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AF" w:rsidRPr="00EB4BAF" w:rsidRDefault="00EB4BAF" w:rsidP="00EB4BAF">
      <w:pPr>
        <w:autoSpaceDE w:val="0"/>
        <w:autoSpaceDN w:val="0"/>
        <w:adjustRightInd w:val="0"/>
        <w:spacing w:after="0" w:line="240" w:lineRule="auto"/>
        <w:jc w:val="center"/>
        <w:rPr>
          <w:rFonts w:ascii="Arial" w:hAnsi="Arial" w:cs="Arial"/>
          <w:b/>
          <w:sz w:val="24"/>
          <w:szCs w:val="24"/>
        </w:rPr>
      </w:pPr>
      <w:bookmarkStart w:id="0" w:name="_GoBack"/>
      <w:bookmarkEnd w:id="0"/>
      <w:r w:rsidRPr="00EB4BAF">
        <w:rPr>
          <w:rFonts w:ascii="Arial" w:hAnsi="Arial" w:cs="Arial"/>
          <w:b/>
          <w:sz w:val="24"/>
          <w:szCs w:val="24"/>
        </w:rPr>
        <w:t>ORDIN  Nr. 564/499/2021 din 4 mai 2021 - Partea a II-a</w:t>
      </w:r>
    </w:p>
    <w:p w:rsidR="00EB4BAF" w:rsidRPr="00EB4BAF" w:rsidRDefault="00EB4BAF" w:rsidP="00EB4BAF">
      <w:pPr>
        <w:autoSpaceDE w:val="0"/>
        <w:autoSpaceDN w:val="0"/>
        <w:adjustRightInd w:val="0"/>
        <w:spacing w:after="0" w:line="240" w:lineRule="auto"/>
        <w:jc w:val="center"/>
        <w:rPr>
          <w:rFonts w:ascii="Arial" w:hAnsi="Arial" w:cs="Arial"/>
          <w:b/>
          <w:sz w:val="24"/>
          <w:szCs w:val="24"/>
        </w:rPr>
      </w:pPr>
      <w:r w:rsidRPr="00EB4BAF">
        <w:rPr>
          <w:rFonts w:ascii="Arial" w:hAnsi="Arial" w:cs="Arial"/>
          <w:b/>
          <w:sz w:val="24"/>
          <w:szCs w:val="24"/>
        </w:rPr>
        <w:t xml:space="preserve">pentru aprobarea protocoalelor terapeutice privind prescrierea medicamentelor aferente denumirilor comune internaţionale prevăzute în </w:t>
      </w:r>
      <w:r w:rsidRPr="00EB4BAF">
        <w:rPr>
          <w:rFonts w:ascii="Arial" w:hAnsi="Arial" w:cs="Arial"/>
          <w:b/>
          <w:color w:val="008000"/>
          <w:sz w:val="24"/>
          <w:szCs w:val="24"/>
          <w:u w:val="single"/>
        </w:rPr>
        <w:t>Lista</w:t>
      </w:r>
      <w:r w:rsidRPr="00EB4BAF">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EB4BAF">
        <w:rPr>
          <w:rFonts w:ascii="Arial" w:hAnsi="Arial" w:cs="Arial"/>
          <w:b/>
          <w:color w:val="008000"/>
          <w:sz w:val="24"/>
          <w:szCs w:val="24"/>
          <w:u w:val="single"/>
        </w:rPr>
        <w:t>Hotărârea Guvernului nr. 720/2008</w:t>
      </w:r>
      <w:r w:rsidRPr="00EB4BAF">
        <w:rPr>
          <w:rFonts w:ascii="Arial" w:hAnsi="Arial" w:cs="Arial"/>
          <w:b/>
          <w:sz w:val="24"/>
          <w:szCs w:val="24"/>
        </w:rPr>
        <w:t>, şi a normelor metodologice privind implementarea acestora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Text în vigoare începând cu data de 15 martie 2024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Text actualizat prin produsul informatic legislativ LEX EXPERT în baza actelor normative modificatoare, publicate în Monitorul Oficial al României, Partea I, până la 15 martie 2024.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i/>
          <w:iCs/>
          <w:sz w:val="24"/>
          <w:szCs w:val="24"/>
        </w:rPr>
        <w:t xml:space="preserve">    Act de bază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color w:val="008000"/>
          <w:sz w:val="24"/>
          <w:szCs w:val="24"/>
          <w:u w:val="single"/>
        </w:rPr>
        <w:t>#B</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564/499/2021, publicat în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i/>
          <w:iCs/>
          <w:sz w:val="24"/>
          <w:szCs w:val="24"/>
        </w:rPr>
        <w:t xml:space="preserve">    Acte modificatoare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#M17</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1386/292/2024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4335/1269/2023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#M15</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3987/1156/2023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#M14</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3278/804/2023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#M13</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3241/800/2023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1837/447/2023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#M11</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689/157/2023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#M10</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3723/1004/2022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3322/909/2022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#M8</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2349/517/2022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#M7</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1724/442/2022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lastRenderedPageBreak/>
        <w:t>#M6</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1462/347/2022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#M5</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1206/233/2022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702/133/2022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188/64/2022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#M2</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1667/813/2021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color w:val="008000"/>
          <w:sz w:val="24"/>
          <w:szCs w:val="24"/>
          <w:u w:val="single"/>
        </w:rPr>
        <w:t>#M1</w:t>
      </w:r>
      <w:r w:rsidRPr="00EB4BAF">
        <w:rPr>
          <w:rFonts w:ascii="Arial" w:hAnsi="Arial" w:cs="Arial"/>
          <w:sz w:val="24"/>
          <w:szCs w:val="24"/>
        </w:rPr>
        <w:t xml:space="preserve">: </w:t>
      </w:r>
      <w:r w:rsidRPr="00EB4BAF">
        <w:rPr>
          <w:rFonts w:ascii="Arial" w:hAnsi="Arial" w:cs="Arial"/>
          <w:i/>
          <w:iCs/>
          <w:sz w:val="24"/>
          <w:szCs w:val="24"/>
        </w:rPr>
        <w:t>Ordinul ministrului sănătăţii şi al preşedintelui Casei Naţionale de Asigurări de Sănătate nr. 1098/647/2021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EB4BAF">
        <w:rPr>
          <w:rFonts w:ascii="Arial" w:hAnsi="Arial" w:cs="Arial"/>
          <w:b/>
          <w:bCs/>
          <w:i/>
          <w:iCs/>
          <w:color w:val="008000"/>
          <w:sz w:val="24"/>
          <w:szCs w:val="24"/>
          <w:u w:val="single"/>
        </w:rPr>
        <w:t>#M1</w:t>
      </w:r>
      <w:r w:rsidRPr="00EB4BAF">
        <w:rPr>
          <w:rFonts w:ascii="Arial" w:hAnsi="Arial" w:cs="Arial"/>
          <w:i/>
          <w:iCs/>
          <w:sz w:val="24"/>
          <w:szCs w:val="24"/>
        </w:rPr>
        <w:t xml:space="preserve">, </w:t>
      </w:r>
      <w:r w:rsidRPr="00EB4BAF">
        <w:rPr>
          <w:rFonts w:ascii="Arial" w:hAnsi="Arial" w:cs="Arial"/>
          <w:b/>
          <w:bCs/>
          <w:i/>
          <w:iCs/>
          <w:color w:val="008000"/>
          <w:sz w:val="24"/>
          <w:szCs w:val="24"/>
          <w:u w:val="single"/>
        </w:rPr>
        <w:t>#M2</w:t>
      </w:r>
      <w:r w:rsidRPr="00EB4BAF">
        <w:rPr>
          <w:rFonts w:ascii="Arial" w:hAnsi="Arial" w:cs="Arial"/>
          <w:i/>
          <w:iCs/>
          <w:sz w:val="24"/>
          <w:szCs w:val="24"/>
        </w:rPr>
        <w:t xml:space="preserve">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i/>
          <w:iCs/>
          <w:color w:val="008000"/>
          <w:sz w:val="24"/>
          <w:szCs w:val="24"/>
          <w:u w:val="single"/>
        </w:rPr>
        <w:t>Ordinul</w:t>
      </w:r>
      <w:r w:rsidRPr="00EB4BAF">
        <w:rPr>
          <w:rFonts w:ascii="Arial" w:hAnsi="Arial" w:cs="Arial"/>
          <w:i/>
          <w:iCs/>
          <w:sz w:val="24"/>
          <w:szCs w:val="24"/>
        </w:rPr>
        <w:t xml:space="preserve"> ministrului sănătăţii şi al preşedintelui Casei Naţionale de Asigurări de Sănătate nr. 564/499/2021, precum şi </w:t>
      </w:r>
      <w:r w:rsidRPr="00EB4BAF">
        <w:rPr>
          <w:rFonts w:ascii="Arial" w:hAnsi="Arial" w:cs="Arial"/>
          <w:i/>
          <w:iCs/>
          <w:color w:val="008000"/>
          <w:sz w:val="24"/>
          <w:szCs w:val="24"/>
          <w:u w:val="single"/>
        </w:rPr>
        <w:t>partea I</w:t>
      </w:r>
      <w:r w:rsidRPr="00EB4BAF">
        <w:rPr>
          <w:rFonts w:ascii="Arial" w:hAnsi="Arial" w:cs="Arial"/>
          <w:i/>
          <w:iCs/>
          <w:sz w:val="24"/>
          <w:szCs w:val="24"/>
        </w:rPr>
        <w:t xml:space="preserve"> a anexei nr. 1 se găsesc în </w:t>
      </w:r>
      <w:r w:rsidRPr="00EB4BAF">
        <w:rPr>
          <w:rFonts w:ascii="Arial" w:hAnsi="Arial" w:cs="Arial"/>
          <w:i/>
          <w:iCs/>
          <w:color w:val="008000"/>
          <w:sz w:val="24"/>
          <w:szCs w:val="24"/>
          <w:u w:val="single"/>
        </w:rPr>
        <w:t>Ordinul</w:t>
      </w:r>
      <w:r w:rsidRPr="00EB4BAF">
        <w:rPr>
          <w:rFonts w:ascii="Arial" w:hAnsi="Arial" w:cs="Arial"/>
          <w:i/>
          <w:iCs/>
          <w:sz w:val="24"/>
          <w:szCs w:val="24"/>
        </w:rPr>
        <w:t xml:space="preserve"> ministrului sănătăţii şi al preşedintelui Casei Naţionale de Asigurări de Sănătate nr. 564/499/2021 - Partea 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160, cod (L01XE10): DCI EVEROLIMUS (VOTUBIA)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Astrocitom subependimal cu celule gigante (ASCG) asociat complexului sclerozei tuberoase (TSC)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Metodologia de includere în tratament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astrocitom subependimal cu celule gigante (ASCG) asociat complexului sclerozei tuberoase (CST), care nu necesită intervenţie neurochirurgicală de urgenţă sau care nu poate fi operat;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prezenţa a cel puţin o leziune de tip astrocitom subependimal cu celule gigant (ASCG) cu diametrul maxim mai mare de 0,5 cm documentată prin examen imagistic (IRM sau CT);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creşterea ASCG argumentată prin imagini radiologice seriale;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Metodologia de excludere din tratamentul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simptomatologie acută datorată ASCG unde intervenţia chirurgicală este indicată;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hipersensibilitate cunoscută la everolimus sau la alţi derivaţi de rapamicină (sirolimus)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iniţială recomandată de everolimus pentru tratarea pacienţilor cu ASCG este 4,5 mg/m</w:t>
      </w:r>
      <w:r w:rsidRPr="00EB4BAF">
        <w:rPr>
          <w:rFonts w:ascii="Arial" w:hAnsi="Arial" w:cs="Arial"/>
          <w:sz w:val="24"/>
          <w:szCs w:val="24"/>
          <w:vertAlign w:val="superscript"/>
        </w:rPr>
        <w:t>2</w:t>
      </w:r>
      <w:r w:rsidRPr="00EB4BAF">
        <w:rPr>
          <w:rFonts w:ascii="Arial" w:hAnsi="Arial" w:cs="Arial"/>
          <w:sz w:val="24"/>
          <w:szCs w:val="24"/>
        </w:rPr>
        <w:t>, concentraţiile minime de everolimus în sângele integral trebuie evaluate la aproximativ 2 săptămâni de la începerea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Dozarea se va face individualizat în funcţie de suprafaţa corporală (SC), folosind formula Dubois, unde masa (m) este exprimată în kilograme, iar înălţimea (h) în centimetri: SC = (W 0,425 x H 0,725) x 0,007184.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trebuie crescută treptat pentru a atinge concentraţiile de 5 până la 15 ng/ml.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poate fi crescută pentru a obţine o concentraţie plasmatică mai mare în limita intervalului-ţintă, pentru a se obţine eficacitatea optimă, în funcţie de tolerabilitate.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Recomandările privind dozele la pacienţii copii şi adolescenţi cu ASCG sunt conforme cu cele la pacienţii adulţi cu ASCG.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Modificările dozei cauzate de reacţiile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reacţii adverse de gradul 1 nu sunt necesare, de regulă, modificări ale dozei. Dacă este necesară reducerea dozei, doza recomandată este cu aproximativ 50% mai mică decât doza zilnică administrată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reducerea dozei sub cea mai mică concentraţie disponibilă trebuie avută în vedere administrarea la intervale de două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Monitorizarea terapeutică 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terapeutică a concentraţiilor de everolimus din sânge, folosindu-se un test validat, este necesară la pacienţii trataţi pentru ASCG.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Concentraţiile trebuie evaluate la minimum 1 săptămână de la doza iniţială, după orice modificare a dozei sau a formei farmaceutice, după iniţierea sau modificarea administrării concomitente de inductori sau inhibitori CYP3A4 sau după orice modificare a statusului hepatic (Child-Pugh).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Monitorizarea răspunsului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volumul ASCG trebuie evaluat la aproximativ 3 luni de la iniţierea tratamentului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investigaţii imagistice (IRM):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la fiecare 3 luni în primul an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la 6 luni în cazul ASCG cu diametrul maxim mai mare de 1 cm; la 12 luni, începând cu al doilea an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eficacităţii clinice (evidenţiată prin examene imagistice IRM);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severe sau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de complianţă a pacientului la terapie/monitorizare.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8. Reluare tratament (condiţii): urmând criteriile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9. Criterii de includere a pacienţilor care au urmat tratament sponsorizat sau din fonduri proprii, ca tratament de continuare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Pacientul trebuie să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 Prescriptori: medici din specialitatea neurologie pediatrică, neurologie. Oprirea tratamentului trebuie raportată de către medicul prescriptor la CAS cu care acesta se află în relaţii contractuale, în termen de maximum 10 zile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Indicaţii: angiomiolipom renal asociat cu complexul sclerozei tuberoase (TSC)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Metodologia de includere în tratamentul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leziunile AML cu diametrul maxim egal sau mai mare de 3 cm documentat prin examen imagistic (RMN sau CT); tratamentul cu un inhibitor de mTOR este recomandat ca fiind cel mai eficient tratament de prima linie (evidenţă de categorie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creşterea în dimensiuni a angiolipomului argumentată prin imagini radiologice seriale;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funcţiei renale (teste serice pentru determinarea ratei de filtrare glomerulară) şi a tensiunii arteriale.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Metodologia de excludere din tratamentul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simptomatologie acută datorată angiomiolipomului unde intervenţia chirurgicală este indicată (inclusiv hemoragie determinată de AML);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cunoscută la everolimus sau la alţi derivaţi de rapamicină (sirolimus)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este de 10 mg de everolimus o dată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trebuie continuat atât timp cât se observă un beneficiu clinic sau până când apare un nivel inacceptabil de toxicitate.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omite o doză, pacientul nu trebuie să ia o doză suplimentară, ci următoarea doză prescrisă.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Modificările dozei cauzate de reacţiile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reacţii adverse de gradul 1 nu sunt necesare, de regulă, modificări ale dozei. Dacă este necesară reducerea dozei, doza recomandată este cu aproximativ 50% mai mică decât doza zilnică administrată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Pentru reducerea dozei sub cea mai mică concentraţie disponibilă trebuie avută în vedere administrarea la intervale de două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Monitorizarea terapeutică 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Monitorizarea răspunsului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volumul angiomiolipomului trebuie evaluat la 6 luni de la iniţierea tratamentului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investigaţii imagistice (CT sau RMN):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fiecare 6 luni de la iniţierea tratamentului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RMN este recomandat la 1 - 3 ani de la diagnosticul iniţial;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cel puţin anuală a funcţiei renale (incluzând rata de filtrare glomerulară) şi a tensiunii arteriale.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eficacităţii clinice (evidenţiată prin examene imagistice RMN);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severe sau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de complianţă a pacientului la terapie/monitorizare.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8. Reluare tratament (condiţii): urmând criteriile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9. Criterii de includere a pacienţilor care au urmat tratament sponsorizat sau din fonduri proprii, ca tratament de continuare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Pacientul trebuie să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 Medicii din specialitatea: nefrologie, urologie, neurologie şi neurologie pediatrică (după confirmarea diagnosticului de angiomiolipom renal de către nefrolog/urolog). Oprirea tratamentului trebuie raportată de către medicul prescriptor la CAS cu care acesta se află în relaţii contractuale, în termen de maximum 10 zile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Indicaţii: epilepsii rezistente la tratamentul anticonvulsivant*) asociate complexului sclerozei tuberoase (TSC)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Metodologia de includere în tratament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vârsta de 2 ani şi peste această vârstă, ale căror crize epileptice rezistente*) la tratamentul anticonvulsivant, cu debut focal, cu sau fără generalizare secundară, sunt asociate cu complexul sclerozei tuberoase.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Crize epileptice rezistente la tratament = crize persistente deşi au fost administrate cel puţin 2 medicamente anticonvulsivante, indicate şi administrate corect, în monoterapie şi/sau combinaţie.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Metodologia de excludere din tratamentul cu everolimus: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hipersensibilitate cunoscută la everolimus, la alţi derivaţi de rapamicină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astrocitom subependimal cu celule gigante (ASCG) care necesită intervenţie chirurgicală de urgenţă;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care prezintă crize epileptice de alte cauze decât cele asociate complexului sclerozei tuberoase.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iniţială de everolimus recomandată pentru tratamentul pacienţilor cu convulsii este prezentată în tabelul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a obţine doza dorită pot fi combinate concentraţii diferite de everolimus comprimate pentru dispersie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iniţială de everolimus la pacienţii cu convulsii refractare asociate CST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Vârsta   | Doza iniţială fără         | Doza iniţială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administrarea concomitentă | administrarea concomitentă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 unui inductor CYP3A4/PgP | a unui inductor CYP3A4/PgP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6 ani   | 6 mg/m</w:t>
      </w:r>
      <w:r w:rsidRPr="00EB4BAF">
        <w:rPr>
          <w:rFonts w:ascii="Arial" w:hAnsi="Arial" w:cs="Arial"/>
          <w:sz w:val="24"/>
          <w:szCs w:val="24"/>
          <w:vertAlign w:val="superscript"/>
        </w:rPr>
        <w:t>2</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9 mg/m</w:t>
      </w:r>
      <w:r w:rsidRPr="00EB4BAF">
        <w:rPr>
          <w:rFonts w:ascii="Arial" w:hAnsi="Arial" w:cs="Arial"/>
          <w:sz w:val="24"/>
          <w:szCs w:val="24"/>
          <w:vertAlign w:val="superscript"/>
        </w:rPr>
        <w:t>2</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6 ani | 5 mg/m</w:t>
      </w:r>
      <w:r w:rsidRPr="00EB4BAF">
        <w:rPr>
          <w:rFonts w:ascii="Arial" w:hAnsi="Arial" w:cs="Arial"/>
          <w:sz w:val="24"/>
          <w:szCs w:val="24"/>
          <w:vertAlign w:val="superscript"/>
        </w:rPr>
        <w:t>2</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8 mg/m</w:t>
      </w:r>
      <w:r w:rsidRPr="00EB4BAF">
        <w:rPr>
          <w:rFonts w:ascii="Arial" w:hAnsi="Arial" w:cs="Arial"/>
          <w:sz w:val="24"/>
          <w:szCs w:val="24"/>
          <w:vertAlign w:val="superscript"/>
        </w:rPr>
        <w:t>2</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Recomandările privind dozele pentru pacienţii copii şi adolescenţi sunt conforme cu cele pentru populaţia adultă, cu excepţia pacienţilor cu vârsta cuprinsă între 2 ani şi sub 6 ani şi pacienţii cu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Modificările dozei cauzate de reacţiile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reacţii adverse de gradul 1 nu sunt necesare, de regulă, modificări ale dozei. Dacă este necesară reducerea dozei, doza recomandată este cu aproximativ 50% mai mică decât doza zilnică administrată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reducerea dozei sub cea mai mică concentraţie disponibilă trebuie avută în vedere administrarea la intervale de două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Monitorizarea terapeutică 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terapeutică a concentraţiilor de everolimus din sânge, folosindu-se un test validat, este necesară la minimum o săptămână de la începerea tratamentului. Doza trebuie ajustată pentru a se obţine concentraţii plasmatice de 5 până la 15 ng/ml. Doza poate fi crescută pentru a obţine o concentraţie plasmatică mai mare în intervalul-ţintă pentru obţinerea eficacităţii optime, în funcţie de tolerabilitate.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Creşterea treptată a dozei: doza individualizată trebuie titrată, crescând doza în trepte de 1 până la 4 mg pentru a obţine concentraţia plasmatică ţintă pentru un răspuns clinic optim. Eficacitatea, siguranţa, terapiile administrate concomitent şi concentraţia plasmatică curentă trebuie avute în vedere când se planifică titrarea dozei. Titrarea individualizată a dozei se poate baza pe o formulă simplă: noua doză de everolimus = doza curentă x (concentraţia-ţintă/concentraţia curentă).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Odată ce s-a obţinut o doză stabilă, trebuie să se monitorizeze concentraţiile plasmatice la intervale de 3 până la 6 luni la pacienţii cu suprafaţă corporală în schimbare sau la intervale de 6 până la 12 luni la pacienţii cu suprafaţă corporală stabilă.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Monitorizarea răspunsului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trebuie continuat atât timp cât se observă un beneficiu clinic sau până când apare un nivel inacceptabil de toxicitate.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eficacităţii clinice (lipsa scăderii sau exacerbarea frecvenţei crizelor epileptice);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severe sau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de complianţă a pacientului la terapie/monitorizare.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8. Reluare tratament (condiţii): urmând criteriile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9. Criterii de includere a pacienţilor care au urmat tratament sponsorizat sau din fonduri proprii, ca tratament de continuare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Pacientul trebuie să îndeplinească criteriile de includere, dar se va ţine cont de eficacitatea medicamentului în perioada în care a fost administrat - pacientul va fi tratat cu medicament în cadrul programului dacă acesta s-a dovedit eficient pentru indicaţia pentru care este administrat şi pacientul este stabil.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 Prescriptori: medici din specialitatea neurologie pediatrică, neurologie. Oprirea tratamentului trebuie raportată de către medicul prescriptor la CAS cu care acesta se află în relaţii contractuale, în termen de maximum 10 zile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#M7</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161 cod (L01XE10A): DCI EVEROLIMUS</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1. CARCINOMUL RENAL CU CELULE CLARE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w:t>
      </w:r>
      <w:r w:rsidRPr="00EB4BAF">
        <w:rPr>
          <w:rFonts w:ascii="Arial" w:hAnsi="Arial" w:cs="Arial"/>
          <w:i/>
          <w:iCs/>
          <w:sz w:val="24"/>
          <w:szCs w:val="24"/>
        </w:rPr>
        <w:t xml:space="preserve"> - Carcinom renal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Carcinom renal cu sau fără celule clare (confirmat histologic)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Boală local avansată, metastazată sau recidivată (chirurgical nerezecabilă)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Vârsta mai mare sau egală cu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Probe biologice care să permită administrarea tratamentului în condiţii de siguranţă: funcţii medulară hematogenă, renală şi hepatică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Tratamentul anterior cu cytokine şi/sau inhibitori FCEV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Pacienţi aflaţi sub tratament cronic cu corticosteroizi (&gt; 5 mg/zi prednison sau echivalent) sau alţi agenţi imunosupresivi,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Pacienţi care prezintă o hipersensibilitate la everolimus sau alte rapamicine (sirolimus, temsirolimus),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Pacienţi cu metastaze la nivelul SNC care nu sunt controlate neurologic,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4. Reacţii adverse inacceptabile şi necontrolabile chiar şi după reducerea dozelor sau după terapia simptomatică specifică a reacţiilor adverse apărute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Histologie de sarcom renal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Doza recomandată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10 mg everolimus o dată pe zi, la aceeaşi oră.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Comprimatele nu trebuie mestecate sau sfărâmate.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Au fost raportate: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pneumonită neinfecţioasă (inclusiv boala pulmonară interstiţială) este un efect de clasă al derivaţilor rapamicinei, inclusiv everolimus; unele cazuri au fost severe şi în câteva ocazii, rezultatul letal,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infecţii bacteriene, micotice, virale sau cu protozoare, inclusiv infecţii cu patogeni oportunişti; unele au fost severe (au produs sepsis, insuficienţă respiratorie sau hepatică) şi ocazional, letale,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de hipersensibilitate care includ dar nu se limitează la: anafilaxie, dispnee, eritem facial, durere toracică sau angioedem,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ulceraţii ale mucoasei bucale, stomatită şi mucozită bucală,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cazuri de insuficienţă renală (inclusiv insuficienţă renală acută), unele cu rezultat letal.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Ajustări ale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este necesară reducerea dozei se recomandă administrare a 5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vârstnici (&gt;/= 65 ani):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renală: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uşoară (Child-Pugh A) - doza recomandată este de 7,5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moderată (Child-Pugh B) - doza recomandată este de 5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severă (Child-Pugh C) - everolimus este recomandat numai dacă beneficiul dorit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acest caz, doza de 2,5 mg zilnic nu trebuie depăşită.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Ajustările dozei trebuie efectuate dacă statusul hepatic al pacientului (Child-Pugh) se schimbă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imagistic - evaluarea prin ex. CT/RMN;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înainte de iniţierea tratamentului şi periodic - funcţia renală (uree, creatinină), proteinuria, colesterol, trigliceride, hemoleucogramă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frecvent - control glicemic la administrarea medicamentelor care pot induce hiperglicemie,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periodic - depistarea simptomelor pulmonare care indică boală pulmonară interstiţială sau pneumonită; apariţiei ulceraţiilor bucale; apariţiei reacţiilor de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Întreruperea temporară:</w:t>
      </w:r>
      <w:r w:rsidRPr="00EB4BAF">
        <w:rPr>
          <w:rFonts w:ascii="Arial" w:hAnsi="Arial" w:cs="Arial"/>
          <w:i/>
          <w:iCs/>
          <w:sz w:val="24"/>
          <w:szCs w:val="24"/>
        </w:rPr>
        <w:t xml:space="preserve"> până la ameliorarea simptomelor (grad &lt;/= 1) şi reiniţierea cu doza redusă se recomandă în următoarele situaţii (la latitudinea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pneumonită neinfecţioasă grad 2,3;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stomatită grad 2,3;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toxicităţi non-hematologice (exclusiv evenimente metabolice) - grad 2 dacă toxicitatea devine intolerabilă, şi grad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evenimente metabolice (de exemplu hiperglicemie, dislipidemie) - grad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trombocitopenie - grad 2 (&lt; 75, &gt;/= 50 x 10</w:t>
      </w:r>
      <w:r w:rsidRPr="00EB4BAF">
        <w:rPr>
          <w:rFonts w:ascii="Arial" w:hAnsi="Arial" w:cs="Arial"/>
          <w:i/>
          <w:iCs/>
          <w:sz w:val="24"/>
          <w:szCs w:val="24"/>
          <w:vertAlign w:val="superscript"/>
        </w:rPr>
        <w:t>9</w:t>
      </w:r>
      <w:r w:rsidRPr="00EB4BAF">
        <w:rPr>
          <w:rFonts w:ascii="Arial" w:hAnsi="Arial" w:cs="Arial"/>
          <w:i/>
          <w:iCs/>
          <w:sz w:val="24"/>
          <w:szCs w:val="24"/>
        </w:rPr>
        <w:t>/I), până la revenirea la grad &lt;/= 1 (&gt;/= 75 x 10</w:t>
      </w:r>
      <w:r w:rsidRPr="00EB4BAF">
        <w:rPr>
          <w:rFonts w:ascii="Arial" w:hAnsi="Arial" w:cs="Arial"/>
          <w:i/>
          <w:iCs/>
          <w:sz w:val="24"/>
          <w:szCs w:val="24"/>
          <w:vertAlign w:val="superscript"/>
        </w:rPr>
        <w:t>9</w:t>
      </w:r>
      <w:r w:rsidRPr="00EB4BAF">
        <w:rPr>
          <w:rFonts w:ascii="Arial" w:hAnsi="Arial" w:cs="Arial"/>
          <w:i/>
          <w:iCs/>
          <w:sz w:val="24"/>
          <w:szCs w:val="24"/>
        </w:rPr>
        <w:t>/I), grad 3 şi 4 (&lt; 50 x 10</w:t>
      </w:r>
      <w:r w:rsidRPr="00EB4BAF">
        <w:rPr>
          <w:rFonts w:ascii="Arial" w:hAnsi="Arial" w:cs="Arial"/>
          <w:i/>
          <w:iCs/>
          <w:sz w:val="24"/>
          <w:szCs w:val="24"/>
          <w:vertAlign w:val="superscript"/>
        </w:rPr>
        <w:t>9</w:t>
      </w:r>
      <w:r w:rsidRPr="00EB4BAF">
        <w:rPr>
          <w:rFonts w:ascii="Arial" w:hAnsi="Arial" w:cs="Arial"/>
          <w:i/>
          <w:iCs/>
          <w:sz w:val="24"/>
          <w:szCs w:val="24"/>
        </w:rPr>
        <w:t>/I), până la revenirea la grad &lt;/= 1 (&gt;/= 75 x 10</w:t>
      </w:r>
      <w:r w:rsidRPr="00EB4BAF">
        <w:rPr>
          <w:rFonts w:ascii="Arial" w:hAnsi="Arial" w:cs="Arial"/>
          <w:i/>
          <w:iCs/>
          <w:sz w:val="24"/>
          <w:szCs w:val="24"/>
          <w:vertAlign w:val="superscript"/>
        </w:rPr>
        <w:t>9</w:t>
      </w:r>
      <w:r w:rsidRPr="00EB4BAF">
        <w:rPr>
          <w:rFonts w:ascii="Arial" w:hAnsi="Arial" w:cs="Arial"/>
          <w:i/>
          <w:iCs/>
          <w:sz w:val="24"/>
          <w:szCs w:val="24"/>
        </w:rPr>
        <w:t>/I), neutropenie - grad 3 (&gt; 1, &gt;/= 0,5 x 10</w:t>
      </w:r>
      <w:r w:rsidRPr="00EB4BAF">
        <w:rPr>
          <w:rFonts w:ascii="Arial" w:hAnsi="Arial" w:cs="Arial"/>
          <w:i/>
          <w:iCs/>
          <w:sz w:val="24"/>
          <w:szCs w:val="24"/>
          <w:vertAlign w:val="superscript"/>
        </w:rPr>
        <w:t>9</w:t>
      </w:r>
      <w:r w:rsidRPr="00EB4BAF">
        <w:rPr>
          <w:rFonts w:ascii="Arial" w:hAnsi="Arial" w:cs="Arial"/>
          <w:i/>
          <w:iCs/>
          <w:sz w:val="24"/>
          <w:szCs w:val="24"/>
        </w:rPr>
        <w:t>/l), până la revenirea la grad &lt; 2 (&gt;/= 1 x 10</w:t>
      </w:r>
      <w:r w:rsidRPr="00EB4BAF">
        <w:rPr>
          <w:rFonts w:ascii="Arial" w:hAnsi="Arial" w:cs="Arial"/>
          <w:i/>
          <w:iCs/>
          <w:sz w:val="24"/>
          <w:szCs w:val="24"/>
          <w:vertAlign w:val="superscript"/>
        </w:rPr>
        <w:t>9</w:t>
      </w:r>
      <w:r w:rsidRPr="00EB4BAF">
        <w:rPr>
          <w:rFonts w:ascii="Arial" w:hAnsi="Arial" w:cs="Arial"/>
          <w:i/>
          <w:iCs/>
          <w:sz w:val="24"/>
          <w:szCs w:val="24"/>
        </w:rPr>
        <w:t>/I), grad 4 (&lt; 0,5 x 10</w:t>
      </w:r>
      <w:r w:rsidRPr="00EB4BAF">
        <w:rPr>
          <w:rFonts w:ascii="Arial" w:hAnsi="Arial" w:cs="Arial"/>
          <w:i/>
          <w:iCs/>
          <w:sz w:val="24"/>
          <w:szCs w:val="24"/>
          <w:vertAlign w:val="superscript"/>
        </w:rPr>
        <w:t>9</w:t>
      </w:r>
      <w:r w:rsidRPr="00EB4BAF">
        <w:rPr>
          <w:rFonts w:ascii="Arial" w:hAnsi="Arial" w:cs="Arial"/>
          <w:i/>
          <w:iCs/>
          <w:sz w:val="24"/>
          <w:szCs w:val="24"/>
        </w:rPr>
        <w:t>/I), până la revenirea la grad &lt;/=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neutropenie febrilă - grad 3, până la revenirea la grad &lt;/= 2 (&gt;/= 1,25 x 10</w:t>
      </w:r>
      <w:r w:rsidRPr="00EB4BAF">
        <w:rPr>
          <w:rFonts w:ascii="Arial" w:hAnsi="Arial" w:cs="Arial"/>
          <w:i/>
          <w:iCs/>
          <w:sz w:val="24"/>
          <w:szCs w:val="24"/>
          <w:vertAlign w:val="superscript"/>
        </w:rPr>
        <w:t>9</w:t>
      </w:r>
      <w:r w:rsidRPr="00EB4BAF">
        <w:rPr>
          <w:rFonts w:ascii="Arial" w:hAnsi="Arial" w:cs="Arial"/>
          <w:i/>
          <w:iCs/>
          <w:sz w:val="24"/>
          <w:szCs w:val="24"/>
        </w:rPr>
        <w:t>/I) şi dispariţia febrei.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Întreruperea definitivă</w:t>
      </w:r>
      <w:r w:rsidRPr="00EB4BAF">
        <w:rPr>
          <w:rFonts w:ascii="Arial" w:hAnsi="Arial" w:cs="Arial"/>
          <w:i/>
          <w:iCs/>
          <w:sz w:val="24"/>
          <w:szCs w:val="24"/>
        </w:rPr>
        <w:t xml:space="preserve"> a tratamentului se recomandă în caz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pneumonită neinfecţioasă - grad 2, dacă recuperarea nu are loc în maximum 4 săptămâni; grad 3, dacă reapare toxicitatea;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stomatită -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toxicităţi non-hematologice (exclusiv evenimente metabolice) grad 3, la reiniţierea tratamentului;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evenimente metabolice (de exemplu hiperglicemie, dislipidemie) -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neutropenie febrilă -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 sau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Perioada de tratament:</w:t>
      </w:r>
      <w:r w:rsidRPr="00EB4BAF">
        <w:rPr>
          <w:rFonts w:ascii="Arial" w:hAnsi="Arial" w:cs="Arial"/>
          <w:i/>
          <w:iCs/>
          <w:sz w:val="24"/>
          <w:szCs w:val="24"/>
        </w:rPr>
        <w:t xml:space="preserve"> Tratamentul trebuie continuat atât timp cât se observă beneficii clinice sau până la apariţia unei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2. TUMORI NEURO-ENDOCRINE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Indicaţie</w:t>
      </w:r>
      <w:r w:rsidRPr="00EB4BAF">
        <w:rPr>
          <w:rFonts w:ascii="Arial" w:hAnsi="Arial" w:cs="Arial"/>
          <w:i/>
          <w:iCs/>
          <w:sz w:val="24"/>
          <w:szCs w:val="24"/>
        </w:rPr>
        <w:t xml:space="preserve"> - Tumori neuroendocrine nefuncţionale, nerezecabile sau metastatice, bine diferenţiate (de gradul 1 sau gradul 2), de origine pulmonară sau gastro-intestinală, la adulţi cu boală progresivă.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1. Tumora neuro-endocrină bine diferenţiată (confirmat histologic)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Boală local avansată nerezecabilă, metastazată sau recidivată (chirurgical nerezecabilă)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Origine pulmonară sau gastro-intestinală (localizarea tumorii primare)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Probe biologice care să permită administrarea tratamentului în condiţii de siguranţă: funcţii medulară hematogenă, renală şi hepatică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Vârsta mai mare sau egală cu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Pacienţi care prezintă o hipersensibilitate la everolimus sau alte rapamicine (sirolimus, temsirolimus)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Pacienţi cu metastaze la nivelul SNC care nu sunt controlate neurologic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Boala slab diferenţiată cu indice de proliferare (ki-67) crescut.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Doza recomandată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10 mg everolimus o dată pe zi, la aceeaşi oră.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Comprimatele nu trebuie mestecate sau sfărâmate.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w:t>
      </w:r>
      <w:r w:rsidRPr="00EB4BAF">
        <w:rPr>
          <w:rFonts w:ascii="Arial" w:hAnsi="Arial" w:cs="Arial"/>
          <w:i/>
          <w:iCs/>
          <w:sz w:val="24"/>
          <w:szCs w:val="24"/>
        </w:rPr>
        <w:t xml:space="preserve"> Au fost raportate: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pneumonită neinfecţioasă (inclusiv boala pulmonară interstiţială) este un efect de clasă al derivaţilor rapamicinei, inclusiv everolimus (unele cazuri au fost severe şi în câteva ocazii, rezultatul letal)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infecţii bacteriene, micotice, virale sau cu protozoare, inclusiv infecţii cu patogeni oportunişti (unele au fost severe - au produs sepsis, insuficienţă respiratorie sau hepatică şi ocazional, letale)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reacţii de hipersensibilitate care includ dar nu se limitează la: anafilaxie, dispnee, eritem facial, durere toracică sau angioedem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ulceraţii ale mucoasei bucale, stomatită şi mucozită bucală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cazuri de insuficienţă renală (inclusiv insuficienţă renală acută), unele cu rezultat letal.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Ajustări ale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este necesară reducerea dozei se recomandă administrare a 5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Pacienţii vârstnici (&gt;/= 65 ani):</w:t>
      </w:r>
      <w:r w:rsidRPr="00EB4BAF">
        <w:rPr>
          <w:rFonts w:ascii="Arial" w:hAnsi="Arial" w:cs="Arial"/>
          <w:i/>
          <w:iCs/>
          <w:sz w:val="24"/>
          <w:szCs w:val="24"/>
        </w:rPr>
        <w:t xml:space="preserve">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renală:</w:t>
      </w:r>
      <w:r w:rsidRPr="00EB4BAF">
        <w:rPr>
          <w:rFonts w:ascii="Arial" w:hAnsi="Arial" w:cs="Arial"/>
          <w:i/>
          <w:iCs/>
          <w:sz w:val="24"/>
          <w:szCs w:val="24"/>
        </w:rPr>
        <w:t xml:space="preserve">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uşoară (Child-Pugh A) - doza recomandată este de 7,5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moderată (Child-Pugh B) - doza recomandată este de 5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severă (Child-Pugh C) - everolimus este recomandat numai dacă beneficiul dorit depăşeşte riscul. În acest caz, doza de 2,5 mg zilnic nu trebuie depăşită. Ajustările dozei trebuie efectuate dacă statusul hepatic al pacientului (Child-Pugh) se schimbă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imagistic - evaluare periodică prin ex. CT/RMN;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înainte de iniţierea tratamentului şi periodic - glicemie, funcţia renală (uree, creatinină), proteinuria, colesterol, trigliceride, hemoleucogramă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periodic - depistarea simptomelor care pot indica: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pulmonară interstiţială sau pneumonită;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apariţiei ulceraţiilor bucale;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apariţiei reacţiilor de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Întreruperea temporară, la latitudinea medicului curant</w:t>
      </w:r>
      <w:r w:rsidRPr="00EB4BAF">
        <w:rPr>
          <w:rFonts w:ascii="Arial" w:hAnsi="Arial" w:cs="Arial"/>
          <w:i/>
          <w:iCs/>
          <w:sz w:val="24"/>
          <w:szCs w:val="24"/>
        </w:rPr>
        <w:t xml:space="preserve"> - până la ameliorarea simptomelor (grad &lt;/= 1) şi reiniţierea cu doză redusă se recomandă în cazul apariţiei unor toxicităţi gradul 2 sau 3 (de ex: pneumonită neinfecţioasă grad 2, 3, stomatită grad 2, 3, hiperglicemie, dislipidemie - grad 3, trombocitopenie - grad 2 - 4, neuropenie - grad 3 - 4).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Întreruperea definitivă</w:t>
      </w:r>
      <w:r w:rsidRPr="00EB4BAF">
        <w:rPr>
          <w:rFonts w:ascii="Arial" w:hAnsi="Arial" w:cs="Arial"/>
          <w:i/>
          <w:iCs/>
          <w:sz w:val="24"/>
          <w:szCs w:val="24"/>
        </w:rPr>
        <w:t xml:space="preserve"> a tratamentului se recomandă în caz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pneumonită neinfecţioasă - grad 2, dacă recuperarea nu are loc în maximum 4 săptămâni; grad 3, dacă reapare toxicitatea;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stomatită -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toxicităţi non-hematologice (exclusiv evenimente metabolice) grad 3, la reiniţierea tratamentului;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evenimente metabolice (de exemplu hiperglicemie, dislipidemie) -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neutropenie febrilă -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 sau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Perioada de tratament:</w:t>
      </w:r>
      <w:r w:rsidRPr="00EB4BAF">
        <w:rPr>
          <w:rFonts w:ascii="Arial" w:hAnsi="Arial" w:cs="Arial"/>
          <w:i/>
          <w:iCs/>
          <w:sz w:val="24"/>
          <w:szCs w:val="24"/>
        </w:rPr>
        <w:t xml:space="preserve"> Tratamentul trebuie continuat atât timp cât se observă beneficii clinice sau până la apariţia unei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162, cod (L01XE11): DCI PAZOPANIBUM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 Indicaţia - Sarcoame de părţi moi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Criterii de iniţiere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pacienţilor adulţi cu subtipuri selectate de sarcom de ţesuturi moi, aflat în stadiu avansat cărora li s-a administrat anterior chimioterapie pentru boală metastatică sau la care boala a progresat în decurs de 12 luni după terapia (neo) adjuvantă.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Această indicaţie se codifică la prescriere prin codul 123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ECOG 0-1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Funcţie hematologică, renală, hepatică şi cardiacă care să permită administrarea tratamentului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Diagnostic histopatologic de sarcom de ţesuturi moi, cu excepţia subtipurilor precizate în criteriile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Dovadă imagistică de boală metastatică sau boală progresivă în decurs de 12 luni după terapia (neo) adjuvantă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Liposarcom (toate subtipurile), toate rabdomiosarcoamele care nu au fost alveolare sau pleomorfe, condrosarcom, osteosarcom, tumori Ewing/tumori periferice neuroectodermale primitive (PNET), tumoră stromală gastro-intestinală (GIST), </w:t>
      </w:r>
      <w:r w:rsidRPr="00EB4BAF">
        <w:rPr>
          <w:rFonts w:ascii="Arial" w:hAnsi="Arial" w:cs="Arial"/>
          <w:b/>
          <w:bCs/>
          <w:sz w:val="24"/>
          <w:szCs w:val="24"/>
        </w:rPr>
        <w:t>dermatofibrosarcoma protuberans</w:t>
      </w:r>
      <w:r w:rsidRPr="00EB4BAF">
        <w:rPr>
          <w:rFonts w:ascii="Arial" w:hAnsi="Arial" w:cs="Arial"/>
          <w:sz w:val="24"/>
          <w:szCs w:val="24"/>
        </w:rPr>
        <w:t>, sarcom miofibrobastic inflamator, mezoteliom malign şi tumori mixte mezodermale ale uterului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Infarct miocardic acut, AVC, TEP, TVP, by-pass coronarian, montare stent coronarian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ICC clasa III - IV NYHA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Tulburări gastrointestinale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Tratamente anterioare cu inhibitori angiogenici, sau agenţi anti-VEGF</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Sarcină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hipersensibilitate cunoscută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reducere 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TA crescută (întrerupere şi reluare tratament cu o doză scăzută de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Criză hipertensivă sau persistenţa HTA în pofida tratamentului antihipertensiv şi scăderii dozei de pazopanib, impune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Apariţia sindromului encefalopatiei posterioare reversibile/sindromul leucoencefalopatiei posterioare reversibile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Apariţia pneumonitei interstiţiale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Apariţia ICC simptomatice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Apariţia QTc prelungit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Creşterea bilirubinei peste LSVN şi/sau FAL conform tabelelor de modificare 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Reducerea dozei se va face conform schemei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Valori ale</w:t>
      </w:r>
      <w:r w:rsidRPr="00EB4BAF">
        <w:rPr>
          <w:rFonts w:ascii="Arial" w:hAnsi="Arial" w:cs="Arial"/>
          <w:sz w:val="24"/>
          <w:szCs w:val="24"/>
        </w:rPr>
        <w:t xml:space="preserve">   |                 </w:t>
      </w:r>
      <w:r w:rsidRPr="00EB4BAF">
        <w:rPr>
          <w:rFonts w:ascii="Arial" w:hAnsi="Arial" w:cs="Arial"/>
          <w:b/>
          <w:bCs/>
          <w:sz w:val="24"/>
          <w:szCs w:val="24"/>
        </w:rPr>
        <w:t>Modificarea dozei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testelor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hepatice</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Creşterea      | Se continuă tratamentul cu pazopanib cu condiţia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valorilor      | monitorizării săptămânale a funcţiei hepatice, până|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serice ale     | când transaminazele revin la valori de gradul I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transaminazelor| la valorile iniţiale.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între 3 şi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8 x LSN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Creşterea      | Se întrerupe tratamentul cu pazopanib până când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valorilor      | transaminazele revin la valori de gradul I sau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serice ale     | valorile iniţiale. Dacă se consideră că beneficiul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transaminazelor| potenţial al reiniţierii tratamentului cu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8 x LSN      | depăşeşte riscul de hepatotoxicitate, atunci se va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relua administrarea pazopanib în doză mai mică (400|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mg zilnic) cu evaluarea săptămânală a testelor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hepatice plasmatice, timp de 8 săptămâni. După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reluarea administrării pazopanib, dacă reapar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creşteri ale valorilor plasmatice ale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transaminazelor &gt; 3 x LSN, tratamentul cu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trebuie întrerupt definitiv.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Creşterea      | Se întrerupe definitiv tratamentul cu pazopanib.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valorilor      | Pacienţii trebuie monitorizaţi până când revin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serice ale     | valori de gradul I sau la valorile iniţiale.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transaminazelor| Pazopanib este un inhibitor al UGT1A1. La pacienţi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3 x LSN      | cu sindrom Gilbert poate să apară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concomitent cu | hiperbilirubinemie indirectă (neconjugată) uşoară.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creşterea      | În cazul pacienţilor care prezintă doar o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bilirubinemiei | hiperbilirubinemie indirectă uşoară, sindrom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2 x LSN      | Gilbert diagnosticat sau suspectat, şi creştere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ALT &gt; 3 x LSN, trebuie urmate recomandările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prezentate în cazul creşterilor izolate ale ALT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 se vedea rândul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Durata tratamentului:</w:t>
      </w:r>
      <w:r w:rsidRPr="00EB4BAF">
        <w:rPr>
          <w:rFonts w:ascii="Arial" w:hAnsi="Arial" w:cs="Arial"/>
          <w:sz w:val="24"/>
          <w:szCs w:val="24"/>
        </w:rPr>
        <w:t xml:space="preserve"> Tratamentul continuă până la progresia bolii în absenţa beneficiului clinic, toxicitate semnificativă, retragerea consimţământului sau medicul decide că nu mai există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Forma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800 mg/zi p.o.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Pazopanib trebuie administrat fără alimente, cu cel puţin o oră înainte de masă sau la cel puţin două ore după masă. Comprimatele filmate de pazopanib trebuie înghiţite întregi, cu apă, şi nu trebuie sfărâmate sau mestecate.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Monitorizare:</w:t>
      </w:r>
      <w:r w:rsidRPr="00EB4BAF">
        <w:rPr>
          <w:rFonts w:ascii="Arial" w:hAnsi="Arial" w:cs="Arial"/>
          <w:sz w:val="24"/>
          <w:szCs w:val="24"/>
        </w:rPr>
        <w:t xml:space="preserve"> se va monitoriza imagistic, precum şi toxicitatea hepatică (AST, ALT, bilirubină), TA şi EKG (interval QTc)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VIII. Prescriptori:</w:t>
      </w:r>
      <w:r w:rsidRPr="00EB4BAF">
        <w:rPr>
          <w:rFonts w:ascii="Arial" w:hAnsi="Arial" w:cs="Arial"/>
          <w:sz w:val="24"/>
          <w:szCs w:val="24"/>
        </w:rPr>
        <w:t xml:space="preserv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B. Indicaţia - Carcinomul renal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Criterii de iniţiere a tratamentului</w:t>
      </w:r>
      <w:r w:rsidRPr="00EB4BAF">
        <w:rPr>
          <w:rFonts w:ascii="Arial" w:hAnsi="Arial" w:cs="Arial"/>
          <w:sz w:val="24"/>
          <w:szCs w:val="24"/>
        </w:rPr>
        <w:t xml:space="preserve"> - Pazopanib este indicat la adulţi ca primă linie de tratament în carcinomul renal în stadiu avansat/metastatic şi la pacienţii la care s-a administrat anterior terapie cu citokine pentru boala în aceste stadii. Această indicaţie se codifică la prescriere prin codul 137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diagnostic histopatologic de carcinom cu celule renale clare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stadiu avansat al bolii dovedit imagistic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pacienţi care nu au primit tratament sistemic anterior pentru stadiul avansat/metastatic, cu excepţia celor care au primit tratament anterior cu citokine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valori normale ale 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metastaze cerebrale necontrolate neurologic (simptomatice)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infarct miocardic acut, angină instabilă, AVC, AIT, TEP, TVP, by-pass coronarian, montare stent coronarian,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insuficienţă cardiacă clasa III sau IV NYHA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hemoragie gastro-intestinală semnificativă, hemoragie cerebrală, hemoptizie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ulcer peptic activ, boală inflamatorie intestinală, colită ulcerativă sau alte afecţiuni cu risc crescut de perforaţie, fistulă abdominală, perforaţie gastro-intestinală sau abces intra-abdominal, în urmă cu o lună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diateze hemoragice, coagulopatii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plăgi dehiscente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 fracturi, ulcere, leziuni nevindecate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 tratamente anterioare cu agenţi anti-VEGF (bevacizumab, sunitinib,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j) sarcină,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k) hipertensiune necontrolată medicamentos.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Atenţionări: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1. Pazopanib trebuie administrat cu prudenţă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care au risc crescut pentru evenimente trombotice sau care au avut antecedente de evenimente trombotice,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cu risc de hemoragie semnificativ crescut,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w:t>
      </w:r>
      <w:r w:rsidRPr="00EB4BAF">
        <w:rPr>
          <w:rFonts w:ascii="Arial" w:hAnsi="Arial" w:cs="Arial"/>
          <w:b/>
          <w:bCs/>
          <w:sz w:val="24"/>
          <w:szCs w:val="24"/>
        </w:rPr>
        <w:t>cu risc de perforaţii sau fistule gastro-intestinale,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cu interval QT prelungit preexistent,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care utilizează antiaritmice sau alte medicamente care pot prelungi intervalul QT,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 </w:t>
      </w:r>
      <w:r w:rsidRPr="00EB4BAF">
        <w:rPr>
          <w:rFonts w:ascii="Arial" w:hAnsi="Arial" w:cs="Arial"/>
          <w:b/>
          <w:bCs/>
          <w:sz w:val="24"/>
          <w:szCs w:val="24"/>
        </w:rPr>
        <w:t>cu boală cardiacă relevantă, preexistentă.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3. Pacienţii cu hipotiroidism trebuie trataţi conform practicilor medicale standard, înainte de instituirea tratamentului cu pazopanib.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4. Sucul de grapefruit trebuie evitat în timpul tratamentului cu pazopanib.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Pacienţii pediatrici:</w:t>
      </w:r>
      <w:r w:rsidRPr="00EB4BAF">
        <w:rPr>
          <w:rFonts w:ascii="Arial" w:hAnsi="Arial" w:cs="Arial"/>
          <w:sz w:val="24"/>
          <w:szCs w:val="24"/>
        </w:rPr>
        <w:t xml:space="preserve"> Siguranţa şi eficacitatea pazopanibului la copii şi adolescenţi cu vârsta cuprinsă între 2 şi 18 ani nu au fost încă stabilite.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Contraindicaţii:</w:t>
      </w:r>
      <w:r w:rsidRPr="00EB4BAF">
        <w:rPr>
          <w:rFonts w:ascii="Arial" w:hAnsi="Arial" w:cs="Arial"/>
          <w:sz w:val="24"/>
          <w:szCs w:val="24"/>
        </w:rPr>
        <w:t xml:space="preserve"> Hipersensibilitate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Doza recomandată şi mod de administrare:</w:t>
      </w:r>
      <w:r w:rsidRPr="00EB4BAF">
        <w:rPr>
          <w:rFonts w:ascii="Arial" w:hAnsi="Arial" w:cs="Arial"/>
          <w:sz w:val="24"/>
          <w:szCs w:val="24"/>
        </w:rPr>
        <w:t xml:space="preserve"> Doza recomandată pentru adulţi este de 800 mg zilnic.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Pacienţii vârstnici:</w:t>
      </w:r>
      <w:r w:rsidRPr="00EB4BAF">
        <w:rPr>
          <w:rFonts w:ascii="Arial" w:hAnsi="Arial" w:cs="Arial"/>
          <w:sz w:val="24"/>
          <w:szCs w:val="24"/>
        </w:rPr>
        <w:t xml:space="preserve"> Există date limitate privind utilizarea pazopanib la pacienţi cu vârsta de peste 65 de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Insuficienţă renală:</w:t>
      </w:r>
      <w:r w:rsidRPr="00EB4BAF">
        <w:rPr>
          <w:rFonts w:ascii="Arial" w:hAnsi="Arial" w:cs="Arial"/>
          <w:sz w:val="24"/>
          <w:szCs w:val="24"/>
        </w:rPr>
        <w:t xml:space="preserve"> Nu este necesară ajustarea dozei la pacienţii cu clearance al creatininei peste 30 ml/min. Pentru pacienţii cu clearance al creatininei sub 30 ml/min, nu există experienţă privind utilizarea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Insuficienţă hepatică:</w:t>
      </w:r>
      <w:r w:rsidRPr="00EB4BAF">
        <w:rPr>
          <w:rFonts w:ascii="Arial" w:hAnsi="Arial" w:cs="Arial"/>
          <w:sz w:val="24"/>
          <w:szCs w:val="24"/>
        </w:rPr>
        <w:t xml:space="preserve">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Ajustări ale dozei:</w:t>
      </w:r>
      <w:r w:rsidRPr="00EB4BAF">
        <w:rPr>
          <w:rFonts w:ascii="Arial" w:hAnsi="Arial" w:cs="Arial"/>
          <w:sz w:val="24"/>
          <w:szCs w:val="24"/>
        </w:rPr>
        <w:t xml:space="preserve"> se fac progresiv, cu reduceri de câte 200 mg în funcţie de tolerabilitatea individuală, pentru a controla reacţiile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reducere a dozei/întrerupere temporară/definitivă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TA crescută (întrerupere şi reluare tratament cu o doză scăzută de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criză hipertensivă sau persistenţa HTA în pofida tratamentului antihipertensiv şi scăderii dozei de pazopanib, impune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apariţia sindromului encefalopatiei posterioare reversibile/sindromul leucoencefalopatiei posterioare reversibile - impune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apariţia bolii pulmonare interstiţiale sau a pneumonitei impune întreruperea administrării pazopanibului;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e) apariţia ICC simptomatice - impun întreruperea definitivă a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scăderea fracţiei de ejecţie a ventriculului stâng: se recomandă reducerea dozei sau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prelungirea intervalului QTc: se recomandă reducerea dozei sau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 apariţia IMA, AVC sau AIT impun oprirea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 apariţia perforaţiilor sau fistulelor gastro-intestinale impun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j) apariţia evenimentelor trombotice venoase: se recomandă oprirea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k) apariţia evenimentelor hemoragice impun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 microangiopatia trombotică - impune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 apariţia sindromului nefrotic impune oprirea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 creşterea bilirubinei peste creştere a bilirubinei &gt; 1,5 până la 3 x limita superioară a valorilor normale, independent de valorile ALT: se recomandă reducerea dozei de pazopanib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 creşterea bilirubinei totale &gt; 3 x limita superioară a valorilor normale, indiferent de valoarea ALT: se recomandă oprirea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 În cazul hepatotoxicităţii induse de medicament, reducerea dozei de pazopanib se va face conform regulilor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Creşterea valorilor serice ale transaminazelor între 3 şi 8 x LSN:</w:t>
      </w:r>
      <w:r w:rsidRPr="00EB4BAF">
        <w:rPr>
          <w:rFonts w:ascii="Arial" w:hAnsi="Arial" w:cs="Arial"/>
          <w:sz w:val="24"/>
          <w:szCs w:val="24"/>
        </w:rPr>
        <w:t xml:space="preserve"> se continuă tratamentul cu pazopanib cu condiţia monitorizării săptămânale a funcţiei hepatice, până când transaminazele revin la valori de gradul I sau la valorile iniţiale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Creşterea valorilor serice ale transaminazelor &gt; 8 x LSN:</w:t>
      </w:r>
      <w:r w:rsidRPr="00EB4BAF">
        <w:rPr>
          <w:rFonts w:ascii="Arial" w:hAnsi="Arial" w:cs="Arial"/>
          <w:sz w:val="24"/>
          <w:szCs w:val="24"/>
        </w:rPr>
        <w:t xml:space="preserve">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Creşterea valorilor serice ale transaminazelor &gt; 3 x LSN concomitent cu creşterea bilirubinemiei &gt; 2 x LSN:</w:t>
      </w:r>
      <w:r w:rsidRPr="00EB4BAF">
        <w:rPr>
          <w:rFonts w:ascii="Arial" w:hAnsi="Arial" w:cs="Arial"/>
          <w:sz w:val="24"/>
          <w:szCs w:val="24"/>
        </w:rPr>
        <w:t xml:space="preserve">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Durata tratamentului:</w:t>
      </w:r>
      <w:r w:rsidRPr="00EB4BAF">
        <w:rPr>
          <w:rFonts w:ascii="Arial" w:hAnsi="Arial" w:cs="Arial"/>
          <w:sz w:val="24"/>
          <w:szCs w:val="24"/>
        </w:rPr>
        <w:t xml:space="preserve"> Tratamentul continuă până la progresia bolii, toxicitate semnificativă, retragerea consimţământului sau medicul decide că nu mai există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vor fi monitorizaţi: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imagistic, prin examen CT/RMN;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2. periodic, pentru determinarea toxicităţii hepatice (AST, ALT, bilirubină); testele serice hepatice trebuie monitorizate periodic, precum şi în situaţiile în care există indicaţii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periodic, pentru evaluarea modificărilor TA şi electrocardiografice (interval QTc);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periodic, pentru depistarea simptomelor pulmonare care indică boală pulmonară interstiţială sau pneumonită;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periodic, pentru identificarea semnelor clinice sau simptomelor de insuficienţă cardiacă congestivă;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periodic, pentru depistarea modificărilor FEvs;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periodic, pentru identificarea modificărilor concentraţiilor plasmatice ale electroliţilor (de exemplu calciu, magneziu, potasiu);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8. periodic, în vederea identificării semnelor şi simptomelor de disfuncţie tiroidiană;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9. periodic, pentru a depista agravarea proteinuriei.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163, cod (L01XE12): DCI VANDETANIBUM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Carcinomul medular tiroidian agresiv şi simptomatic, la pacienţi cu forma de boală local avansată, inoperabilă sau cu forma de boală metastazată.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Diagnostic de carcinom medular tiroidian confirmat histopatologic, progresiv, local avansat sau metastatic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Vârstă &gt; 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poate beneficia de tratament şi un pacient care nu are leziuni măsurabile (de ex - doar metastaze osoase sau doar pleurezie cu citologie pozitivă)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Probe biologice care să permită administrarea tratamentului în condiţii de siguranţă,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Valori normale ale TA (&lt; 150/90 mmHg)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Statusul mutaţiei RET nu este criteriu de includere sau de excludere. La pacienţii la care mutaţia genei RET (Rearranged during Transfection) nu este cunoscută sau este negativă, înaintea luării deciziei de tratament individual, trebuie luat în considerare un posibil beneficiu scăzut. În acest caz decizia de iniţiere a tratamentului va fi luată individual, în funcţie de evaluarea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Insuficienţă hepatică severă (Clasa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b) Hipertensiune arterială necontrolată (peste 150/90 mmHg sub tratament hipotensor)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Hipersensibilitate cunoscută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Sindrom de QT congenital prelungit sau QT corectat &gt; 480 msec.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Istoric de torsada vârfurilor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Administrarea concomitentă de arsenic, cisaprid, eritromicină intravenos (IV), toremifen, mizolastin, moxifloxacin, antiaritmice de clasa Class IA: Quinidina, Procainamida, Disopiramida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Clasa III: Amiodarona, Sotalol, Ibutilid şi Dofetilid.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modificare a dozei/întrerupere (temporar/definitiv,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Toxicitatea cutanată.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HTA - în cazurile de HTA severă sau persistentă sau de criză hipertensivă chiar sub instituirea terapiei antihipertensive, va fi evaluată necesitatea opririi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Hemoragie - dacă un eveniment hemoragic necesită intervenţie medicală, se recomandă a se lua în considerare oprirea permanentă a tratamentului cu vandetanib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Insuficienţă cardiacă - La pacienţii cu insuficienţă cardiacă, poate fi necesară întreruperea temporară sau permanentă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Alungirea intervalului QT - este dependenţa de doză, mai ales în primele trei luni de tratament. Se recomandă monitorizarea EKG la iniţierea tratamentului, la 1, 3, 6 şi 12 săptămâni după începerea tratamentului şi ulterior la interval de 3 luni, timp de cel puţin un an. Se recomandă şi monitorizarea concentraţiilor plasmatice de potasiu, calciu, magneziu şi hormon de stimulare a tiroidei (TSH) în aceleaşi perioade.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După reducerea dozei de vandetanib datorită alungirii QT, trebuie aplicată aceeaşi schemă de monitorizare, precum şi după întreruperea tratamentului pentru mai mult de două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care dezvoltă o singură valoare a intervalului QTc &gt;/= 500 msec trebuie să întrerupă administrarea de vandetanib. Administrarea poate fi reluată cu o doză mai mică după ce revenirea intervalului QTc la valoarea dinainte de începerea tratamentului a fost confirmată, iar corectarea unui posibil dezechilibru electrolitic a fost realizată.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Diaree - Pentru tratamentul diareii, sunt recomandate medicamentele antidiareice uzuale. Intervalul QTc şi electrolitemia trebuie monitorizate mai frecvent. Dacă se dezvoltă diaree severă, administrarea de vandetanib trebuie întreruptă până se ameliorează diareea. După ameliorare, tratamentul trebuie reluat cu o doză mai mică.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Creşteri ale concentraţiilor plasmatice de alanin-aminotransferază se observă frecvent la pacienţii trataţi cu vandetanib. Majoritatea creşterilor concentraţiilor plasmatice se remit în timpul tratamentului, iar altele se remit, de obicei, după o întrerupere de 1 - 2 săptămâni a terapiei. Se recomandă monitorizarea periodică a concentraţiilor plasmatice ale alanin-aminotransferazei.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 Boală interstiţială pulmonară (BIP) a fost observată la pacienţii trataţi cu vandetanib şi unele cazuri au fost letale. Dacă un pacient prezintă simptome respiratorii cum sunt dispneea, tusea şi febra, tratamentul cu vandetanib trebuie întrerupt şi trebuie </w:t>
      </w:r>
      <w:r w:rsidRPr="00EB4BAF">
        <w:rPr>
          <w:rFonts w:ascii="Arial" w:hAnsi="Arial" w:cs="Arial"/>
          <w:sz w:val="24"/>
          <w:szCs w:val="24"/>
        </w:rPr>
        <w:lastRenderedPageBreak/>
        <w:t>iniţiată prompt investigarea acestora. Dacă BIP este confirmată, administrarea de vandetanib trebuie întreruptă definitiv şi pacientul trebuie tratat adecvat.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 Sindromul de encefalopatie posterioară reversibilă SEPR (Sindromul de leucoencefalopatie posterioară reversibilă - SLPR) este un sindrom determinat de edemul vasogen subcortical, diagnosticat prin RMN cerebral şi observat rareori în timpul tratamentului asociat cu vandetanib cu şi fără chimioterapie. Acest sindrom trebuie luat în considerare la orice pacient care prezintă convulsii, cefalee, tulburări de vedere, confuzie şi status mintal modificat.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j) Inductori ai CYP3A4 - Trebuie evitată utilizarea concomitentă de vandetanib cu inductori puternici ai CYP3A4 (cum sunt rifampicina, carbamazepina, fenobarbitalul, sunătoarea, suc de grapefruit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Durata tratamentului:</w:t>
      </w:r>
      <w:r w:rsidRPr="00EB4BAF">
        <w:rPr>
          <w:rFonts w:ascii="Arial" w:hAnsi="Arial" w:cs="Arial"/>
          <w:sz w:val="24"/>
          <w:szCs w:val="24"/>
        </w:rPr>
        <w:t xml:space="preserve"> până la progresia bolii sau apariţia toxicităţilor ce depăşesc beneficiul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Forma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300 mg/zi p.o, la aceeaşi oră din zi. În caz de necesitate a ajustării dozei, aceasta va fi de 200 sau 100 mg/zi, la indicaţia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la 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Aria         Doza iniţială      Creşterea dozei     Scăderea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suprafeţei       (mg)a          (mg)b atunci când       (mg)c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corporale                       este bine tolerată,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w:t>
      </w:r>
      <w:r w:rsidRPr="00EB4BAF">
        <w:rPr>
          <w:rFonts w:ascii="Arial" w:hAnsi="Arial" w:cs="Arial"/>
          <w:sz w:val="24"/>
          <w:szCs w:val="24"/>
          <w:vertAlign w:val="superscript"/>
        </w:rPr>
        <w:t>2</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după 8 săptămâni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dozei iniţiale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0,7 - &lt; 0,9  100 în fiecare     100 zilnic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doua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0,9 - &lt; 1,2  100 zilnic         Schemă pentru       100 în fiecare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zile:             a doua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100-200-100-200-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100-200-100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1,2 - &lt; 1,6  Schemă pentru      200 zilnic          100 zilnic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100-200-100-200-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100-200-100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&gt;/= 1,6      200 zilnic         300 zilnic          Schemă pentru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100-200-100-200-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100-200-100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Doza iniţială este doza cu care trebuie început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b Dozele de vandetanib mai mari de 150 mg/m</w:t>
      </w:r>
      <w:r w:rsidRPr="00EB4BAF">
        <w:rPr>
          <w:rFonts w:ascii="Arial" w:hAnsi="Arial" w:cs="Arial"/>
          <w:sz w:val="24"/>
          <w:szCs w:val="24"/>
          <w:vertAlign w:val="superscript"/>
        </w:rPr>
        <w:t>2</w:t>
      </w:r>
      <w:r w:rsidRPr="00EB4BAF">
        <w:rPr>
          <w:rFonts w:ascii="Arial" w:hAnsi="Arial" w:cs="Arial"/>
          <w:sz w:val="24"/>
          <w:szCs w:val="24"/>
        </w:rPr>
        <w:t xml:space="preserve"> nu au fost investigate în studiile clinice la 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Pacienţii cu o reacţie adversă care necesită scăderea dozei trebuie să înceteze administrarea de vandetanib timp de cel puţin o săptămână. Ulterior, administrarea poate fi reluată cu doza redusă, atunci când reacţiile adverse s-au remis complet.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vârstnici: Nu este necesară ajustarea dozei la pacienţii vârstnici (peste 65 de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renală: Nu este necesară ajustarea dozei la pacienţii cu insuficienţă renală uşoară până la moderată. Nu există date privind pacienţii care necesită dializă.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imagistic - CT/RMN iniţial la 3 luni după iniţierea tratamentului, ulterior la fiecare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toxicitatea hepatică (AST, ALT, bilirubină) la fiecare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TA şi EKG (interval QTc) şi electroliţi (magneziu, potasiu, calciu) - la intervale apreciate ca fiind optime de către medicul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TSH - la 6 săptămâni după începerea tratamentului şi ulterior la interval de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pacienţii la care se administrează concomitent warfarină sau acenocumarol se vor monitoriza în mod constant modificările timpului de protrombină, ale INR-ului sau episoadele hemoragice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face de către medicii din specialitatea oncologie medicală, medici pediatri cu supraspecializare în hemato-oncologie pediatrică/oncologie pediatrică sau competentă în oncopediatrie, sau atestat de studii complementare în oncologie şi hematologie pediatrică sau medic cu specialitatea oncologie şi hematologie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Continuarea tratamentului se face de către medicul oncolog, medici pediatri cu supraspecializare în hemato-oncologie pediatrică/oncologie pediatrică sau competenţă în oncopediatrie, sau atestat de studii complementare în oncologie şi hematologie pediatrică sau medic cu specialitatea oncologie şi hematologie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164, cod (L01XE13): DCI AFATINIBUM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r w:rsidRPr="00EB4BAF">
        <w:rPr>
          <w:rFonts w:ascii="Arial" w:hAnsi="Arial" w:cs="Arial"/>
          <w:sz w:val="24"/>
          <w:szCs w:val="24"/>
        </w:rPr>
        <w:t xml:space="preserve"> - Neoplasm pulmonar altul decât cel cu celule mici (NSCLC)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diagnostic histopatologic de adenocarcinom pulmonar stadiul 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c) mutaţie activatoare a genei receptorul factorului de creştere epidermal (EGFR) prezentă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fără tratament sistemic anterior pentru boală avansată (inclusiv inhibitori de tirozin kinaza ai EGFR)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Chimioterapia anterioară adjuvantă sau neoadjuvantă este permisă dacă ultimul ciclu a fost administrată cu peste 6 luni în urmă.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Chimioradioterapia pentru boala locoregional avansată este de asemenea permisă dacă ultima administrare a chimioterapiei sau radioterapiei a fost cu peste 6 luni în urmă.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hipersensibilitate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insuficienţă renală severă (nu se recomandă tratamentul cu Afatinib la pacienţii cu RFG &lt; 15 ml/min/1,73 mp sau la cei dializaţi)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insuficienţă hepatică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boală pulmonară interstiţială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afectare gastrointestinală semnificativă sau recentă cu diaree (de exemplu boala Crohn, sindrom de malabsorbţie, sau sindrom diareic indiferent de etiologie)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infarct miocardic acut, angină instabilă în ultimele 6 luni, aritmii necontrolate, insuficienţă cardiacă clasa III sau IV NYHA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alăptarea, 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Atenţionări: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Trebuie utilizate metode contraceptive adecvate în timpul tratamentului cu afatinib şi timp de cel puţin 1 lună după ultima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zilnică recomandată iniţial este de 40 mg o dată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Acest medicament trebuie administrat fără alimente. Nu trebuie consumate alimente cel puţin 3 ore înainte şi cel puţin 1 oră după administrarea acestui medicament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Pacienţii vârstnici (cu vârsta &gt;/= 65 ani): Nu se recomandă ajustări ale dozei pentru pacienţii vârstnici. Nu a fost observat un impact semnificativ al vârstei (interval: 28 ani - 87 ani) asupra farmacocineticii afatinib.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hepatică: Nu sunt necesare ajustări ale dozei iniţiale la pacienţii cu insuficienţă hepatică uşoară (Child-Pugh A) sau moderată (Child-Pugh B). Nu este recomandat tratamentul cu afatinib la pacienţii cu insuficienţă hepatică severă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Ajustări ale dozei: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Tabel: Ajustarea dozelor în cazul reacţiilor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Reacţii adverse      | Dozele recomandate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CTCAE3*a)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 1 sau Grad 2    | Nu necesită         | Nu necesită ajustarea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întrerupere*b)      |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 2 (prelungită*c)| Întrerupere până la | Continuare cu reducerea|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sau intolerabilă) sau| Grad 0 sau Grad 1*b)| dozei cu câte 10 mg*d)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 &gt; 3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Criteriile de Terminologie Comună pentru Evenimente Adverse ale NCI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în caz de diaree, trebuie administrate imediat medicamente antidiareice (de exemplu loperamidă), iar administrarea acestora va continua în diareea persistentă până când diareea încetează.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&gt; 48 de ore de diaree şi/sau &gt; 7 zile de erupţie cutanată tranzitorie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Dacă pacientul nu tolerează 20 mg/zi, trebuie luată în considerare întreruperea permanentă a administrării afatinibului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reducere a dozei/întrerupere temporară/definitivă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diareei severe impune fie întreruperea temporară fie reducerea dozei fie întreruperea permanentă a tratamentului cu afatinib.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reacţiilor cutanate severe necesită fie întreruperea temporară a tratamentului fie reducerea dozei de afatinib.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dezvoltarea leziunilor buloase, pustuloase sau exfoliative severe impun întreruperea temporară sau permanentă a tratamentului cu afatinib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dezvoltarea insuficienţei hepatice severe, impune oprirea administrării afatinibului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keratitei ulcerative, impune întreruperea temporară sau permanentă a tratamentului cu afatinib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reducerea fracţiei de ejecţie impune întreruperea temporară sau permanentă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insuficienţei renale severe impune întreruperea definitivă a tratamentului cu afatinib (clearance al creatininei &lt; 30 mL/min).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Perioada de tratament:</w:t>
      </w:r>
      <w:r w:rsidRPr="00EB4BAF">
        <w:rPr>
          <w:rFonts w:ascii="Arial" w:hAnsi="Arial" w:cs="Arial"/>
          <w:sz w:val="24"/>
          <w:szCs w:val="24"/>
        </w:rPr>
        <w:t xml:space="preserve"> Tratamentul va continua până la progresia bolii sau până la apariţia unei toxicităţi inacceptabile.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vor fi monitorizaţi: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imagistic (CT sau RMN sau PET)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depistarea semnelor sau simptomelor de boală pulmonară interstiţială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apariţia sau agravarea erupţiilor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identificarea disfuncţiei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identificarea afectării cardiace [va fi evaluată inclusiv FE(VS)], la pacienţii cu factori de risc cardiovascular şi cei cu afecţiuni care pot influenţa FE(VS).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indicat clinic pentru identificarea şi tratarea afecţiunilor oculare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detectarea insuficienţei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tratamentului se face de către medicii din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lastRenderedPageBreak/>
        <w:t xml:space="preserve">    </w:t>
      </w:r>
      <w:r w:rsidRPr="00EB4BAF">
        <w:rPr>
          <w:rFonts w:ascii="Arial" w:hAnsi="Arial" w:cs="Arial"/>
          <w:b/>
          <w:bCs/>
          <w:sz w:val="24"/>
          <w:szCs w:val="24"/>
          <w:u w:val="single"/>
        </w:rPr>
        <w:t>Protocol terapeutic corespunzător poziţiei nr. 165, cod (L01XE14): DCI BOSUTINIBUM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Leucemie mieloidă cronică (LMC) cu cromozom Philadelphia şi/sau BCR-ABL pozitiv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 de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uzuală este de 500 mg/zi, în administrare continuă.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se continuă în mod cronic, până la o eventuală apariţie a eşecului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Ajustări sau modificări ale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Manifestări toxice hematologice (neutropenie, trombocitopenie) - reduceri de doză recomandate: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numărul absolut de neutrofile este &lt; 1000/mmc şi/sau trombocite sub 50.000/mmc: se opreşte bosutinibul până la creşterea neutrofilelor peste 1000/mmc şi a trombocitelor peste 50.000/mmc.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reia tratamentul la aceeaşi doză dacă corecţia acestor parametri s-a realizat într-un interval mai mic de 2 săptămâni. Dacă aceste valori rămân scăzute la mai mult de două săptămâni, se reia bosutinib în doză redusă cu 100 mg/zi, iar dacă citopeniile recidivează, se scade cu încă 100 mg doza de bosutinib după refacere, la reluarea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dozele sub 300 mg nu au fost evaluate.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Manifestări toxice de cauză nehematologică: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transaminazele cresc la peste 5 x limita superioară a normalului, tratamentul se întrerupe până la scăderea acestora sub 2.5 x şi poate fi reluat apoi la 400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scăderea transaminazelor sub valoarea 2.5 x durează peste 4 săptămâni, este de luat în considerare oprirea tratamentului cu bosutinib.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Diaree severă (grad 3 - 4 conform Criteriilor de terminologie comună pentru reacţiile adverse ale Institutului Naţional de Cancer (NCI CTCAE)): întrerupere şi reluare la doza de 400 mg după scăderea toxicităţii la un grad &lt;/=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renală moderată (valoarea CrCL între 30 şi 50 ml/min, calculată pe baza formulei Cockroft-Gault), doza recomandată de bosutinib este de 400 mg zilnic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renală severă (valoarea CrCL &lt; 30 ml/min, calculată pe baza formulei Cockroft-Gault), doza recomandată de bosutinib este de 300 mg zilnic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definirea răspunsului la tratament şi monitorizarea se face conform recomandărilor ELN (European Leukemia Net) curente (www.leukemiaQSLQrg).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hepatică şi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Hipokaliemia şi hipomagneziemia trebuiesc corectate înainte de administrarea bosutinib şi trebuiesc monitorizate periodic pe parcursul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Patologia gastrointestinal preexistentă poate interfera cu administrarea de bosutinib.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Intoleranţa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Eşec terapeutic definit conform recomandărilor ELN (European Leukemia Net) curente (www.leukemia-net.org).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iniţierea se face de către medicii din specialităţile hematologie (sau oncologie medicală, după caz)</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continuarea tratamentului se face de către medicul hematolog sau oncolog, după caz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166 cod (L01XE15): DCI VEMURAFENIBUM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Indicaţie:</w:t>
      </w:r>
      <w:r w:rsidRPr="00EB4BAF">
        <w:rPr>
          <w:rFonts w:ascii="Arial" w:hAnsi="Arial" w:cs="Arial"/>
          <w:i/>
          <w:iCs/>
          <w:sz w:val="24"/>
          <w:szCs w:val="24"/>
        </w:rPr>
        <w:t xml:space="preserve"> Melanomul malign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Vemurafenib este indicat în monoterapie pentru tratamentul pacienţilor adulţi cu melanom inoperabil sau metastatic, pozitiv la mutaţia BRAF V600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vârsta mai mare de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Melanom avansat local şi/sau regional, inoperabil, sau metastazat, confirmat histologic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mutaţiei BRAF V600; vemurafenib nu trebuie utilizat la pacienţii cu melanom malign cu alte tipuri de mutaţii BRAF (altele decât V600E sau V600K).</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 şi alăptarea sunt contraindicaţii relative (vezi mai jos punctul 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alţi inhibitori BRAF*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Nota: Pacienţii cu tratament anterior cu inhibitori BRAF care au urmat şi alte linii de tratament pot fi retrataţi cu terapie antiBRAF dacă medicul curant consideră raportul beneficiu/riscuri favorabil acestui tratament. Această recomandare este prezentă în ghidurile internaţionale utilizate pe scară largă (ESMO, NCCN)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Evaluare pre-terapeutică: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Evaluare clinică şi imagistică pentru demonstrarea stadiului inoperabil sau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Confirmarea histologică a diagnosticului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Statusul mutant al BRAF V600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Examen dermatologic; orice leziune suspectă trebuie excizată şi evaluată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Examen ORL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Examen ginecologic şi urologic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Evaluare cardiologică, EKG, ionograma serică (inclusiv magneziu seric) - datorită riscului de apariţie a prelungirii intervalului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8. Evaluare biologică a cărei complexitate o stabileşte medicul curant de la caz la caz, dar obligatoriu transaminaze, bilirubina totală, fosfataza alcalină, ionograma serică, inclusiv magneziu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vemurafenib este de 960 mg (4 comprimate filmate de 240 mg) de două ori pe zi (echivalent cu o doză zilnică totală de 1920 mg). Vemurafenib poate fi administrat cu sau fără alimente, dar trebuie evitată administrarea consecventă a ambelor doze zilnice pe stomacul gol. Tratamentul cu vemurafenib trebuie continuat atât timp cât se observă beneficii clinice sau până la apariţia unei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Vemurafenib este destinat administrării orale. Comprimatele trebuie înghiţite întregi, cu apă. Acestea nu trebuie mestecate sau sfărâmate. Se recomandă ca dozele de </w:t>
      </w:r>
      <w:r w:rsidRPr="00EB4BAF">
        <w:rPr>
          <w:rFonts w:ascii="Arial" w:hAnsi="Arial" w:cs="Arial"/>
          <w:i/>
          <w:iCs/>
          <w:sz w:val="24"/>
          <w:szCs w:val="24"/>
        </w:rPr>
        <w:lastRenderedPageBreak/>
        <w:t>vemurafenib să fie luate la aceleaşi ore în fiecare zi, cu un interval de aproximativ 12 ore între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 omise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o doză este omisă, poate fi administrată cu până la 4 ore înainte de următoarea doză, pentru a se menţine regimul de administrare de două ori pe zi. Nu trebuie administrate ambele doze în acelaşi timp. Dacă apar vărsături după administrarea vemurafenib, pacientul nu trebuie să utilizeze o doză suplimentară de medicament, dar tratamentul trebuie continuat ca de obicei.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Copii şi adolescenţi - siguranţa şi eficacitatea vemurafenib la copii şi adolescenţi (&lt; 18 ani) nu au fost încă stabilite. Nu sunt disponibile date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vârstnici - nu este necesară ajustarea dozelor la pacienţii vârstnici (&gt; 65 de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renală - la pacienţii cu insuficienţă renală sunt disponibile date limitate. Nu poate fi exclus riscul de expunere crescută la pacienţii cu insuficienţă renală severă. Pacienţii cu insuficienţă renală severă trebuie atent monitorizaţi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hepatică - la pacienţii cu insuficienţă hepatică sunt disponibile date limitate. Deoarece vemurafenib este metabolizat la nivelul ficatului, pacienţii cu insuficienţă hepatică moderată sau severă pot prezenta expunere crescută şi trebuie atent monitorizaţi.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Alăptarea - nu se cunoaşte dacă vemurafenib se excretă în laptele uman. Nu poate fi exclus riscul pentru nou-născuţi/sugari. Luând în considerare beneficiul alăptării pentru copil şi beneficiul tratamentului pentru mamă, trebuie luată decizia fie a întreruperii alăptării, fie a întreruperii tratamentului cu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Fertilitatea - nu au fost efectuate studii specifice cu vemurafenib la animale pentru a evalua efectul asupra fertilităţii. Cu toate acestea, în studii de toxicitate după doze repetate la şobolani şi câini, nu au fost înregistrate modificări histopatologice la nivelul organelor reproductive; vemurafenib poate reduce eficienţa contraceptivelor orale (hormonale).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Sarcina - vemurafenib nu trebuie administrat femeilor gravide decât dacă beneficiul posibil pentru mamă depăşeşte riscul posibil pentru făt. Medicamentul nu a avut efecte teratogene asupra embrionului/fătului la animale, experimental. În cazul în care pacienta rămâne însărcinată în timpul tratamentului cu vemurafenib, aceasta trebuie să fie informată cu privire la riscurile potenţiale pentru făt (medicamentul traversează bariera feto-placentară).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Asocierea cu alte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Efectele vemurafenib asupra altor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Vemurafenib creşte expunerea plasmatică a medicamentelor metabolizate predominant de CYP1A2 (de exemplu agomelatină, alosteron, duloxetină, melatonină, ramelteon, tacrină, tizanidină, teofilină)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Vemurafenib scade expunerea plasmatică a medicamentelor metabolizate predominant de CYP3A4, incluzând contraceptivele 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Dacă vemurafenib este administrat concomitent cu warfarina, este necesară precauţie şi trebuie monitorizat INR.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Vemurafenib poate creşte expunerea plasmatică a medicamentelor care reprezintă substraturi pentru gp-P, fiind necesară prudenţă şi luată în considerare scăderea dozei şi/sau monitorizarea suplimentară a concentraţiei medicamentelor care sunt substraturi pentru gp-P (de exemplu digoxină, dabigatran etexilat, aliskiren).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Efectele altor medicamente asupra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Farmacocinetică vemurafenib poate fi modificată de medicamente care inhibă sau influenţează gp-P (de exemplu verapamil, claritromicină, ciclosporină, ritonavir, chinidină, dronedaronă, amiodaronă, itraconazol, ranolazină).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concomitentă a inductorilor puternici ai gp-P, ai glucuronidării, ai CYP3A4 trebuie evitată (de exemplu rifampicină, rifabutină, carbamazepină, fenitoină sau sunătoare [hipericină]). Pentru a menţine eficacitatea vemurafenib, trebuie avut în vedere un tratament alternativ cu potenţial inductor mai 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 concomitentă cu ipilimumab a fost asociată cu creşteri asimptomatice de grad 3 ale valorilor transaminazelor (ALT/AST &gt; 5 x LSN) şi bilirubinei (bilirubină totală &gt; 3 x LSN).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baza acestor date preliminare, nu se recomandă administrarea concomitentă de ipilimumab şi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Modificarea dozei în funcţie de gradul oricăror evenimente adverse (EA):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Grad 1 sau Grad 2 (tolerabil):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menţine doza de vemurafenib la 960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Grad 2 (intolerabil) sau Grad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Prima apariţie a oricărui EA de grad 2 sau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Întrerupeţi tratamentul până la gradul 0 - 1. Reluaţi administrarea cu doza de 720 mg de două ori pe zi (sau 480 mg de două ori pe zi dacă doza a fost deja scăzută).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2-a apariţie a oricărui EA de grad 2 sau 3 sau persistenţa după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Întrerupeţi tratamentul până la gradul 0 - 1. Reluaţi administrarea cu doza de 480 mg de două ori pe zi (sau întrerupeţi permanent dacă doza a fost deja scăzută la 480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3-a apariţie a oricărui EA de grad 2 sau 3 sau persistenţa după a 2-a reducere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Întrerupeţi permanent.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Prima apariţie a oricărui EA de grad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Întrerupeţi permanent sau temporar tratamentul cu vemurafenib până la gradul 0 - 1. Reluaţi administrarea cu doza de 480 mg de două ori pe zi (sau întrerupeţi permanent dacă doza a fost deja scăzută la 480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2-a apariţie a oricărui EA de grad 4 sau persistenţa oricărui EA de grad 4 după prima reducere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Întrerupeţi permanent.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Observaţii: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Prelungirea intervalului QTc poate necesita scăderea dozei, întreruperea temporară şi/sau oprirea tratamentului (prelungirea QTc dependentă de expunere a fost observată într-un studiu clinic de faza 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recomandă ajustări ale dozei rezultând o doză mai mică de 480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în care pacientul prezintă carcinom spinocelular (CSC), se recomandă continuarea tratamentului fără modificarea dozei de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imagistic - examen CT efectuat regulat pentru monitorizarea răspunsului la tratament (la interval de 8 - 12 săptămâni) şi/sau alte investigaţii paraclinice în funcţie de decizia medicului (RMN, scintigrafie osoasă, PET-CT).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timp de minim 6 luni după finalizarea tratamentului, deoarece o a 2-a neoplazie malignă poate apărea atât în timpul cât şi după oprirea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dermatologic periodic, ce va fi continuat încă 6 luni după finalizarea tratamentului cu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EKG, ionograma serică şi examen cardiologic pentru excluderea riscului de apariţie a prelungirii intervalului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oftalmologic pentru surprinderea precoce a toxicităţilor oftalmologice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Transaminaze, bilirubina totală, fosfataza alcalină periodic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Efecte secundare</w:t>
      </w:r>
      <w:r w:rsidRPr="00EB4BAF">
        <w:rPr>
          <w:rFonts w:ascii="Arial" w:hAnsi="Arial" w:cs="Arial"/>
          <w:i/>
          <w:iCs/>
          <w:sz w:val="24"/>
          <w:szCs w:val="24"/>
        </w:rPr>
        <w:t xml:space="preserve"> care impun întreruperea temporară sau definitivă a tratamentului şi/sau modificarea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Reacţie de hipersensibilitate - au fost raportate reacţii grave de hipersensibilitate, incluzând anafilaxie, în timpul tratamentului cu vemurafenib. Reacţiile severe de hipersensibilitate pot include sindromul Stevens-Johnson, erupţie cutanată tranzitorie generalizată, eritem sau hipotensiune arterială. La pacienţii care prezintă reacţii severe de hipersensibilitate, tratamentul cu vemurafenib trebuie întrerupt permanent.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 dermatologice - au fost raportate reacţii dermatologice severe, incluzând cazuri rare de sindrom Stevens-Johnson şi necroliză epidermică toxică. În perioada ulterioară punerii pe piaţă a medicamentului a fost raportată, în asociere cu tratamentul cu vemurafenib reacţia adversă la medicament însoţită de eozinofilie şi simptome sistemice (DRESS). La pacienţii care prezintă o reacţie dermatologică severă, tratamentul cu vemurafenib trebuie întrerupt permanent.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Potenţarea toxicităţii determinate de iradiere - s-a raportat reapariţia leziunilor post-iradiere sau de sensibilizare la iradiere la pacienţii trataţi cu radioterapie anterior, în timpul sau după tratamentul cu vemurafenib. Majoritatea cazurilor au reprezentat leziuni la nivel cutanat, dar anumite cazuri, care au implicat leziuni la nivelul organelor viscerale, au condus la deces. Vemurafenib trebuie utilizat cu precauţie atunci când este administrat concomitent sau ulterior radioterapiei.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Prelungirea intervalului QT - a fost observată prelungirea intervalului QT dependentă de expunere.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Prelungirea intervalului QT poate determina un risc crescut de aritmii ventriculare, incluzând torsada vârfurilor. Tratamentul cu vemurafenib nu este recomandat la pacienţii cu tulburări electrolitice care nu pot fi corectate (incluzând magneziul), sindrom de QT prelungit sau care utilizează medicamente despre care se cunoaşte că prelungesc intervalul QT. Trebuie monitorizate electrocardiograma (ECG) şi valorile electroliţilor (ionograma serică incluzând magneziul) pentru toţi pacienţii înainte de începerea tratamentului cu vemurafenib, după o lună de tratament şi după modificarea dozei. Se recomandă monitorizarea ulterioară în special la pacienţii cu insuficienţă hepatică moderată sau severă lunar, în primele 3 luni de tratament, apoi la fiecare 3 luni sau mai des, aşa cum este indicat din punct de vedere clinic. Iniţierea tratamentului cu vemurafenib nu este recomandată la pacienţii cu QTc &gt; 500 milisecunde (ms). Dacă în timpul tratamentului valoarea QTc depăşeşte 500 ms, tratamentul cu vemurafenib trebuie întrerupt temporar, tulburările electrolitice (incluzând magneziul) trebuie corectate şi factorii de risc cardiologici pentru prelungirea intervalului QT (de exemplu insuficienţă cardiacă congestivă, bradiaritmii) trebuie monitorizaţi. Reluarea tratamentului trebuie să aibă loc atunci când valoarea QTc scade sub 500 ms şi utilizând o doză mai mică. Dacă creşterea QTc atinge atât o valoare &gt; 500 ms, cât şi o modificare faţă de valoarea pretratament &gt; 60 ms, se recomandă întreruperea permanentă a tratamentului cu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Carcinom cutanat cu celule scuamoase (cu SCC) - soluţia terapeutică este excizia dermatologică şi continuarea tratamentului cu vemurafenib, fără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Carcinom non-spinocelular (non-CSC) - au fost raportate cazuri de non-CSC în cadrul studiilor clinice la pacienţii trataţi cu vemurafenib. Pacienţii trebuie supuşi unei examinări a capului şi gâtului, constând cel puţin din inspecţia vizuală a mucoasei orale şi palparea ganglionilor limfatici, înaintea iniţierii tratamentului şi la fiecare 3 luni în timpul tratamentului (examen ORL). În plus, pacienţii trebuie supuşi unei tomografii computerizate (CT) a toracelui înaintea tratamentului şi la fiecare 6 luni în timpul tratamentului. Înaintea şi la finalul tratamentului sau atunci când este indicat din punct de vedere clinic, se recomandă efectuarea unor examinări urologice şi ginecologice (pentru femei). Monitorizarea pentru non-CSC, descrisă mai sus, trebuie să continue timp de până la 6 luni sau până la iniţierea altei terapii antineoplazice. Rezultatele anormale trebuie tratate conform practicilor clinice curente.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Melanom primar, nou apărut - aceste cazuri pot fi tratate prin excizie şi nu necesită modificarea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Alte afecţiuni maligne - datorită mecanismului de acţiune, vemurafenib poate determina progresia afecţiunilor maligne asociate cu mutaţii RAS. Trebuie cântărite cu atenţie beneficiile şi riscurile înainte de administrarea vemurafenib la pacienţii cu o afecţiune malignă anterioară sau concomitentă asociată cu mutaţia genei RAS.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Afectare vizuală - uveită, irită şi ocluzie a venei retiniene la pacienţii trataţi cu vemurafenib. Pacienţii trebuie monitorizaţi oftalmologic cu atenţie.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Pancreatită - au fost raportate cazuri de pancreatită la pacienţii trataţi cu vemurafenib. În cazul unor dureri abdominale inexplicabile, acestea trebuie să fie investigate imediat prin evaluarea amilazei şi a lipazei serice precum şi prin teste </w:t>
      </w:r>
      <w:r w:rsidRPr="00EB4BAF">
        <w:rPr>
          <w:rFonts w:ascii="Arial" w:hAnsi="Arial" w:cs="Arial"/>
          <w:i/>
          <w:iCs/>
          <w:sz w:val="24"/>
          <w:szCs w:val="24"/>
        </w:rPr>
        <w:lastRenderedPageBreak/>
        <w:t>imagistice. Pacienţii trebuie atent monitorizaţi după reluarea tratamentului cu vemurafenib în urma unui episod de pancreatită.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Leziuni hepatice - S-au raportat cazuri de leziuni hepatice, inclusiv leziuni hepatice severe, asociate tratamentului cu vemurafenib. Valorile enzimelor hepatice (transaminazele şi fosfataza alcalină) şi ale bilirubinei trebuie măsurate înaintea iniţierii tratamentului şi monitorizate lunar în timpul tratamentului, sau aşa cum este indicat din punct de vedere clinic. Valorile anormale ale testelor de laborator trebuie corectate prin scăderea dozei, întreruperea tratamentului sau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Toxicitate renală - au fost raportate cazuri de toxicitate renală asociată tratamentului cu vemurafenib, aceasta variind de la creşterea creatininei serice la nefrită interstiţială acută şi necroză tubulară acută.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Valoarea creatininei serice trebuie măsurată înainte de începerea tratamentului şi monitorizată în timpul tratamentului, aşa cum este indicat din punct de vedere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Fotosensibilitate - la pacienţii cărora li s-a administrat vemurafenib a fost raportată fotosensibilitate uşoară până la severă. Toţi pacienţii trebuie sfătuiţi să evite expunerea la soare în timpul tratamentului cu vemurafenib. În timpul tratamentului, atunci când sunt în aer liber, pacienţii trebuie sfătuiţi să poarte haine protectoare şi să utilizeze creme cu factor de protecţie mare împotriva razelor ultraviolete A (UVA)/ultraviolete B (UVB) şi balsam de buze (factor de protecţie solară &gt;/= 30), pentru a fi protejaţi împotriva arsurilor solare. Pentru fotosensibilitate de grad 2 (intolerabilă) sau mai mare, se recomandă modificarea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obiectivă a bolii (examene imagistice şi clinice) în absenţa beneficiului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semnificativă care impune întreruperea definitivă a tratamentului cu vemurafenib.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 sau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167, cod (L01XE16): DCI CRIZOTINIBUM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Tratamentul de primă intenţie al adulţilor cu carcinom bronho-pulmonar altul decât cel cu celule mici (NSCLC) avansat, pozitiv pentru kinaza limfomului anaplazic (ALK pozitiv).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Tratamentul adulţilor cu neoplasm bronho-pulmonar altul decât cel cu celule mici (NSCLC) avansat, tratat anterior, pozitiv pentru kinaza limfomului anaplazic (ALK-pozitiv)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3. Tratamentul adulţilor cu neoplasm bronho-pulmonar altul decât cel cu celule mici (NSCLC) avansat, pozitiv pentru ROS1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histopatologic de NSCLC ALK pozitiv sau ROS1 confirmat prin testul FISH şi/sau imunohistochimic, efectuat printr-o testare validată.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Indice al statusului de performanţă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să permită administrarea medicamentului în condiţii de siguranţă - funcţii: medulară hematogenă, hepatică şi renale adecvate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crizotinib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250 mg/de două ori pe zi administrate continuu (fără pauză).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Reducerea dozei se poate face din cauza toxicităţii în două trepte: 200 mg x 2/zi sau doză unică 250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periodic (3 - 6 luni) prin metode clinice, imagistice (CT, RMN) şi biochimice.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Efectele toxice vor fi urmărite anamnestic, clinic, EKG, radiografie pulmonară, hemoleucogramă, probe biochimice hepatice şi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Prelungirea intervalului QTc de gradul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Pneumonită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Creşterea de gradul 2, 3 sau 4 a ALT sau AST concomitent cu creşterea de gradul 2, 3 sau 4 a bilirubinemiei totale.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 doua recidivă de grad 3 - 4 pentru toxicitatea hematologică.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Continuarea tratamentului după progresie este posibilă la decizia medicului curant.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şi continuarea tratamentului se face de către medicii din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Continuarea tratamentului se poate face pe baza scrisorii medicale şi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168, cod (L01XE17): DCI AXITINIBUM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r w:rsidRPr="00EB4BAF">
        <w:rPr>
          <w:rFonts w:ascii="Arial" w:hAnsi="Arial" w:cs="Arial"/>
          <w:sz w:val="24"/>
          <w:szCs w:val="24"/>
        </w:rPr>
        <w:t xml:space="preserve"> - </w:t>
      </w:r>
      <w:r w:rsidRPr="00EB4BAF">
        <w:rPr>
          <w:rFonts w:ascii="Arial" w:hAnsi="Arial" w:cs="Arial"/>
          <w:sz w:val="24"/>
          <w:szCs w:val="24"/>
          <w:u w:val="single"/>
        </w:rPr>
        <w:t>Carcinomul renal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Axitinibum este indicat pentru tratamentul pacienţilor adulţi cu carcinom renal în stadiu avansat după eşecul tratamentului anterior cu sunitinib sau cu un medicament din clasa citokinelor.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de carcinom renal confirmat histologic, stadiul avansat/metastatic (stadiul 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progresia bolii neoplazice, în urma administrării terapiei de primă linie cu inhibitori de tirozinkinază sau citokine, evidenţiată utilizând criteriile RECIST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FEVS 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administrarea a două sau mai multe tratamente sistemice pentru stadiul metastatic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infarct miocardic acut, angină instabilă, AVC, AIT, by-pass coronarian, montare stent coronarian, în ultimele 12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TVP, TEP,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cardiacă clasa III sau IV NYHA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ulcer peptic activ, în ultimele 6 luni, netratat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sângerări gastro-intestinale active în ultimele 3 luni, manifestate prin hematemeză, hematochezie, melenă, care nu au fost determinate de neoplasm şi pentru care nu există dovezi de rezoluţie documentate endoscopic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diateze hemoragice, coagulopatii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plăgi dehiscente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fracturi, ulcere, leziuni greu vindecabile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 (clasa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Atenţionări: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Axitinib trebuie utilizat cu precauţie la pacienţii care prezintă risc pentru evenimente arteriale embolice şi trombotice sau care au astfel de antecedente.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pentru un eveniment hemoragic este necesară intervenţia medicală, se recomandă întreruperea temporară a tratamentului cu axitinib.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hipotiroidism trebuie trataţi conform practicilor medicale standard, înainte de instituirea tratamentului cu axitinib.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Sucul de grapefruit trebuie evitat în timpul tratamentului cu axitinib.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Doza recomandată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este de axitinib 5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Pacienţii vârstnici</w:t>
      </w:r>
      <w:r w:rsidRPr="00EB4BAF">
        <w:rPr>
          <w:rFonts w:ascii="Arial" w:hAnsi="Arial" w:cs="Arial"/>
          <w:sz w:val="24"/>
          <w:szCs w:val="24"/>
        </w:rPr>
        <w:t xml:space="preserve"> (cu vârsta &gt;/= 65 ani):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Insuficienţă renală:</w:t>
      </w:r>
      <w:r w:rsidRPr="00EB4BAF">
        <w:rPr>
          <w:rFonts w:ascii="Arial" w:hAnsi="Arial" w:cs="Arial"/>
          <w:sz w:val="24"/>
          <w:szCs w:val="24"/>
        </w:rPr>
        <w:t xml:space="preserve">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Insuficienţă hepatică:</w:t>
      </w:r>
      <w:r w:rsidRPr="00EB4BAF">
        <w:rPr>
          <w:rFonts w:ascii="Arial" w:hAnsi="Arial" w:cs="Arial"/>
          <w:sz w:val="24"/>
          <w:szCs w:val="24"/>
        </w:rPr>
        <w:t xml:space="preserve">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Ajustări ale dozei:</w:t>
      </w:r>
      <w:r w:rsidRPr="00EB4BAF">
        <w:rPr>
          <w:rFonts w:ascii="Arial" w:hAnsi="Arial" w:cs="Arial"/>
          <w:sz w:val="24"/>
          <w:szCs w:val="24"/>
        </w:rPr>
        <w:t xml:space="preserve"> Este recomandată creşterea sau scăderea dozei, în funcţie de siguranţa şi toleranţa individuală.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poate fi crescută la axitinib 7 mg de două ori pe zi la pacienţii care tolerează doza iniţială de 5 mg de două ori pe zi fără reacţii adverse &gt; gradul 2 (adică fără reacţii adverse severe, în 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Ulterior, utilizând aceleaşi criterii, doza poate fi crescută la maximum 10 mg axitinib de două ori pe zi la pacienţii care tolerează doza de axitinib de 7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Atunci când este necesară reducerea dozei, doza de axitinib poate fi redusă la 3 mg de două ori pe zi şi, în continuare, la 2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reducere a dozei/întrerupere temporară/definitivă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agravarea insuficienţei cardiace necesită fie întreruperea temporară sau permanentă a tratamentului fie reducerea dozei de axitinib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prezenţa semnelor sau simptomelor sindromului de encefalopatie posterioară reversibilă, impune întreruperea definitivă a tratamentului cu axitinib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proteinuria moderată până la severă, impune reducerea dozei de axitinib sau întreruperea temporară a tratamentului cu axitinib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insuficienţa hepatică moderată impune scăderea dozei de axitinib (a se vedea mai sus)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scăderea fracţiei de ejecţie a ventriculului stâng impune reducerea dozei sau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apariţia IMA, AVC sau AIT impun oprirea definitivă a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8. apariţia perforaţiilor sau fistulelor gastro-intestinale impun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9. apariţia evenimentelor trombotice venoase impun oprirea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 apariţia evenimentelor hemoragice impun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Perioada de tratament:</w:t>
      </w:r>
      <w:r w:rsidRPr="00EB4BAF">
        <w:rPr>
          <w:rFonts w:ascii="Arial" w:hAnsi="Arial" w:cs="Arial"/>
          <w:sz w:val="24"/>
          <w:szCs w:val="24"/>
        </w:rPr>
        <w:t xml:space="preserve"> Tratamentul va continua până la progresia bolii sau până la apariţia unei toxicităţi inacceptabile.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vor fi monitorizaţi: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imagistic, prin examen CT/RMN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depistarea semnelor sau simptomelor de insuficienţă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evaluarea FE</w:t>
      </w:r>
      <w:r w:rsidRPr="00EB4BAF">
        <w:rPr>
          <w:rFonts w:ascii="Arial" w:hAnsi="Arial" w:cs="Arial"/>
          <w:sz w:val="24"/>
          <w:szCs w:val="24"/>
          <w:vertAlign w:val="subscript"/>
        </w:rPr>
        <w:t>vs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clinic indicat pentru apariţia sindromului de encefalopatie posterioară reversibilă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evaluarea funcţiei tiroidiene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detectarea creşterii valorilor hemoglobinei sau hematocritului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sau ori de câte ori este necesar pentru apariţia evenimentelor venoase embolice şi trombotice şi a evenimentelor arteriale embolice şi trombotice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depistarea simptomelor de perforaţie gastro-intestinală sau fistule sau altor tulburări gastro-intestinale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detectarea afecţiunilor cutanate şi ale ţesutului subcutanat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depistarea agravării proteinuriei şi apariţia sau agravarea insuficienţei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periodic pentru identificarea disfuncţiei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r w:rsidRPr="00EB4BAF">
        <w:rPr>
          <w:rFonts w:ascii="Arial" w:hAnsi="Arial" w:cs="Arial"/>
          <w:sz w:val="24"/>
          <w:szCs w:val="24"/>
        </w:rPr>
        <w:t xml:space="preserve"> -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169 cod (L01XE18): DCI RUXOLITINIBUM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Mielofibroza primară (mielofibroză idiopatică cronică)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indicaţie se codifică la prescriere prin codul 201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Mielofibroza secundară post-policitemie vera (PV) sau post-trombocitemie esenţială (TE)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indicaţie se codifică la prescriere prin codul 201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Policitemia vera (PV)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indicaţie se codifică la prescriere prin codul 200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Mielofibroză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splenomegaliei sau simptomelor asociate bolii la pacienţi adulţi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mielofibroză primară (mielofibroză idiopatică cronică),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mielofibroză post-policitemie vera sau post-trombocitemie esenţială.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Policitemia Vera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pacienţilor adulţi cu policitemia vera care prezintă rezistenţă sau intoleranţă la hidroxiuree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Rezistenţa la hidroxiuree: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Tromboze sau hemoragii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Simptome persistente legate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3 luni de tratament cu HU la o doză &gt;/= 2 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Necesar de flebotomii pentru a menţine nivelul hematocrit &lt; 45%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Numărul de leucocite &gt; 10 x 10</w:t>
      </w:r>
      <w:r w:rsidRPr="00EB4BAF">
        <w:rPr>
          <w:rFonts w:ascii="Arial" w:hAnsi="Arial" w:cs="Arial"/>
          <w:i/>
          <w:iCs/>
          <w:sz w:val="24"/>
          <w:szCs w:val="24"/>
          <w:vertAlign w:val="superscript"/>
        </w:rPr>
        <w:t>9</w:t>
      </w:r>
      <w:r w:rsidRPr="00EB4BAF">
        <w:rPr>
          <w:rFonts w:ascii="Arial" w:hAnsi="Arial" w:cs="Arial"/>
          <w:i/>
          <w:iCs/>
          <w:sz w:val="24"/>
          <w:szCs w:val="24"/>
        </w:rPr>
        <w:t>/l şi numărul de trombocite &gt; 400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Reducerea splenomegaliei &lt;/= 50% sau eşec în obţinerea dispariţiei simptomatologiei determinate de splenomegalie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Intoleranţă la hidroxiuree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Toxicitate hematologică la cea mai mică doză de HU necesară pentru a obţine un răspuns complet sau parţial: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Număr absolut de neutrofile &lt; 1,0 x 10</w:t>
      </w:r>
      <w:r w:rsidRPr="00EB4BAF">
        <w:rPr>
          <w:rFonts w:ascii="Arial" w:hAnsi="Arial" w:cs="Arial"/>
          <w:i/>
          <w:iCs/>
          <w:sz w:val="24"/>
          <w:szCs w:val="24"/>
          <w:vertAlign w:val="superscript"/>
        </w:rPr>
        <w:t>9</w:t>
      </w:r>
      <w:r w:rsidRPr="00EB4BAF">
        <w:rPr>
          <w:rFonts w:ascii="Arial" w:hAnsi="Arial" w:cs="Arial"/>
          <w:i/>
          <w:iCs/>
          <w:sz w:val="24"/>
          <w:szCs w:val="24"/>
        </w:rPr>
        <w:t>/l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Număr de trombocite &lt; 100 x 10</w:t>
      </w:r>
      <w:r w:rsidRPr="00EB4BAF">
        <w:rPr>
          <w:rFonts w:ascii="Arial" w:hAnsi="Arial" w:cs="Arial"/>
          <w:i/>
          <w:iCs/>
          <w:sz w:val="24"/>
          <w:szCs w:val="24"/>
          <w:vertAlign w:val="superscript"/>
        </w:rPr>
        <w:t>9</w:t>
      </w:r>
      <w:r w:rsidRPr="00EB4BAF">
        <w:rPr>
          <w:rFonts w:ascii="Arial" w:hAnsi="Arial" w:cs="Arial"/>
          <w:i/>
          <w:iCs/>
          <w:sz w:val="24"/>
          <w:szCs w:val="24"/>
        </w:rPr>
        <w:t>/l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Hemoglobină &lt; 10 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Toxicitate non-hematologică la orice doză de HU: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Ulcere la nivelul membrelor inferioare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Manifestări mucocutanate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Simptome gastro-intestinale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Pneumonită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Febră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 de la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Alăptare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IV. Criterii de diagnostic: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Mielofibroză primară</w:t>
      </w:r>
      <w:r w:rsidRPr="00EB4BAF">
        <w:rPr>
          <w:rFonts w:ascii="Arial" w:hAnsi="Arial" w:cs="Arial"/>
          <w:i/>
          <w:iCs/>
          <w:sz w:val="24"/>
          <w:szCs w:val="24"/>
        </w:rPr>
        <w:t xml:space="preserve"> (Criterii de diagnostic conform clasificării OMS 2008):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majore (obligatorii):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Proliferare megacariocitară şi atipie acompaniată fie de fibroză colagenică fie de fibroză reticulinică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Excluderea diagnosticului de LGC, SMD, PV şi alte neoplazii mieloide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JAK2V617 sau a altor markeri clonali sau lipsa evidenţierii fibrozei reactive la nivelul măduvei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adiţionale (pentru diagnostic e necesar să fie îndeplinite minim 2 criterii din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Leucoeritroblastoza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Creşterea nivelului seric al LDH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Splenomegalie palpabilă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Mielofibroză secundară post Policitemia Vera (PV) şi post Trombocitemie Esenţială (TE)</w:t>
      </w:r>
      <w:r w:rsidRPr="00EB4BAF">
        <w:rPr>
          <w:rFonts w:ascii="Arial" w:hAnsi="Arial" w:cs="Arial"/>
          <w:i/>
          <w:iCs/>
          <w:sz w:val="24"/>
          <w:szCs w:val="24"/>
        </w:rPr>
        <w:t xml:space="preserve"> (Conform IWG-MRT (Internaţional Working Group for Myeloproliferative Neoplasms Research and Treatment))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Post PV: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necesare (obligatorii):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anterior de PV conform criteriilor OMS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Fibroză de măduvă osoasă de grad 2 - 3 (pe o scală 0 - 3) sau grad 3 - 4 (pe o scală 0 - 4)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adiţionale (pentru diagnostic e necesar să fie îndeplinite minim 2 criterii din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Anemia sau lipsa necesităţii flebotomiei în absenţa terapiei citoreductive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Tablou leucoeritroblastic în sângele periferic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Splenomegalie evolutivă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a minim unul din trei simptome constituţionale: pierdere în greutate &gt; 10% în 6 luni, transpiraţii nocturne, febra &gt; 37.5° de origine necunoscută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Post 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necesare (obligatorii):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anterior de TE conform criteriilor OMS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Fibroză de măduvă osoasă de grad 2 - 3 (pe o scală 0 - 3) sau grad 3 - 4 (pe o scală 0 - 4)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adiţionale (pentru diagnostic e necesar să fie îndeplinite minim 2 criterii din 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Anemia şi scăderea hemoglobinei faţă de nivelul bazal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Tablou leucoeritroblastic în sângele periferic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Splenomegalie evolutivă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a minim unul din trei simptome constituţionale: pierdere în greutate, transpiraţii nocturne, febra de origine necunoscută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crescute ale LDH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C. Policitemia vera</w:t>
      </w:r>
      <w:r w:rsidRPr="00EB4BAF">
        <w:rPr>
          <w:rFonts w:ascii="Arial" w:hAnsi="Arial" w:cs="Arial"/>
          <w:i/>
          <w:iCs/>
          <w:sz w:val="24"/>
          <w:szCs w:val="24"/>
        </w:rPr>
        <w:t xml:space="preserve"> (Criteriile de diagnostic pentru PV conform OMS 2016)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majore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ale hemoglobinei &gt; 16,5 g/dl la bărbaţi sau &gt; 16 g/dl la femei SAU o valoare a hematocritului &gt; 49% la bărbaţi şi &gt; 48% la femei SAU o masă eritrocitară crescută.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Biopsie a măduvei osoase care să evidenţieze o hipercelularitate la nivelul celor 3 linii celulare sanguine, însoţită de megacariocite mature, pleomorfe (de mărimi variabile).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mutaţiei la nivelul genei JAK2V617F sau la nivelul exonului 12 al genei JAK2.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Criteriu minor (pentru diagnostic sunt necesare 3 criterii majore sau primele 2 criterii majore şi criteriul minor)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Nivele de eritropoietină serică sub valorile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Ruxolitinib trebuie iniţiat numai de către un medic cu experienţă în administrarea medicamentelor antineoplazice.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Mielofibroza primară/secundară: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Doza iniţială</w:t>
      </w:r>
      <w:r w:rsidRPr="00EB4BAF">
        <w:rPr>
          <w:rFonts w:ascii="Arial" w:hAnsi="Arial" w:cs="Arial"/>
          <w:i/>
          <w:iCs/>
          <w:sz w:val="24"/>
          <w:szCs w:val="24"/>
        </w:rPr>
        <w:t xml:space="preserve"> recomandată de Ruxolitinib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- 15 mg de două ori pe zi pentru pacienţii cu un număr de trombocite între 100 000/mmc şi 200 000/mmc,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- 20 mg de două ori pe zi pentru pacienţii cu un număr de trombocite de peste 200 000/mmc.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există informaţii limitate pentru a recomanda o doză iniţială pentru pacienţi care prezintă un număr de trombocite între 50 000/mmc şi &lt; 100 000/mmc. Doza iniţială maximă recomandată pentru aceşti pacienţi este de 5 mg de două ori pe zi fiind necesară precauţie la creşterea treptată a dozei la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maximă de Ruxolitinib este de 25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Ajustările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Dozele trebuiesc crescute treptat pe baza profilului de siguranţă şi eficacitate.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trebuie oprit în cazul unui număr de trombocite sub 50 000/mmc sau al unui număr absolut de neutrofile sub 500/mmc.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Reducerea dozei trebuie avută în vedere dacă numărul de trombocite scade sub 100 000/mmc, cu scopul de a evita întreruperile dozei din cauza trombocitopeniei.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eficacitatea este considerată insuficientă, iar numărul de trombocite şi neutrofile adecvat, dozele pot fi crescute cu maximum 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nu trebuie crescută în primele patru săptămâni de tratament, iar ulterior la intervale de minimum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Doza maximă de Ruxolitinib este de 25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la pacienţii cu MF şi boală renală în stadiu terminal (BRST), care efectuează hemodializă, este de o doză unică de 15 - 20 mg sau două doze a câte 10 mg administrate la interval de 12 ore, care vor fi administrate postdializă şi numai în ziua efectuării acesteia.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unică de 15 mg este recomandată pentru pacienţii cu MF şi număr de trombocite între 100000/mm</w:t>
      </w:r>
      <w:r w:rsidRPr="00EB4BAF">
        <w:rPr>
          <w:rFonts w:ascii="Arial" w:hAnsi="Arial" w:cs="Arial"/>
          <w:i/>
          <w:iCs/>
          <w:sz w:val="24"/>
          <w:szCs w:val="24"/>
          <w:vertAlign w:val="superscript"/>
        </w:rPr>
        <w:t>3</w:t>
      </w:r>
      <w:r w:rsidRPr="00EB4BAF">
        <w:rPr>
          <w:rFonts w:ascii="Arial" w:hAnsi="Arial" w:cs="Arial"/>
          <w:i/>
          <w:iCs/>
          <w:sz w:val="24"/>
          <w:szCs w:val="24"/>
        </w:rPr>
        <w:t xml:space="preserve"> şi 200000/mm</w:t>
      </w:r>
      <w:r w:rsidRPr="00EB4BAF">
        <w:rPr>
          <w:rFonts w:ascii="Arial" w:hAnsi="Arial" w:cs="Arial"/>
          <w:i/>
          <w:iCs/>
          <w:sz w:val="24"/>
          <w:szCs w:val="24"/>
          <w:vertAlign w:val="superscript"/>
        </w:rPr>
        <w:t>3</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doză unică de 20 mg sau două doze de 10 mg administrate la interval de 12 ore se recomandă pentru pacienţii cu MF şi număr de trombocite &gt; 200000/mm</w:t>
      </w:r>
      <w:r w:rsidRPr="00EB4BAF">
        <w:rPr>
          <w:rFonts w:ascii="Arial" w:hAnsi="Arial" w:cs="Arial"/>
          <w:i/>
          <w:iCs/>
          <w:sz w:val="24"/>
          <w:szCs w:val="24"/>
          <w:vertAlign w:val="superscript"/>
        </w:rPr>
        <w:t>3</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dozele următoare (doză unică sau două doze de 10 mg administrate la interval de 12 ore) trebuie să fie administrate numai în zilele în care se efectuează hemodializă, după fiecare şedinţă de dializă.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Policitemia vera (PV)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Doza iniţială</w:t>
      </w:r>
      <w:r w:rsidRPr="00EB4BAF">
        <w:rPr>
          <w:rFonts w:ascii="Arial" w:hAnsi="Arial" w:cs="Arial"/>
          <w:i/>
          <w:iCs/>
          <w:sz w:val="24"/>
          <w:szCs w:val="24"/>
        </w:rPr>
        <w:t xml:space="preserve"> recomandată de ruxolitinib în tratarea PV este de 10 mg administrată oral,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Ajustările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scăderea dozei trebuie avută în vedere dacă valoarea hemoglobinei scade sub valoarea de 12 g/dl şi este recomandată dacă aceasta scade sub valoarea de 10 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trebuie oprit în cazul în care valoarea hemoglobinei este sub 8 g/dl; după revenirea parametrilor sanguini la valori situate peste aceste valori, se poate relua administrarea dozei la 5 mg de două ori pe zi şi, treptat, se poate creşte doza, cu monitorizarea atentă a hemogramei, inclusiv numărarea separată a leucocitelor.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eficacitatea este considerată insuficientă, iar numărul de trombocite şi neutrofile adecvat, dozele pot fi crescute cu maximum 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nu trebuie crescută în primele patru săptămâni de tratament, iar ulterior la intervale de minimum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maximă de Ruxolitinib este de 25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recomandată pentru pacienţii cu PV şi insuficienţă renală severă este de 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Doza iniţială recomandată pentru pacienţii cu PV şi boală renală în stadiu terminal (BRST) care efectuează hemodializă constă într-o doză unică de 10 mg sau două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orice insuficienţă hepatică, doza iniţială de Ruxolitinib trebuie redusă cu aproximativ 50%. Dozele următoare trebuie ajustate pe baza monitorizării atente a siguranţei şi eficacităţii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continuat atâta timp cât raportul risc - beneficiu rămâne pozitiv.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Ruxolitinib se administrează pe cale orală, cu sau fără alimente, atât timp cât există beneficiu clinic care poate fi obţinut (inclusiv) prin ajustarea dozei până la doza maximă tolerată (25 mg de două ori pe zi). Dacă se omite o doză, pacientul nu trebuie să utilizeze o doză suplimentară, ci să-şi administreze doza următoare aşa cum este prescrisă.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înainte de iniţierea tratamentului cu Ruxolitinib, trebuie efectuată o hemogramă completă (inclusiv numărarea separată a leucocitelor).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hemograma completă (inclusiv numărarea separată a leucocitelor) trebuie efectuată la fiecare 2 - 4 săptămâni până la stabilizarea dozelor de Ruxolitinib, apoi conform indicaţiilor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lipidelor (tratamentul a fost asociat cu creşteri ale valorilor lipidelor, inclusiv colesterol total, colesterol lipoproteină cu densitate înaltă (HDL), colesterol lipoproteină cu densitate mică (LDL) şi trigliceride).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examinarea cutanată periodică la pacienţii care prezintă un risc crescut de neoplazie cutanată (au fost raportate neoplazii cutanate non-melanice (NCNM), inclusiv carcinom cu celule bazale, carcinom cu celule scuamoase şi carcinom cu celule Merkel, la pacienţii trataţi cu ruxolitinib; celor mai mulţi dintre aceşti pacienţi li s-a administrat tratament prelungit cu hidroxiuree şi au avut antecedente de NCNM sau leziuni cutanate premaligne fără a putea fi stabilită o relaţie cauzală cu administrarea ruxolitinib.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 neuro-psihiatrică (semne cognitive, neurologice sau psihiatrice sugestive de leucoencefalopatie multifocală progresivă (LMP))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reducerea lungimii palpabile a splinei după cel puţin 3 luni de tratament cu ruxolitinib în doză optimă este &lt; 25%, se recomandă creşterea dozei în funcţie de numărul de trombocite şi nivelul de hemoglobină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există o creştere cu cel puţin 50% a lungimii splinei faţă de cel mai bun răspuns obţinut, se recomandă creşterea dozei în funcţie de numărul de trombocite şi nivelul de hemoglobină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apare anemie dependentă de transfuzii: cel puţin 4 unităţi de masă eritrocitară în 8 săptămâni, care apar la cel puţin 6 luni de la iniţierea tratamentului cu ruxolitinib, se recomandă scăderea dozei de ruxolitinib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tratamentul trebuie întrerupt după 6 luni dacă nu a existat o reducere a dimensiunii splinei sau o îmbunătăţire a simptomelor de la începerea tratamentului, în condiţiile administrării dozei maxime tolerate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iniţierea se face de către medicii din specialităţile hematologie (sau oncologie medicală, după caz)</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2. continuarea tratamentului se face de către medicul hematolog sau oncolog, după caz sau pe baza scrisorii medicale de către medicii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170, cod (L01XE21): DCI REGORAFENIBUM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I. Indicaţia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Regorafenib este indicat ca monoterapie pentru tratamentul pacienţilor adulţi cu carcinom hepatocelular (CHC), care au fost trataţi anterior cu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Carcinom hepatocelular confirmat histologic sau citologic, sau diagnosticul non invaziv al carcinomului hepatocelular, în conformitate cu criteriile AASLD (American Association For the Study of Liver Diseases), în cazul pacienţilor deja diagnosticaţi cu ciroză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stadiu BCLC B sau C, ce nu pot beneficia de tratament prin rezecţie, transplant hepatic, ablaţie locală, chimio-embolizare sau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Eşec al tratamentului anterior cu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Toleranţă bună la tratamentul anterior cu Sorafenib, definită prin administrarea unei doze superioare sau egale de 400 mg pe zi, în timpul a cel puţin 20 din ultimele 28 zile ce au precedat oprirea tratamentului cu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hepatică conservată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Parametri hematologici, hepatici, renali şi de coagulare adecvaţi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 de performanţă ECOG - 0,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transplant hepatic anterior sau candidat la transplant hepatic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tratament sistemic anterior al Carcinomului hepatocelular, exceptând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oprirea definitivă a tratamentului cu Sorafenib din cauza toxicităţii legată de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afectare cardiacă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insuficienţa hepatică scor Child-Pugh B sau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de regorafenib este de 160 mg (4 comprimate de 40 mg), administrată o dată pe zi, timp de 3 săptămâni, urmate de 1 săptămână fără tratament. Această perioadă de 4 săptămâni este considerată un ciclu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se omite o doză, atunci aceasta trebuie administrată în aceeaşi zi, imediat ce pacientul îşi aminteşte. Pacientul nu trebuie să ia două doze în aceeaşi zi pentru a compensa doza uitată. În caz de vărsături după administrarea regorafenib, pacientul nu trebuie să utilizeze comprimate suplimentare.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trebuie să continue atât timp cât se observă un beneficiu sau până când apar efecte toxice inacceptabile.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Ajustări ale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posibil să fie necesară întreruperea administrării şi/sau reducerea dozelor pe baza siguranţei şi a tolerabilităţii individuale. Modificările dozei trebuie efectuate treptat, cu câte 40 mg (un comprimat). Doza zilnică minimă recomandată este de 80 mg. Doza zilnică maximă este de 160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modificări recomandate ale dozei şi măsurile care trebuie luate în cazul reacţiilor cutanate mână-picior (RCMP)/sindrom de eritrodisestezie palmo-plantară - se găsesc în RCPul produsului.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Regorafenib trebuie administrat la aceeaşi oră în fiecare zi. Comprimatele trebuie înghiţite întregi, cu apă, după o masă uşoară care conţine mai puţin de 30% grăsimi. Un exemplu de masă uşoară (cu un conţinut lipidic scăzut) include 1 porţie de cereale (aproximativ 30 g), 1 pahar cu lapte degresat, 1 felie de pâine prăjită cu gem, 1 pahar cu suc de mere şi 1 ceaşcă cu ceai sau cafea (520 calorii, 2 g grăsimi).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recomandă utilizarea Regorafenib la pacienţii cu insuficienţă hepatică severă (clasa Child-Pugh C), deoarece Regorafenib nu a fost studiat la această categorie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este necesară ajustarea dozei la pacienţii cu insuficienţă renală uşoară, moderată sau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Vârstnici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În studiile clinice nu s-au observat diferenţe semnificative în ceea ce priveşte expunerea, siguranţa şi eficacitatea între pacienţii vârstnici (cu vârsta de 65 de ani şi peste) şi cei mai tineri.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cu formula leucocitară, transaminaze serice (GOT, GPT, Bilirubina totală)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analize de biochimie (creatinina; uree; ionograma serică, INR)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sumar de urină/efectuarea de bandelete pentru determinarea proteinuriei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cardiologică (inclusiv EKG şi ecocardiografie)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imagistică (ex CT torace, abdomen şi pelvis; +/- scintigrafie osoasă - dacă nu au fost efectuate în ultimele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va continua atât cât pacientul va prezenta beneficiu clinic sau atâta timp cât va tolera tratamentul, până 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Eşecul tratamentului</w:t>
      </w:r>
      <w:r w:rsidRPr="00EB4BAF">
        <w:rPr>
          <w:rFonts w:ascii="Arial" w:hAnsi="Arial" w:cs="Arial"/>
          <w:sz w:val="24"/>
          <w:szCs w:val="24"/>
        </w:rPr>
        <w:t xml:space="preserve"> (pacienţii cu progresie radiologică)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Efecte secundare</w:t>
      </w:r>
      <w:r w:rsidRPr="00EB4BAF">
        <w:rPr>
          <w:rFonts w:ascii="Arial" w:hAnsi="Arial" w:cs="Arial"/>
          <w:sz w:val="24"/>
          <w:szCs w:val="24"/>
        </w:rPr>
        <w:t xml:space="preserve"> (toxice) nerecuperate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Decizia medicului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Dorinţa pacientului</w:t>
      </w:r>
      <w:r w:rsidRPr="00EB4BAF">
        <w:rPr>
          <w:rFonts w:ascii="Arial" w:hAnsi="Arial" w:cs="Arial"/>
          <w:sz w:val="24"/>
          <w:szCs w:val="24"/>
        </w:rPr>
        <w:t xml:space="preserve"> de a întrerupe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Atenţionări şi precauţii speciale pentru utilizare (întreruperea tratamentului sau modificările de doză sunt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Efecte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monitorizarea strictă a siguranţei globale la pacienţii cu insuficienţă hepatică uşoară sau moderată. Nu se recomandă utilizarea Regorafenib la pacienţii cu insuficienţă hepatică severă (clasa Child-Pugh C), deoarece Regorafenib nu a fost studiat la această categorie de pacienţi, iar expunerea poate fi crescută la aceşti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Infecţii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Regorafenib a fost asociat cu o incidenţă crescută a infecţiilor, dintre care unele au fost letale. În cazurile de agravare a infecţiei, trebuie avută în vedere întreruperea tratamentului cu Regorafenib.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Hemoragie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sângerării severe care necesită intervenţie medicală urgentă, trebuie luată în considerare oprirea permanentă a administrării Regorafenib.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Perforaţie şi fistulă la nivel gastrointestinal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recomandată întreruperea tratamentului cu Regorafenib la pacienţii care dezvoltă perforaţii sau fistule gastrointestinale.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Ischemie cardiacă şi infarct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pacienţii care prezintă ischemie cardiacă şi/sau infarct miocardic se recomandă întreruperea tratamentului cu Regorafenib până la remisie. Decizia reînceperii tratamentului cu Regorafenib trebuie să se bazeze pe o evaluare atentă a beneficiilor şi a riscurilor potenţiale pentru fiecare pacient. Dacă nu apare remisie, administrarea Regorafenib trebuie oprită definitiv.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Hipertensiune arterială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Regorafenib trebuie întreruptă în cazul apariţiei unei crize hipertensive.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Anevrisme şi disecţii arteriale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Înainte de începerea administrării Regorafenib, acest risc trebuie luat cu atenţie în considerare la pacienţii cu factori de risc precum hipertensiune arterială sau antecedente de anevrism.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Femei aflate la vârsta fertilă/Contracepţia la bărbaţi şi femei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Femeile aflate la vârsta fertilă şi bărbaţii trebuie să utilizeze măsuri contraceptive eficace în timpul tratamentului şi până la 8 săptămâni după terminarea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Regorafenib nu trebuie utilizat în timpul sarcinii, cu excepţia cazului în care este absolut necesar şi după o evaluare atentă a beneficiilor pentru mamă şi a riscului pentru făt.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Alăptarea trebuie întreruptă în timpul tratamentului cu Regorafenib.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Prescriptori:</w:t>
      </w:r>
      <w:r w:rsidRPr="00EB4BAF">
        <w:rPr>
          <w:rFonts w:ascii="Arial" w:hAnsi="Arial" w:cs="Arial"/>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171, cod (L01XE23): DCI DABRAFENIBUM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Dabrafenib este indicat ca monoterapie în tratamentul pacienţilor adulţi cu melanom inoperabil sau metastatic, pozitiv pentru mutaţia BRAF V600.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Melanom malign avansat local şi sau regional inoperabil sau metastazat confirmat histologic şi testat genetic pentru depistarea mutaţiei BRAF V600 E sau K (prezenţa)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Evaluarea extensiei bolii locale, regionale şi la distanţă (imagistică standard) pentru a certifica încadrarea în stadiile IIIC sau IV de boală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hepatică adecvată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Metastaze cerebrale simptomatice (necontrolate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în curs de radioterapie sau la mai puţin de 2 săptămâni de la încheierea acesteia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Sindrom de alungire a intervalului QT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Interval QT mai mare de 480 msec (ECG)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Sindrom coronarian acut, angioplastie coronariană sau stenturi cardiovasculare, aritmii cardiace (altele decât aritmiile sinusale) în ultimele 24 de săptămâni înainte de iniţierea tratamentului cu Dabrafenib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Anomalii funcţionale valvulare cardiace (ecografie cardiacă) sau metastaze la nivelul cordului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Pacienta însărcinată sau care alăptează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Alergie la excipienţii Dabrafenib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 pre-terapeutică: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cu formula, biochimie, ionograma (natremie, kaliemie, cloremie, calcemie, magnezemie), fosfataza alcalină, creatinină serică, ECG (QTc)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imagistică pentru certificarea stadiilor III C şi IV (CT de regiune toracică nativ + substanţă de contrast şi CT abdomen nativ + substanţă de contrast)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de dabrafenib este de 150 mg (două capsule de 75 mg) de două ori pe zi (echivalentul unei doze zilnice totale de 300 mg). Dabrafenib trebuie luat cu minimum o oră înaintea unei mese sau la minimum două ore după masă.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 de toxicitate dozele se pot reduce în următorul mod: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Prima reducere 100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 doua reducere 75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 treia reducere 50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Modificarea dozei în în funcţie de gradul (CTC-AE*) oricăror evenimente adverse (EA)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Grad 1 sau Grad 2 (tolerabil)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Continuaţi şi monitorizaţi tratamentul conform indicaţiilor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Grad 2 (intolerabil) sau Grad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Întrerupeţi tratamentul până la gradul de toxicitate 0 - 1 şi reduceţi cu un nivel doza la reluarea acestuia.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Grad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Opriţi permanent tratamentul sau întrerupeţi-l până la gradul de toxicitate 0 - 1 şi reduceţi cu un nivel doza la reluarea acestuia.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Intensitatea evenimentelor adverse clinice, clasificate conform Criteriilor de Terminologie Comună pentru Evenimente Adverse (CTC-AE) v4.0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cu formula, ionograma (natremie, kaliemie, cloremie, calcemie, magneziemie), fosfataza alcalină, creatinină serică, înaintea fiecărui ciclu lunar de tratament şi ori de câte ori este indicat din punct de vedere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ECG (QTc) (după primele 12 săptămâni de tratament şi apoi din 12 în 12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clinic şi imagistic - CT torace şi abdomen nativ şi cu substanţă de contrast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în vederea depistării unor eventuale neoplazii noi cutanate şi/sau non-cutanate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dermatologică a tuturor pacienţilor înaintea iniţierii tratamentului cu dabrafenib, apoi ori de câte ori este necesar, inclusiv până la 6 luni de la finalizarea tratamentului, pentru depistarea precoce a carcinomului cutanat cu celule scuamoase sau a oricăror alte leziuni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consult oftalmologie şi monitorizare dacă în timpul tratamentului se constată tulburări de vedere, fotofobie şi dureri la nivelul ochilor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unui episod de pancreatită, la reluarea tratamentului cu dabrafenib, pacienţii trebuie, ulterior, monitorizaţi (amilaza şi lipaza serică)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suplimentară a INR la pacienţii care primesc tratament cu dabrafenib şi warfarină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suplimentară a digoxinei, când digoxina (substrat transportor) este utilizată concomitent cu dabrafenib inclusiv la întreruperea tratamentului cu dabrafenib.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Progresia obiectivă a bolii (examene imagistice şi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Toxicităţi inacceptabile (de exemplu uveita care nu răspunde la terapia locală oftalmică, creatinină &gt; 1,5 x LSN)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Temperatura este &gt;/= 38,5°C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sau 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172, cod (L01XE23-25): DCI DABRAFENIBUM + DCI TRAMETINIBUM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Indicaţie: Melanomul malign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lastRenderedPageBreak/>
        <w:t xml:space="preserve">    1.</w:t>
      </w:r>
      <w:r w:rsidRPr="00EB4BAF">
        <w:rPr>
          <w:rFonts w:ascii="Arial" w:hAnsi="Arial" w:cs="Arial"/>
          <w:i/>
          <w:iCs/>
          <w:sz w:val="24"/>
          <w:szCs w:val="24"/>
        </w:rPr>
        <w:t xml:space="preserve"> Dabrafenib, administrat în asociere cu trametinib, este indicat în tratamentul pacienţilor adulţi cu melanom inoperabil sau metastatic, cu mutaţia BRAF V600 prezentă.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w:t>
      </w:r>
      <w:r w:rsidRPr="00EB4BAF">
        <w:rPr>
          <w:rFonts w:ascii="Arial" w:hAnsi="Arial" w:cs="Arial"/>
          <w:i/>
          <w:iCs/>
          <w:sz w:val="24"/>
          <w:szCs w:val="24"/>
        </w:rPr>
        <w:t xml:space="preserve"> Dabrafenib în asociere cu trametinib este indicat în tratamentul adjuvant al pacienţilor adulţi cu melanom de stadiul III, cu mutaţie BRAF V600, după rezecţie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vârsta mai mare de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Melanom malign avansat local şi/sau regional, inoperabil, sau metastazat, confirmat histologic (pentru indicaţia de tratament paliativ, pentru stadii avansate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Melanom malign stadiul III (stabilit în urma tratamentului chirurgical), după rezecţia completă a tuturor leziunilor existente (pentru indicaţia de tratament adjuvant, pentru stadiile III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mutaţiei BRAF V600 (pentru ambele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determinări secundare cerebrale stabile din punct de vedere neurologic (determinări secundare cerebrale asimptomatice la momentul iniţierii tratamentului cu dabrafenib şi trametinib) - criteriu valabil doar pentru indicaţia de tratament paliativ, pentru stadiile avansate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substanţă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interval QTc &gt; 480 ms (la latitudinea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FEVS &lt; 40% (la latitudinea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alţi inhibitori BRAF*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Nota: Pacienţii cu tratament anterior cu inhibitori BRAF care au urmat şi alte linii de tratament pot fi retrataţi cu terapie antiBRAF dacă medicul curant consideră raportul beneficiu/riscuri favorabil acestui tratament. Această recomandare este prezentă în ghidurile internaţionale utilizate pe scară largă (ESMO, NCCN)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w:t>
      </w:r>
      <w:r w:rsidRPr="00EB4BAF">
        <w:rPr>
          <w:rFonts w:ascii="Arial" w:hAnsi="Arial" w:cs="Arial"/>
          <w:b/>
          <w:bCs/>
          <w:i/>
          <w:iCs/>
          <w:sz w:val="24"/>
          <w:szCs w:val="24"/>
        </w:rPr>
        <w:t>dabrafenib</w:t>
      </w:r>
      <w:r w:rsidRPr="00EB4BAF">
        <w:rPr>
          <w:rFonts w:ascii="Arial" w:hAnsi="Arial" w:cs="Arial"/>
          <w:i/>
          <w:iCs/>
          <w:sz w:val="24"/>
          <w:szCs w:val="24"/>
        </w:rPr>
        <w:t>, administrat în asociere cu trametinib, este de 150 mg (două capsule de 75 mg) de două ori pe zi (echivalentul unei doze zilnice totale de 300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w:t>
      </w:r>
      <w:r w:rsidRPr="00EB4BAF">
        <w:rPr>
          <w:rFonts w:ascii="Arial" w:hAnsi="Arial" w:cs="Arial"/>
          <w:b/>
          <w:bCs/>
          <w:i/>
          <w:iCs/>
          <w:sz w:val="24"/>
          <w:szCs w:val="24"/>
        </w:rPr>
        <w:t>trametinib</w:t>
      </w:r>
      <w:r w:rsidRPr="00EB4BAF">
        <w:rPr>
          <w:rFonts w:ascii="Arial" w:hAnsi="Arial" w:cs="Arial"/>
          <w:i/>
          <w:iCs/>
          <w:sz w:val="24"/>
          <w:szCs w:val="24"/>
        </w:rPr>
        <w:t>, administrat în asociere cu dabrafenib, este de 2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dabrafenib + trametinib trebuie continuat atât timp cât se observă beneficii clinice sau până când nu mai sunt tolerate de pacient pentru indicaţia de tratament paliativ, pentru stadii avansate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de tratament adjuvant, tratamentul va fi administrat pentru o perioadă de 12 luni dacă nu apare recurenţa (recidiva) de boală sau efecte secundare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Doze omise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omiterii unei doze de </w:t>
      </w:r>
      <w:r w:rsidRPr="00EB4BAF">
        <w:rPr>
          <w:rFonts w:ascii="Arial" w:hAnsi="Arial" w:cs="Arial"/>
          <w:b/>
          <w:bCs/>
          <w:i/>
          <w:iCs/>
          <w:sz w:val="24"/>
          <w:szCs w:val="24"/>
        </w:rPr>
        <w:t>dabrafenib</w:t>
      </w:r>
      <w:r w:rsidRPr="00EB4BAF">
        <w:rPr>
          <w:rFonts w:ascii="Arial" w:hAnsi="Arial" w:cs="Arial"/>
          <w:i/>
          <w:iCs/>
          <w:sz w:val="24"/>
          <w:szCs w:val="24"/>
        </w:rPr>
        <w:t>, aceasta nu trebuie să fie administrată dacă intervalul de timp până la următoarea doză programată este mai mic de 6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este omisă o doză de </w:t>
      </w:r>
      <w:r w:rsidRPr="00EB4BAF">
        <w:rPr>
          <w:rFonts w:ascii="Arial" w:hAnsi="Arial" w:cs="Arial"/>
          <w:b/>
          <w:bCs/>
          <w:i/>
          <w:iCs/>
          <w:sz w:val="24"/>
          <w:szCs w:val="24"/>
        </w:rPr>
        <w:t>trametinib</w:t>
      </w:r>
      <w:r w:rsidRPr="00EB4BAF">
        <w:rPr>
          <w:rFonts w:ascii="Arial" w:hAnsi="Arial" w:cs="Arial"/>
          <w:i/>
          <w:iCs/>
          <w:sz w:val="24"/>
          <w:szCs w:val="24"/>
        </w:rPr>
        <w:t>, când dabrafenib este administrat în asociere cu trametinib, se administrează doza de trametinib numai dacă mai sunt peste 12 ore până la următoarea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Capsulele de dabrafenib trebuie înghiţite întregi cu apă. Capsulele nu trebuie mestecate sau deschise şi nici amestecate cu alimente sau lichide din cauza instabilităţii chimice a dabrafenib. Dabrafenib trebuie luat cu minimum o oră înaintea unei mese sau la minimum două ore după masă. Dacă pacientul vomită după administrarea dabrafenib, nu trebuie să ia doza din nou, ci doza următoare programată.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ca dozele de dabrafenib să fie luate la aceleaşi ore în fiecare zi, cu un interval de aproximativ 12 ore între doze. Când dabrafenib şi trametinib sunt administrate concomitent, doza zilnică de trametinib trebuie administrată la aceeaşi oră în fiecare zi, fie cu doza de dimineaţă, fie cu doza de seară de dabrafenib.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Copii şi adolescenţi - Siguranţa şi eficacitatea dabrafenib la copii şi adolescenţi (&lt; 18 ani) nu au fost încă stabilite. Nu sunt disponibile date clinice. Studiile pe animale tinere au indicat reacţii adverse ale dabrafenib care nu au fost observate şi la animalele adulte. Nu există date disponibile din trialurile clinice de înregistrare.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vârstnici - nu este necesară ajustarea dozelor la pacienţii vârstnici (&gt;/= 65 de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renală - Nu este necesară o ajustare a dozei la pacienţii cu insuficienţă renală uşoară sau moderată. Nu sunt disponibile date clinice pentru pacienţii cu insuficienţă renală severă, astfel încât nu poate fi stabilită o eventuală necesitate de modificare a dozei. Dabrafenib trebuie administrat cu precauţie la pacienţii cu insuficienţă renală severă când este administrat în monoterapie sau în asociere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hepatică - Nu este necesară o ajustare a dozei la pacienţii cu insuficienţă hepatică uşoară. Nu sunt disponibile date clinice pentru pacienţii cu insuficienţă hepatică moderată şi severă, astfel încât nu poate fi stabilită o eventuală necesitate de modificare a dozei. Metabolizarea hepatică şi secreţia biliară constituie principalele căi de eliminare a dabrafenib şi a metaboliţilor săi, astfel încât pacienţii cu insuficienţă hepatică moderată şi severă pot prezenta expunere crescută. Dabrafenib trebuie să fie administrat cu precauţie la pacienţii cu insuficienţă hepatică moderată şi severă când este administrat în monoterapie sau în asociere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cu metastaze cerebrale - condiţia necesară pentru iniţierea tratamentului cu dabrafenib şi trametinib la aceşti pacienţi este ca aceştia să fie asimptomatici din punct de vedere al metastazelor cerebrale (fără manifestări neurologice, doza fixă de corticoterapie, fără nevoie de tratament depletiv). Pacienţii trebuie să prezinte un interval de minim 4 săptămâni de stabilitate din punct de vedere neurologic. Pot urma </w:t>
      </w:r>
      <w:r w:rsidRPr="00EB4BAF">
        <w:rPr>
          <w:rFonts w:ascii="Arial" w:hAnsi="Arial" w:cs="Arial"/>
          <w:i/>
          <w:iCs/>
          <w:sz w:val="24"/>
          <w:szCs w:val="24"/>
        </w:rPr>
        <w:lastRenderedPageBreak/>
        <w:t>tratament cu anticonvulsivante dacă acesta a fost iniţiat cu mai mult de 4 săptămâni anterior şi nu a mai prezentat stări convulsivante în ultimele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Sarcina - Dabrafenib nu trebuie administrat femeilor gravide decât dacă beneficiul posibil pentru mamă depăşeşte riscul posibil pentru făt. În cazul în care pacienta rămâne însărcinată în timpul tratamentului cu dabrafenib, aceasta trebuie să fie informată cu privire la riscurile potenţiale pentru făt.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Asocierea cu alte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Interacţiunile medicamentoase sunt prezentate în RCP-ul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Reguli generale pentru </w:t>
      </w:r>
      <w:r w:rsidRPr="00EB4BAF">
        <w:rPr>
          <w:rFonts w:ascii="Arial" w:hAnsi="Arial" w:cs="Arial"/>
          <w:b/>
          <w:bCs/>
          <w:i/>
          <w:iCs/>
          <w:sz w:val="24"/>
          <w:szCs w:val="24"/>
        </w:rPr>
        <w:t>modificări ale dozelor în funcţie de intensitatea evenimentelor adverse</w:t>
      </w:r>
      <w:r w:rsidRPr="00EB4BAF">
        <w:rPr>
          <w:rFonts w:ascii="Arial" w:hAnsi="Arial" w:cs="Arial"/>
          <w:i/>
          <w:iCs/>
          <w:sz w:val="24"/>
          <w:szCs w:val="24"/>
        </w:rPr>
        <w:t xml:space="preserve"> - Grad (CTC-AE)* pentru dabrafenib administrat în monoterapie sau în asociere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Grad 1 sau grad 2 (tolerabil) - Continuaţi şi monitorizaţi tratamentul conform indicaţiilor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Grad 2 (intolerabil) sau grad 3 - Întrerupeţi tratamentul până la gradul de toxicitate 0 - 1 şi reduceţi cu un nivel doza la reluarea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Grad 4 - Opriţi definitiv sau întrerupeţi terapia până gradul de toxicitate ajunge la 0 - 1 şi reduceţi doza cu un nivel la reluarea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Reducerea dozei de dabrafenib administrat în monoterapie sau în asociere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- 150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Prima reducere a dozei - 100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doua reducere a dozei - 75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treia reducere a dozei - 50 mg de două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Reducerea dozei de trametinib administrat în asociere cu dabrafenib: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- 2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Prima reducere a dozei - 1.5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doua reducere a dozei - 1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treia reducere a dozei - 1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Evaluare pre-terapeutică: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clinică şi imagistică pentru demonstrarea stadiului de boală (inoperabil sau metastatic, respectiv stadiul III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Confirmarea histologică a diagnosticului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Statusul mutant al BRAF V600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ORL (dacă medicul curant consideră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ginecologic şi urologic (dacă medicul curant consideră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cardiologică (datorită riscului de apariţie a insuficienţei ventriculare stângi, a scăderii FEVS sau a evenimentelor trombo-embolice) (dacă medicul curant consideră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Evaluare biologică a cărei complexitate o stabileşte medicul curant de la caz la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 periodică: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imagistic - examen CT efectuat regulat pentru monitorizarea răspunsului la tratament (la interval de 8 - 12 săptămâni) şi/sau alte investigaţii paraclinice în funcţie de decizia medicului (RMN, scintigrafie osoasă, PET-CT).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timp de minim 6 luni după finalizarea tratamentului, deoarece o a 2-a neoplazie malignă poate apărea atât în timpul cât şi după oprirea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Efecte secundare care impun întreruperea temporară sau definitivă a tratamentului şi/sau modificarea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Carcinom cutanat cu celule scuamoase (cu SCC)</w:t>
      </w:r>
      <w:r w:rsidRPr="00EB4BAF">
        <w:rPr>
          <w:rFonts w:ascii="Arial" w:hAnsi="Arial" w:cs="Arial"/>
          <w:i/>
          <w:iCs/>
          <w:sz w:val="24"/>
          <w:szCs w:val="24"/>
        </w:rPr>
        <w:t xml:space="preserve"> - soluţia terapeutică este excizia dermatologică şi continuarea tratamentului cu dabrafenib cu/fără trametinib, fără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Melanom primar, nou apărut</w:t>
      </w:r>
      <w:r w:rsidRPr="00EB4BAF">
        <w:rPr>
          <w:rFonts w:ascii="Arial" w:hAnsi="Arial" w:cs="Arial"/>
          <w:i/>
          <w:iCs/>
          <w:sz w:val="24"/>
          <w:szCs w:val="24"/>
        </w:rPr>
        <w:t xml:space="preserve"> - aceste cazuri pot fi tratate prin excizie şi nu necesită modificarea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O altă neoplazie malignă/recurentă non-cutanată</w:t>
      </w:r>
      <w:r w:rsidRPr="00EB4BAF">
        <w:rPr>
          <w:rFonts w:ascii="Arial" w:hAnsi="Arial" w:cs="Arial"/>
          <w:i/>
          <w:iCs/>
          <w:sz w:val="24"/>
          <w:szCs w:val="24"/>
        </w:rPr>
        <w:t xml:space="preserve"> - pe parcursul tratamentului cu inhibitori BRAF poate să apară o a 2-a neoplazie: leucemie mielomonocitară cronică sau SCC non-cutanat al capului şi al gâtului; în timpul tratamentului cu dabrafenib în monoterapie pot să apară: adenocarcinom pancreatic, adenocarcinom al căilor biliare; în timpul tratamentului cu dabrafenib asociat cu trametinib pot să apară: cancer colorectal, cancer pancreatic. Datorită acestor riscuri este necesară o evaluare atentă, periodică, prin examen ORL, examen CT al toracelui şi abdomenului. Examen urologic sau ginecologic trebuie efectuate la iniţierea şi la finalizarea tratamentului sau atunci când este indicat clinic. Diagnosticarea unei a 2-a neoplazii cu mutaţie BRAF, impune întreruperea dabrafenib. Nu este necesară modificarea dozei de trametinib când acesta este administrat în asociere cu dabrafenib.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Hemoragie</w:t>
      </w:r>
      <w:r w:rsidRPr="00EB4BAF">
        <w:rPr>
          <w:rFonts w:ascii="Arial" w:hAnsi="Arial" w:cs="Arial"/>
          <w:i/>
          <w:iCs/>
          <w:sz w:val="24"/>
          <w:szCs w:val="24"/>
        </w:rPr>
        <w:t xml:space="preserve"> - evenimente hemoragice, inclusiv evenimente hemoragice majore şi hemoragii letale, au avut loc la pacienţii cărora li s-a administrat asocierea de dabrafenib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Afectare vizuală</w:t>
      </w:r>
      <w:r w:rsidRPr="00EB4BAF">
        <w:rPr>
          <w:rFonts w:ascii="Arial" w:hAnsi="Arial" w:cs="Arial"/>
          <w:i/>
          <w:iCs/>
          <w:sz w:val="24"/>
          <w:szCs w:val="24"/>
        </w:rPr>
        <w:t xml:space="preserve"> - uveită, iridociclită şi irită la pacienţii trataţi cu dabrafenib în monoterapie şi în asociere cu trametinib. Nu sunt necesare modificări ale dozei atâta timp cât terapiile locale eficace pot controla inflamaţia oftalmică. Dacă uveita nu răspunde terapiei locale oftalmice, se întrerupe administrarea dabrafenib până la rezolvarea inflamaţiei oftalmice, apoi se reia administrarea dabrafenib la o doză redusă cu un nivel. Nu este necesară modificarea dozei de trametinib când acesta este administrat în asociere cu dabrafenib după stabilirea diagnosticului de uveită.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Pirexie</w:t>
      </w:r>
      <w:r w:rsidRPr="00EB4BAF">
        <w:rPr>
          <w:rFonts w:ascii="Arial" w:hAnsi="Arial" w:cs="Arial"/>
          <w:i/>
          <w:iCs/>
          <w:sz w:val="24"/>
          <w:szCs w:val="24"/>
        </w:rPr>
        <w:t xml:space="preserve"> - a fost raportată febră în studiile clinice efectuate cu dabrafenib administrat în monoterapie şi în asociere cu trametinib. Pacienţii cu evenimente febrile </w:t>
      </w:r>
      <w:r w:rsidRPr="00EB4BAF">
        <w:rPr>
          <w:rFonts w:ascii="Arial" w:hAnsi="Arial" w:cs="Arial"/>
          <w:i/>
          <w:iCs/>
          <w:sz w:val="24"/>
          <w:szCs w:val="24"/>
        </w:rPr>
        <w:lastRenderedPageBreak/>
        <w:t>neinfecţioase grave au răspuns bine la întreruperea dozei şi/sau scăderea dozei şi la tratamentul de susţinere. Nu este necesară modificarea dozei de trametinib când acesta este administrat în asociere cu dabrafenib.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Scădere FEVS/Insuficienţă ventriculară stângă</w:t>
      </w:r>
      <w:r w:rsidRPr="00EB4BAF">
        <w:rPr>
          <w:rFonts w:ascii="Arial" w:hAnsi="Arial" w:cs="Arial"/>
          <w:i/>
          <w:iCs/>
          <w:sz w:val="24"/>
          <w:szCs w:val="24"/>
        </w:rPr>
        <w:t xml:space="preserve"> - s-a raportat că dabrafenib în asociere cu trametinib scade FEVS. Este un efect secundar cauzat de trametinib exclusiv. Nu este necesară modificarea dozei de dabrafenib când acesta este administrat în asociere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renală</w:t>
      </w:r>
      <w:r w:rsidRPr="00EB4BAF">
        <w:rPr>
          <w:rFonts w:ascii="Arial" w:hAnsi="Arial" w:cs="Arial"/>
          <w:i/>
          <w:iCs/>
          <w:sz w:val="24"/>
          <w:szCs w:val="24"/>
        </w:rPr>
        <w:t xml:space="preserve"> - dacă creatinina este crescută, tratamentul cu dabrafenib trebuie să fie întrerupt după caz. Dabrafenib nu a fost studiat la pacienţii cu insuficienţă renală (creatinină &gt; 1,5 x LSN), prin urmare, se recomandă prudenţă în acest context. </w:t>
      </w:r>
      <w:r w:rsidRPr="00EB4BAF">
        <w:rPr>
          <w:rFonts w:ascii="Arial" w:hAnsi="Arial" w:cs="Arial"/>
          <w:b/>
          <w:bCs/>
          <w:i/>
          <w:iCs/>
          <w:sz w:val="24"/>
          <w:szCs w:val="24"/>
        </w:rPr>
        <w:t>Evenimente hepatice</w:t>
      </w:r>
      <w:r w:rsidRPr="00EB4BAF">
        <w:rPr>
          <w:rFonts w:ascii="Arial" w:hAnsi="Arial" w:cs="Arial"/>
          <w:i/>
          <w:iCs/>
          <w:sz w:val="24"/>
          <w:szCs w:val="24"/>
        </w:rPr>
        <w:t xml:space="preserve"> - se recomandă ca pacienţilor care primesc tratamentul cu trametinib să li se monitorizeze funcţiile hepatice la fiecare patru săptămâni timp de 6 luni după începerea tratamentului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Boală pulmonară interstiţială (BPI)/Pneumonită</w:t>
      </w:r>
      <w:r w:rsidRPr="00EB4BAF">
        <w:rPr>
          <w:rFonts w:ascii="Arial" w:hAnsi="Arial" w:cs="Arial"/>
          <w:i/>
          <w:iCs/>
          <w:sz w:val="24"/>
          <w:szCs w:val="24"/>
        </w:rPr>
        <w:t xml:space="preserve"> - dacă este administrat în asociere cu trametinib atunci tratamentul cu dabrafenib poate fi continuat la aceeaşi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Erupţii cutanate tranzitorii</w:t>
      </w:r>
      <w:r w:rsidRPr="00EB4BAF">
        <w:rPr>
          <w:rFonts w:ascii="Arial" w:hAnsi="Arial" w:cs="Arial"/>
          <w:i/>
          <w:iCs/>
          <w:sz w:val="24"/>
          <w:szCs w:val="24"/>
        </w:rPr>
        <w:t xml:space="preserve"> - nu este necesară modificarea dozei de dabrafenib sau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Rabdomioliză</w:t>
      </w:r>
      <w:r w:rsidRPr="00EB4BAF">
        <w:rPr>
          <w:rFonts w:ascii="Arial" w:hAnsi="Arial" w:cs="Arial"/>
          <w:i/>
          <w:iCs/>
          <w:sz w:val="24"/>
          <w:szCs w:val="24"/>
        </w:rPr>
        <w:t xml:space="preserve"> - nu este necesară modificarea dozei de dabrafenib.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Pancreatită</w:t>
      </w:r>
      <w:r w:rsidRPr="00EB4BAF">
        <w:rPr>
          <w:rFonts w:ascii="Arial" w:hAnsi="Arial" w:cs="Arial"/>
          <w:i/>
          <w:iCs/>
          <w:sz w:val="24"/>
          <w:szCs w:val="24"/>
        </w:rPr>
        <w:t xml:space="preserve"> - pancreatita a fost raportată la un procent mai mic de 1% din subiecţii trataţi cu dabrafenib în monoterapie şi în asociere cu trametinib. În cazul unor dureri abdominale inexplicabile, acestea trebuie să fie investigate imediat prin teste care să includă măsurarea amilazei şi a lipazei serice. Pacienţii trebuie atent monitorizaţi după reluarea tratamentului cu dabrafenib în urma unui episod de pancreatită.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Tromboză venoasă profundă (TVP)/Embolie pulmonară (EP)</w:t>
      </w:r>
      <w:r w:rsidRPr="00EB4BAF">
        <w:rPr>
          <w:rFonts w:ascii="Arial" w:hAnsi="Arial" w:cs="Arial"/>
          <w:i/>
          <w:iCs/>
          <w:sz w:val="24"/>
          <w:szCs w:val="24"/>
        </w:rPr>
        <w:t xml:space="preserve"> - dacă pacienţii prezintă simptome ale emboliei pulmonare sau tromboză venoasă profundă (dispnee, durere toracică sau umflare a braţelor sau picioarelor), trebuie să solicite imediat asistenţă medicală. Se va întrerupe definitiv administrarea trametinib şi dabrafenib în cazul apariţiei emboliei pulmonare care poate fi letală.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Criterii de întrerupere definitivă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Decesul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Progresia obiectivă a bolii (examene imagistice şi clinice) în absenţa beneficiului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Toxicitate semnificativă</w:t>
      </w:r>
      <w:r w:rsidRPr="00EB4BAF">
        <w:rPr>
          <w:rFonts w:ascii="Arial" w:hAnsi="Arial" w:cs="Arial"/>
          <w:i/>
          <w:iCs/>
          <w:sz w:val="24"/>
          <w:szCs w:val="24"/>
        </w:rPr>
        <w:t xml:space="preserve"> care impune întreruperea definitivă a tratamentului cu dabrafenib asociat sau nu cu trametinib.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Decizia</w:t>
      </w:r>
      <w:r w:rsidRPr="00EB4BAF">
        <w:rPr>
          <w:rFonts w:ascii="Arial" w:hAnsi="Arial" w:cs="Arial"/>
          <w:i/>
          <w:iCs/>
          <w:sz w:val="24"/>
          <w:szCs w:val="24"/>
        </w:rPr>
        <w:t xml:space="preserve"> medicului sau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se face de către medicii din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lastRenderedPageBreak/>
        <w:t xml:space="preserve">    </w:t>
      </w:r>
      <w:r w:rsidRPr="00EB4BAF">
        <w:rPr>
          <w:rFonts w:ascii="Arial" w:hAnsi="Arial" w:cs="Arial"/>
          <w:b/>
          <w:bCs/>
          <w:sz w:val="24"/>
          <w:szCs w:val="24"/>
          <w:u w:val="single"/>
        </w:rPr>
        <w:t>Protocol terapeutic corespunzător poziţiei nr. 173, cod (L01XE24): DCI PONATINIBUM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Adulţi cu Leucemie mieloidă cronică sau limfoblastică acută, care nu mai prezintă efecte benefice în urma tratamentului cu alte medicamente sau care prezintă o anumită mutaţie genetică denumită mutaţie T315I: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leucemie mieloidă cronică (LMC)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leucemie limfoblastică acută cu cromozom Philadelphia pozitiv (LLA Ph+)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şi adolescenţi cu vârsta sub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alergie la ponatinib sau la oricare dintre celelalte componente ale acestui medicament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iniţială recomandată de ponatinib este de 45 mg o dată pe zi (sunt disponibile comprimate filmate de 45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avută în vedere reducerea dozei de ponatinib la 15 mg la pacienţii cu LMC-fază cronică care au obţinut un răspuns citogenetic major.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omisă nu se reia, tratamentul continuă în ziua următoare, cu doza uzuală zilnică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timpul tratamentului se poate utiliza suport hematologic, cum sunt transfuziile de trombocite şi factorii de creştere hematopoietici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trebuie continuat atâta timp cât pacientul nu prezintă semne de progresie a bolii sau efecte toxice inacceptabile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Ajustări ale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abordarea terapeutică a efectelor toxice hematologice şi non-hematologice trebuie avute în vedere modificările dozei sau întreruperea administrării: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pentru pacienţii cu reacţii adverse atenuate în severitate, se reia administrarea ponatinib cu creşterea treptată a dozei până la nivelul dozei zilnice utilizate iniţial, conform indicaţiilor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când valorile lipazei sunt crescute poate fi necesară întreruperea tratamentului sau scăderea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Pancreatită de gradul 3: Apariţie la doza de 45 mg: se întrerupe tratamentul cu ponatinib şi se reia tratamentul cu doza de 30 mg după recuperare la &lt; Gradul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Pancreatită de gradul 4: se opreşte administrarea ponatinib.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când număr absolut de neutrofile (NAN) &lt; 1,0 x 10</w:t>
      </w:r>
      <w:r w:rsidRPr="00EB4BAF">
        <w:rPr>
          <w:rFonts w:ascii="Arial" w:hAnsi="Arial" w:cs="Arial"/>
          <w:sz w:val="24"/>
          <w:szCs w:val="24"/>
          <w:vertAlign w:val="superscript"/>
        </w:rPr>
        <w:t>9</w:t>
      </w:r>
      <w:r w:rsidRPr="00EB4BAF">
        <w:rPr>
          <w:rFonts w:ascii="Arial" w:hAnsi="Arial" w:cs="Arial"/>
          <w:sz w:val="24"/>
          <w:szCs w:val="24"/>
        </w:rPr>
        <w:t>/l sau trombocite &lt; 50 x 10</w:t>
      </w:r>
      <w:r w:rsidRPr="00EB4BAF">
        <w:rPr>
          <w:rFonts w:ascii="Arial" w:hAnsi="Arial" w:cs="Arial"/>
          <w:sz w:val="24"/>
          <w:szCs w:val="24"/>
          <w:vertAlign w:val="superscript"/>
        </w:rPr>
        <w:t>9</w:t>
      </w:r>
      <w:r w:rsidRPr="00EB4BAF">
        <w:rPr>
          <w:rFonts w:ascii="Arial" w:hAnsi="Arial" w:cs="Arial"/>
          <w:sz w:val="24"/>
          <w:szCs w:val="24"/>
        </w:rPr>
        <w:t>/l sunt necesare modificări ale dozei de ponatinib: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prima apariţie: se întrerupe tratamentul cu ponatinib şi se reia tratamentul cu doza iniţială de 45 mg după refacerea NAN &gt;/= 1,5 x 10</w:t>
      </w:r>
      <w:r w:rsidRPr="00EB4BAF">
        <w:rPr>
          <w:rFonts w:ascii="Arial" w:hAnsi="Arial" w:cs="Arial"/>
          <w:sz w:val="24"/>
          <w:szCs w:val="24"/>
          <w:vertAlign w:val="superscript"/>
        </w:rPr>
        <w:t>9</w:t>
      </w:r>
      <w:r w:rsidRPr="00EB4BAF">
        <w:rPr>
          <w:rFonts w:ascii="Arial" w:hAnsi="Arial" w:cs="Arial"/>
          <w:sz w:val="24"/>
          <w:szCs w:val="24"/>
        </w:rPr>
        <w:t>/l şi trombocite &gt;/= 75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 doua apariţie: se întrerupe tratamentul cu ponatinib şi se reia tratamentul cu doza de 30 mg după refacerea NAN &gt;/= 1,5 x 10</w:t>
      </w:r>
      <w:r w:rsidRPr="00EB4BAF">
        <w:rPr>
          <w:rFonts w:ascii="Arial" w:hAnsi="Arial" w:cs="Arial"/>
          <w:sz w:val="24"/>
          <w:szCs w:val="24"/>
          <w:vertAlign w:val="superscript"/>
        </w:rPr>
        <w:t>9</w:t>
      </w:r>
      <w:r w:rsidRPr="00EB4BAF">
        <w:rPr>
          <w:rFonts w:ascii="Arial" w:hAnsi="Arial" w:cs="Arial"/>
          <w:sz w:val="24"/>
          <w:szCs w:val="24"/>
        </w:rPr>
        <w:t>/L şi trombocite &gt;/= 75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 treia apariţie: se întrerupe tratamentul cu ponatinib şi se reia tratamentul cu doza de 15 mg după refacerea NAN &gt;/= 1,5 x 10</w:t>
      </w:r>
      <w:r w:rsidRPr="00EB4BAF">
        <w:rPr>
          <w:rFonts w:ascii="Arial" w:hAnsi="Arial" w:cs="Arial"/>
          <w:sz w:val="24"/>
          <w:szCs w:val="24"/>
          <w:vertAlign w:val="superscript"/>
        </w:rPr>
        <w:t>9</w:t>
      </w:r>
      <w:r w:rsidRPr="00EB4BAF">
        <w:rPr>
          <w:rFonts w:ascii="Arial" w:hAnsi="Arial" w:cs="Arial"/>
          <w:sz w:val="24"/>
          <w:szCs w:val="24"/>
        </w:rPr>
        <w:t>/l şi trombocite &gt;/= 75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reacţiilor adverse severe, tratamentul trebuie întrerupt (pentru pacienţii ale căror reacţii adverse se rezolvă sau se atenuează în severitate, se poate relua administrarea ponatinib şi se poate avea în vedere creşterea treptată a dozei până la revenirea la nivelul dozei zilnice utilizate înainte de apariţia reacţiei adverse, conform indicaţiilor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afectarea funcţiei hepatice: (creştere a transaminazelor hepatice &gt; 3 ori valoarea normală; toxicitate hepatică de gradul 2, persistentă - mai mult de 7 zile; toxicitate hepatică de gradul 3 sau mai mare) - este recomandată modificarea dozei de ponatinib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apariţie la doza de 45 mg: se întrerupe tratamentul cu ponatinib şi se monitorizează funcţia hepatică. Se reia tratamentul cu ponatinib cu doza de 30 mg după recuperare la &lt;/= Gradul 1 (&lt; 3 x limita superioară a valorilor normale pentru laborator) sau după recuperare la gradul anterior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apariţie la doza de 30 mg: Se întrerupe tratamentul cu ponatinib şi se reia cu doza de 15 mg după recuperare la &lt;/= Gradul 1 sau după recuperare la gradul anterior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apariţie la doza de 15 mg: se opreşte administrarea ponatinib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creşterea AST sau ALT &gt;/= 3 x VN concomitent cu creşterea bilirubinei &gt; 2 x VN şi a fosfatazei alcaline &lt; 2 x VN: se opreşte administrarea ponatinib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înaintea începerii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funcţiei cardiace şi vasculare.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lipaza.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markerii virali (Ag HBs)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funcţiei hepatice: AST, ALT, Bilirubina totală.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periodic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completă (primele 3 luni de la începerea tratamentului, aceasta va fi repetată la intervale de 2 săptămâni). Apoi, se va efectua lunar sau conform indicaţiilor medicului.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lipaza - la intervale de 2 săptămâni în primele 2 luni şi apoi periodic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status-ul cardiovascular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Definirea răspunsului la tratament şi monitorizarea se face conform recomandărilor ELN (European Leukemia Net) curente.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Criterii pentru întreruperea tratamentului cu Ponatinib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ponatinib sau la oricare dintre celelalte componente ale acestui medicament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în care nu se produce un răspuns hematologic complet după 3 luni (90 de zile), trebuie avută în vedere întreruperea ponatinibului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severe (pancreatita grad 4; insuficienţa hepatică severă; ocluzie vasculară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în care nu se produce un răspuns hematologic complet după 3 luni (90 de zile), trebuie avută în vedere întreruperea ponatinibului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eşecul terapeutic este definit conform recomandărilor ELN (European Leukemia Net) curente.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face de către medicii din specialitatea hematologie medicală. Continuarea tratamentului se face de către medicul hematolog.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#M7</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174 cod (L01XE26): DCI CABOZANTINIBUM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1. CARCINOMUL CU CELULE RENALE (CCR)</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 (face obiectul unui contract cost volum):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 este indicat în tratamentul carcinom renal non-urotelial în stadiu avansat: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Ca tratament de primă linie la pacienţii adulţi netrataţi anterior, cu risc intermediar sau crescut/nefavorabil (conform IMDC).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La pacienţi adulţi care au urmat anterior o terapie ţintită asupra factorului de creştere al endoteliului vascular (FCEV).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nr.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pacienţi cu diagnostic citologic sau histologic de carcinom renal non-urotelial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carcinom renal non-urotelial netrataţi anterior, cu risc intermediar sau crescut/nefavorabil conform IMDC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- 0, 1 sau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funcţie hematologică, renală şi hepatică adecvate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nr.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diagnostic citologic sau histologic de carcinom renal non-urotelial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specific (inclusiv ICI - inhibitorii punctelor de control immune - "imunoterapie"), din care cel puţin o linie reprezentată de TKI anti VEGF (Sorafenib, Sunitinib, Pazopanib sau Axitinib)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bolii, în timpul sau după cel puţin un regim de tratament anterior specific pentru carcinomul renal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Efecte adverse intolerabile la terapia anterioară (tratament anterior întrerupt definitiv datorită toxicităţii)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- 0, 1 sau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funcţie hematologică, renală şi hepatică adecvate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nr.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status de performanţă &gt;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carcinom renal non-urotelial cu risc favorabil conform criteriilor IMDC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funcţie biologică alterată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afecţiuni gastro-intestinale cunoscute, ce afectează absorbţia medicamentului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nr.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status de performanţă &gt;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Everolimus, alt inhibitor al căilor TORC/PI3k/ART sau pacienţi care au beneficiat anterior de tratament cu cabozantinib şi au prezentat progresie sau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funcţie biologică alterată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afecţiuni gastro-intestinale cunoscute, ce afectează absorbţia medicamentului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Doza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carcinomul renal non-urotelial doza recomandată de CABOZANTINIB este de 60 mg o dată pe zi. Tratamentul trebuie continuat până când pacientul nu mai beneficiază din punct de vedere clinic în urma terapiei sau până când toxicitatea atinge un nivel inacceptabil.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CABOZANTINIB este pentru administrare orală. Comprimatele trebuie înghiţite întregi şi nu trebuie să fie zdrobite. Pacienţii trebuie instruiţi să nu consume alimente cu cel puţin 2 ore înainte de şi timp de o oră după administrarea CABOZANTINIB.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Abordarea reacţiilor adverse suspectate la medicament poate necesita întreruperea temporară a tratamentului şi/sau reducerea dozei de CABOZANTINIB. Atunci când este necesară reducerea dozei, se recomandă scăderea până la o doză de 40 mg pe zi, iar apoi până la 20 mg pe zi. În cazul în care un pacient omite o doză, doza omisă nu trebuie luată dacă au rămas mai puţin de 12 ore până la următoarea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recomandate ale dozei de Cabozantinib în caz de apariţie a reacţiilor adverse - se găsesc în RCP-ul produsului (rezumatul caracteristicilor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cu formula leucocitară, transaminaze serice (GOT, GPT)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analize de biochimie (creatinină; uree; glicemie; proteine serice; fosfataza alcalină)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sumar de urină/efectuarea de bandelete pentru determinarea proteinuriei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cardiologică (inclusiv EKG şi ecocardiografie)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(ex. CT torace, abdomen şi pelvis; +/- scintigrafie osoasă - dacă nu au fost efectuate în ultimele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Răspunsul terapeutic se va evalua prin metode imagistice, iar în caz de progresie a bolii se va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continua atât cât pacientul va prezenta beneficiu clinic sau atâta timp cât va tolera tratamentul, până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Eşecul tratamentului</w:t>
      </w:r>
      <w:r w:rsidRPr="00EB4BAF">
        <w:rPr>
          <w:rFonts w:ascii="Arial" w:hAnsi="Arial" w:cs="Arial"/>
          <w:i/>
          <w:iCs/>
          <w:sz w:val="24"/>
          <w:szCs w:val="24"/>
        </w:rPr>
        <w:t xml:space="preserve"> (pacienţii cu progresie radiologică/deteriorare clinică)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Efecte secundare</w:t>
      </w:r>
      <w:r w:rsidRPr="00EB4BAF">
        <w:rPr>
          <w:rFonts w:ascii="Arial" w:hAnsi="Arial" w:cs="Arial"/>
          <w:i/>
          <w:iCs/>
          <w:sz w:val="24"/>
          <w:szCs w:val="24"/>
        </w:rPr>
        <w:t xml:space="preserve"> (toxice) nerecuperate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Decizia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Dorinţa pacientului</w:t>
      </w:r>
      <w:r w:rsidRPr="00EB4BAF">
        <w:rPr>
          <w:rFonts w:ascii="Arial" w:hAnsi="Arial" w:cs="Arial"/>
          <w:i/>
          <w:iCs/>
          <w:sz w:val="24"/>
          <w:szCs w:val="24"/>
        </w:rPr>
        <w:t xml:space="preserve"> de 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majoritatea evenimentelor se pot manifesta precoce în cursul tratamentului, medicul trebuie să monitorizeze cu atenţie pacientul pe durata primelor opt săptămâni de tratament, pentru a stabili dacă sunt necesare modificări ale dozei. În general, evenimentele care au un debut precoce includ hipocalcemia, hipokaliemia, trombocitopenia, hipertensiunea arterială, sindromul de eritrodisestezie palmo-plantară (SEPP), proteinuria şi evenimentele gastro-intestinale (GI) (dureri abdominale, inflamaţii ale mucoaselor, constipaţie, diaree, vărsături).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Pacienţi 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Nu este recomandată nicio ajustare specifică a dozei pentru utilizarea cabozantinibului la persoanele vârstnice (cu vârsta &gt;/= 65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Pacienţi cu 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Cabozantinibul trebuie utilizat cu precauţie la pacienţii cu insuficienţă renală uşoară sau moderată.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Cabozantinibul nu este recomandat pentru utilizare la pacienţii cu insuficienţă renală severă, deoarece siguranţa şi eficacitatea nu au fost stabilite la această grupă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Pacienţi cu 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cu insuficienţă hepatică uşoară, nu este necesară ajustarea dozei. Deoarece pentru pacienţii cu insuficienţă hepatică moderată (Child Pugh B) sunt disponibile doar date limitate, nu se pot face recomandări cu privire la doze pentru aceşti pacienţi. Nu există experienţă clinică la pacienţii cu insuficienţă hepatică severă (Child Pugh C), astfel încât cabozantinib nu este recomandat la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Pacienţi cu insuficienţă cardiacă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Datele provenite de la pacienţii cu insuficienţă cardiacă sunt limitate. Nu se pot face recomandări specifice privind dozele.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Femei aflate la vârsta fertilă/contracepţie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Femeilor aflate la vârsta fertilă trebuie să li se recomande evitarea sarcinii pe perioada tratamentului cu cabozantinib. De asemenea, partenerele pacienţilor de sex masculin trataţi cu cabozantinib trebuie să evite să rămână gravide. Pacienţii de sex masculin şi feminin, precum şi partenerii acestora, trebuie să utilizeze măsuri contraceptive eficace în timpul tratamentului şi timp de cel puţin 4 luni după încheierea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s-au efectuat studii la femeile gravide care au utilizat cabozantinib. Studiile la animale au evidenţiat efecte embrio-fetale şi teratogene. Riscul potenţial pentru om nu este cunoscut.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Cabozantinibul nu trebuie utilizat în timpul sarcinii, cu excepţia cazului în care starea clinică a femeii impune tratament cu cabozantinib.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cunoaşte dacă cabozantinibul şi/sau metaboliţii acestuia se excretă în laptele uman. Din cauza efectelor dăunătoare potenţiale asupra sugarului, mamele trebuie să întrerupă alăptarea în timpul tratamentului cu cabozantinib şi timp de cel puţin 4 luni după încheierea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Fertilitate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date privind fertilitatea la om.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2. CARCINOMUL HEPATOCELULAR (CHC)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 (face obiectul unui contract cost volum):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 este indicat ca monoterapie pentru tratamentul carcinomului hepatocelular (CHC) la adulţii care au fost trataţi anterior cu sorafenib.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Această indicaţie se codifică la prescriere prin codul 102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Carcinom hepatocelular în stadiu avansat sau nerezecabil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Sorafenib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Progresie după cel puţin un tratament sistemic anterior pentru CHC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Funcţie hepatică conservată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Parametri hematologici, hepatici, renali şi de coagulare adecvaţi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Scor Child-Pugh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- 0,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 (Child-Pugh 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Terapie anterioară cu Cabozantinib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Cabozantinib este de 60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continuat până când pacientul nu mai beneficiază din punct de vedere clinic în urma terapiei sau până când toxicitatea atinge un nivel inacceptabil. Pacienţii trebuie instruiţi să nu consume alimente cu cel puţin 2 ore înainte de şi timp de o oră după administrarea Cabozantinib.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un pacient omite o doză, doza omisă nu trebuie luată dacă au rămas mai puţin de 12 ore până la următoarea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Ajustări ale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Abordarea reacţiilor adverse suspectate la medicament poate necesita întreruperea temporară a tratamentului şi/sau reducerea dozei de Cabozantinib. Atunci când este necesară reducerea dozei în monoterapie, se recomandă scăderea până la o doză de </w:t>
      </w:r>
      <w:r w:rsidRPr="00EB4BAF">
        <w:rPr>
          <w:rFonts w:ascii="Arial" w:hAnsi="Arial" w:cs="Arial"/>
          <w:i/>
          <w:iCs/>
          <w:sz w:val="24"/>
          <w:szCs w:val="24"/>
        </w:rPr>
        <w:lastRenderedPageBreak/>
        <w:t>40 mg pe zi, iar apoi până la 20 mg pe zi. În cazul în care un pacient omite o doză, doza omisă nu trebuie luată dacă au rămas mai puţin de 12 ore până la următoarea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recomandate ale dozei de Cabozantinib în caz de apariţie a reacţiilor adverse - se găsesc în RCP-ul produsului (rezumatul caracteristicilor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experienţă clinică la pacienţii cu insuficienţă hepatică severă (Child Pugh C), astfel încât cabozantinib nu este recomandat la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 trebuie utilizat cu precauţie la pacienţii cu insuficienţă renală uşoară sau moderată.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Cabozantinib nu este recomandat pentru utilizare la pacienţii cu insuficienţă renală severă, deoarece siguranţa şi eficacitatea nu au fost stabilite la această grupă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recomandată nicio ajustare specifică a dozei pentru utilizarea cabozantinib la pacienţii vârstnici (cu vârsta &gt;/= 65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cu formula leucocitară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analize de biochimie (creatinină, uree, ionogramă serică, INR, TGO, TGP, bilirubină totală)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Răspunsul terapeutic se va evalua prin metode imagistice, iar în caz de progresie a bolii se va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continua atât cât pacientul va prezenta beneficiu clinic sau atât timp cât va tolera tratamentul, până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Eşecul tratamentului</w:t>
      </w:r>
      <w:r w:rsidRPr="00EB4BAF">
        <w:rPr>
          <w:rFonts w:ascii="Arial" w:hAnsi="Arial" w:cs="Arial"/>
          <w:i/>
          <w:iCs/>
          <w:sz w:val="24"/>
          <w:szCs w:val="24"/>
        </w:rPr>
        <w:t xml:space="preserve"> (pacienţii cu progresie radiologică sau clinică)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Efecte secundare</w:t>
      </w:r>
      <w:r w:rsidRPr="00EB4BAF">
        <w:rPr>
          <w:rFonts w:ascii="Arial" w:hAnsi="Arial" w:cs="Arial"/>
          <w:i/>
          <w:iCs/>
          <w:sz w:val="24"/>
          <w:szCs w:val="24"/>
        </w:rPr>
        <w:t xml:space="preserve"> (toxice) nerecuperate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Decizia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Dorinţa pacientului</w:t>
      </w:r>
      <w:r w:rsidRPr="00EB4BAF">
        <w:rPr>
          <w:rFonts w:ascii="Arial" w:hAnsi="Arial" w:cs="Arial"/>
          <w:i/>
          <w:iCs/>
          <w:sz w:val="24"/>
          <w:szCs w:val="24"/>
        </w:rPr>
        <w:t xml:space="preserve"> de 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Atenţionări şi precauţii speciale pentru utilizare - a se vedea cap. VI de la pct. 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i/>
          <w:iCs/>
          <w:sz w:val="24"/>
          <w:szCs w:val="24"/>
        </w:rPr>
        <w:t xml:space="preserve">    VII. Prescriptori:</w:t>
      </w:r>
      <w:r w:rsidRPr="00EB4BAF">
        <w:rPr>
          <w:rFonts w:ascii="Arial" w:hAnsi="Arial" w:cs="Arial"/>
          <w:i/>
          <w:iCs/>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175 cod (L01XE27): DCI IBRUTINIBUM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Leucemie limfatică cronică (LLC)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Limfom limfocitic cu celule B mici (SLL)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Limfom non-hodgkin cu celule de mantă (LCM) recidivant sau refractar.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Macroglobulinemia Waldenstrom (MW) (limfomul limfoplasmocitic secretor de IgM)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(peste 18 ani) cu Leucemie limfatică cronică (LLC) sau limfom limfocitic cu celule B mici (SLL)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tratament de primă linie - în monoterapie sau în asociere cu Obinutuzumab sau Rituximab sau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care au primit anterior cel puţin o linie de tratament - în monoterapie sau în în asociere cu bendamustina şi rituximab (BR)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boala activă: minim 1 criteriu IWCLL îndeplinit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(peste 18 ani) cu Limfom non-hodgkin cu celule de mantă (LCM) care nu au răspuns sau au recăzut după tratamentul administrat anterior -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(peste 18 ani) cu Macroglobulinemie Waldenstrom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nu sunt eligibili pentru chimio-imunoterapie - ca terapie de linia întâi,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cărora li s-a administrat cel puţin o terapie anterioară -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asociere cu Rituximab (toate liniile)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confirmat de LLC/SLL/LCM/MW (prin imunofenotipare prin citometrie în flux sau examen histopatologic cu imunohistochimie; electroforeza proteinelor serice cu imunelectroforeză şi dozări)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cu LLC netrataţi anterior care sunt în tratament cu ibrutinib în monoterapie de maxim trei luni, pot beneficia de combinaţia cu Venetoclax dacă se consideră necesar conform modului de administrare din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 clasa Child Pugh 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 filmate, concentraţie 140 mg, 280 mg, 420 mg şi 560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capsule, concentraţie 140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Pentru LLC sau SLL doza de ibrutinib recomandată este de 420 mg (1 comprimat filmat de 420 mg sau 3 capsule de 140 mg) o dată pe zi, administrate oral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LCM doza de ibrutinib recomandată este de 560 mg (1 comprimat filmat de 560 mg sau 4 capsule de 140 mg) o dată pe zi, administrate oral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MW doza de ibrutinib recomandată este de 420 mg (1 comprimat filmat de 420 mg sau 3 capsule de 140 mg) o dată pe zi, administrate oral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Medicamente asociate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tratamentul asociat cu R în LLC prima linie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Rituximab 50 mg/m</w:t>
      </w:r>
      <w:r w:rsidRPr="00EB4BAF">
        <w:rPr>
          <w:rFonts w:ascii="Arial" w:hAnsi="Arial" w:cs="Arial"/>
          <w:i/>
          <w:iCs/>
          <w:sz w:val="24"/>
          <w:szCs w:val="24"/>
          <w:vertAlign w:val="superscript"/>
        </w:rPr>
        <w:t>2</w:t>
      </w:r>
      <w:r w:rsidRPr="00EB4BAF">
        <w:rPr>
          <w:rFonts w:ascii="Arial" w:hAnsi="Arial" w:cs="Arial"/>
          <w:i/>
          <w:iCs/>
          <w:sz w:val="24"/>
          <w:szCs w:val="24"/>
        </w:rPr>
        <w:t xml:space="preserve"> IV, ziua 1, ciclul 2, apoi 325 mg/m</w:t>
      </w:r>
      <w:r w:rsidRPr="00EB4BAF">
        <w:rPr>
          <w:rFonts w:ascii="Arial" w:hAnsi="Arial" w:cs="Arial"/>
          <w:i/>
          <w:iCs/>
          <w:sz w:val="24"/>
          <w:szCs w:val="24"/>
          <w:vertAlign w:val="superscript"/>
        </w:rPr>
        <w:t>2</w:t>
      </w:r>
      <w:r w:rsidRPr="00EB4BAF">
        <w:rPr>
          <w:rFonts w:ascii="Arial" w:hAnsi="Arial" w:cs="Arial"/>
          <w:i/>
          <w:iCs/>
          <w:sz w:val="24"/>
          <w:szCs w:val="24"/>
        </w:rPr>
        <w:t xml:space="preserve"> IV, ziua 2, ciclu 2 urmat de Rituximab 500 mg/m</w:t>
      </w:r>
      <w:r w:rsidRPr="00EB4BAF">
        <w:rPr>
          <w:rFonts w:ascii="Arial" w:hAnsi="Arial" w:cs="Arial"/>
          <w:i/>
          <w:iCs/>
          <w:sz w:val="24"/>
          <w:szCs w:val="24"/>
          <w:vertAlign w:val="superscript"/>
        </w:rPr>
        <w:t>2</w:t>
      </w:r>
      <w:r w:rsidRPr="00EB4BAF">
        <w:rPr>
          <w:rFonts w:ascii="Arial" w:hAnsi="Arial" w:cs="Arial"/>
          <w:i/>
          <w:iCs/>
          <w:sz w:val="24"/>
          <w:szCs w:val="24"/>
        </w:rPr>
        <w:t xml:space="preserve"> IV, ziua 1, ciclurile 3 - 7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tratamentul asociat cu R în MW</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Rituximab administrat săptămânal în doză de 375 mg/m</w:t>
      </w:r>
      <w:r w:rsidRPr="00EB4BAF">
        <w:rPr>
          <w:rFonts w:ascii="Arial" w:hAnsi="Arial" w:cs="Arial"/>
          <w:i/>
          <w:iCs/>
          <w:sz w:val="24"/>
          <w:szCs w:val="24"/>
          <w:vertAlign w:val="superscript"/>
        </w:rPr>
        <w:t>2</w:t>
      </w:r>
      <w:r w:rsidRPr="00EB4BAF">
        <w:rPr>
          <w:rFonts w:ascii="Arial" w:hAnsi="Arial" w:cs="Arial"/>
          <w:i/>
          <w:iCs/>
          <w:sz w:val="24"/>
          <w:szCs w:val="24"/>
        </w:rPr>
        <w:t xml:space="preserve"> timp de 4 săptămâni consecutive (</w:t>
      </w:r>
      <w:r w:rsidRPr="00EB4BAF">
        <w:rPr>
          <w:rFonts w:ascii="Arial" w:hAnsi="Arial" w:cs="Arial"/>
          <w:b/>
          <w:bCs/>
          <w:i/>
          <w:iCs/>
          <w:sz w:val="24"/>
          <w:szCs w:val="24"/>
        </w:rPr>
        <w:t>săptămânile 1 - 4</w:t>
      </w:r>
      <w:r w:rsidRPr="00EB4BAF">
        <w:rPr>
          <w:rFonts w:ascii="Arial" w:hAnsi="Arial" w:cs="Arial"/>
          <w:i/>
          <w:iCs/>
          <w:sz w:val="24"/>
          <w:szCs w:val="24"/>
        </w:rPr>
        <w:t>) urmat de o a doua cură de rituximab administrat săptămânal timp de 4 săptămâni consecutive (</w:t>
      </w:r>
      <w:r w:rsidRPr="00EB4BAF">
        <w:rPr>
          <w:rFonts w:ascii="Arial" w:hAnsi="Arial" w:cs="Arial"/>
          <w:b/>
          <w:bCs/>
          <w:i/>
          <w:iCs/>
          <w:sz w:val="24"/>
          <w:szCs w:val="24"/>
        </w:rPr>
        <w:t>săptămânile 17 - 20</w:t>
      </w:r>
      <w:r w:rsidRPr="00EB4BAF">
        <w:rPr>
          <w:rFonts w:ascii="Arial" w:hAnsi="Arial" w:cs="Arial"/>
          <w:i/>
          <w:iCs/>
          <w:sz w:val="24"/>
          <w:szCs w:val="24"/>
        </w:rPr>
        <w:t>) la un interval de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tratamentul asociat cu BR: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de bendamustină este de 70 mg/m</w:t>
      </w:r>
      <w:r w:rsidRPr="00EB4BAF">
        <w:rPr>
          <w:rFonts w:ascii="Arial" w:hAnsi="Arial" w:cs="Arial"/>
          <w:i/>
          <w:iCs/>
          <w:sz w:val="24"/>
          <w:szCs w:val="24"/>
          <w:vertAlign w:val="superscript"/>
        </w:rPr>
        <w:t>2</w:t>
      </w:r>
      <w:r w:rsidRPr="00EB4BAF">
        <w:rPr>
          <w:rFonts w:ascii="Arial" w:hAnsi="Arial" w:cs="Arial"/>
          <w:i/>
          <w:iCs/>
          <w:sz w:val="24"/>
          <w:szCs w:val="24"/>
        </w:rPr>
        <w:t xml:space="preserve"> administrată prin perfuzie IV timp de 30 de minute în Ciclul 1, Zilele 2 şi 3, şi în Ciclurile 2 - 6, în Zilele 1 şi 2 timp de până la 6 cicluri.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Rituximab este administrat la o doză de 375 mg/m</w:t>
      </w:r>
      <w:r w:rsidRPr="00EB4BAF">
        <w:rPr>
          <w:rFonts w:ascii="Arial" w:hAnsi="Arial" w:cs="Arial"/>
          <w:i/>
          <w:iCs/>
          <w:sz w:val="24"/>
          <w:szCs w:val="24"/>
          <w:vertAlign w:val="superscript"/>
        </w:rPr>
        <w:t>2</w:t>
      </w:r>
      <w:r w:rsidRPr="00EB4BAF">
        <w:rPr>
          <w:rFonts w:ascii="Arial" w:hAnsi="Arial" w:cs="Arial"/>
          <w:i/>
          <w:iCs/>
          <w:sz w:val="24"/>
          <w:szCs w:val="24"/>
        </w:rPr>
        <w:t>, în primul ciclu, Ziua 1, şi la o doză de 500 mg/m</w:t>
      </w:r>
      <w:r w:rsidRPr="00EB4BAF">
        <w:rPr>
          <w:rFonts w:ascii="Arial" w:hAnsi="Arial" w:cs="Arial"/>
          <w:i/>
          <w:iCs/>
          <w:sz w:val="24"/>
          <w:szCs w:val="24"/>
          <w:vertAlign w:val="superscript"/>
        </w:rPr>
        <w:t>2</w:t>
      </w:r>
      <w:r w:rsidRPr="00EB4BAF">
        <w:rPr>
          <w:rFonts w:ascii="Arial" w:hAnsi="Arial" w:cs="Arial"/>
          <w:i/>
          <w:iCs/>
          <w:sz w:val="24"/>
          <w:szCs w:val="24"/>
        </w:rPr>
        <w:t xml:space="preserve"> în Ciclurile 2 până la 6, în Ziua*).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Această sintagmă nu este completă, însă ea este reprodusă exact în forma în care a fost publicată la pagina 44 din Monitorul Oficial al României, Partea I, nr. 486 bis din 31 mai 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tratamentul asociat cu obinutuzumab: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de obinutuzumab este de 1000 mg de obinutuzumab în Zilele 1, 8 şi 15 din primul ciclu, urmat de tratament în prima zi a următoarelor 5 cicluri (în total 6 cicluri, fiecare având 28 de zile). Prima doză de obinutuzumab a fost împărţită între ziua 1 (100 mg) şi ziua 2 (900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tratamentul asociat cu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tratamentul LLC, în asociere cu venetoclax, ibrutinib trebuie administrat în monoterapie timp de 3 cicluri (1 ciclu cuprinde 28 zile), urmat de 12 cicluri de ibrutinib plus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Venetoclax se administrează zilnic, începând cu doza de 20 mg timp de 1 săptămână, şi continuând cu câte 1 săptămână cu doza de 50 mg, 100 mg şi, respectiv, 200 mg, iar ulterior cu doza recomandată de 400 mg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un pacient omite o doză de venetoclax şi au trecut mai puţin de 8 ore de la momentul în care aceasta trebuia administrată de obicei, pacientul trebuie să ia doza omisă cât mai curând posibil, în aceeaşi zi. În cazul în care pacientul a omis o </w:t>
      </w:r>
      <w:r w:rsidRPr="00EB4BAF">
        <w:rPr>
          <w:rFonts w:ascii="Arial" w:hAnsi="Arial" w:cs="Arial"/>
          <w:i/>
          <w:iCs/>
          <w:sz w:val="24"/>
          <w:szCs w:val="24"/>
        </w:rPr>
        <w:lastRenderedPageBreak/>
        <w:t>doză şi au trecut mai mult de 8 ore, pacientul nu trebuie să ia doza omisă şi trebuie să reia administrarea dozelor conform schemei în ziua următoare. Dacă pacientul prezintă vărsături după ce a luat doza, nu trebuie să ia o altă doză în ziua respectivă. Următoarea doză prescrisă trebuie luată conform programului în ziua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utilizării ibrutinib în asociere cu terapii anti-CD20, se recomandă ca acesta să fie administrat înainte de rituximab sau obinutuzumab dacă administrarea are loc în aceeaşi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Ibrutinibul trebuie administrat oral o dată pe zi cu un pahar cu apă la aproximativ aceeaşi oră în fiecare zi. Capsulele se înghit întregi, nu se deschid, nu se sparg, nu se mestecă. Comprimatele trebuie înghiţite întregi cu apă şi nu trebuie sparte sau mestecate. </w:t>
      </w:r>
      <w:r w:rsidRPr="00EB4BAF">
        <w:rPr>
          <w:rFonts w:ascii="Arial" w:hAnsi="Arial" w:cs="Arial"/>
          <w:b/>
          <w:bCs/>
          <w:i/>
          <w:iCs/>
          <w:sz w:val="24"/>
          <w:szCs w:val="24"/>
        </w:rPr>
        <w:t>NU trebuie administrat cu suc de grapefruit sau portocale de Sevilla.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trataţi cu ibrutinib este contraindicată utilizarea preparatelor pe bază de plante ce conţin sunătoare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LLC, este contraindicată utilizarea concomitentă a venetoclax cu inhibitori puternici ai CYP3A în perioada de iniţiere a tratamentului şi în timpul perioadei de titrare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Ajustarea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Terapia cu ibrutinib trebuie întreruptă în cazul apariţiei insuficienţei cardiace nou instalate sau agravate de grad 2, aritmiilor cardiace de grad 3, în caz de toxicităţi non-hematologice de grad &gt;/= 3, în caz de neutropenie de grad &gt;/= 3 însoţită de infecţie sau febră, sau hemotoxicitate de grad 4. După ce simptomele induse de toxicitate s-au remis până la gradul 1 sau valoarea iniţială (de recuperare), se reia terapia cu ibrutinib la doza recomandată conform tabelelor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de doză recomandate pentru evenimente adverse de insuficienţă cardiacă sau aritmii cardiace sunt descrise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Evenimente</w:t>
      </w:r>
      <w:r w:rsidRPr="00EB4BAF">
        <w:rPr>
          <w:rFonts w:ascii="Arial" w:hAnsi="Arial" w:cs="Arial"/>
          <w:i/>
          <w:iCs/>
          <w:sz w:val="24"/>
          <w:szCs w:val="24"/>
        </w:rPr>
        <w:t xml:space="preserve">   | </w:t>
      </w:r>
      <w:r w:rsidRPr="00EB4BAF">
        <w:rPr>
          <w:rFonts w:ascii="Arial" w:hAnsi="Arial" w:cs="Arial"/>
          <w:b/>
          <w:bCs/>
          <w:i/>
          <w:iCs/>
          <w:sz w:val="24"/>
          <w:szCs w:val="24"/>
        </w:rPr>
        <w:t>Apariţia</w:t>
      </w:r>
      <w:r w:rsidRPr="00EB4BAF">
        <w:rPr>
          <w:rFonts w:ascii="Arial" w:hAnsi="Arial" w:cs="Arial"/>
          <w:i/>
          <w:iCs/>
          <w:sz w:val="24"/>
          <w:szCs w:val="24"/>
        </w:rPr>
        <w:t xml:space="preserve">    | </w:t>
      </w:r>
      <w:r w:rsidRPr="00EB4BAF">
        <w:rPr>
          <w:rFonts w:ascii="Arial" w:hAnsi="Arial" w:cs="Arial"/>
          <w:b/>
          <w:bCs/>
          <w:i/>
          <w:iCs/>
          <w:sz w:val="24"/>
          <w:szCs w:val="24"/>
        </w:rPr>
        <w:t>Modificarea dozei</w:t>
      </w:r>
      <w:r w:rsidRPr="00EB4BAF">
        <w:rPr>
          <w:rFonts w:ascii="Arial" w:hAnsi="Arial" w:cs="Arial"/>
          <w:i/>
          <w:iCs/>
          <w:sz w:val="24"/>
          <w:szCs w:val="24"/>
        </w:rPr>
        <w:t xml:space="preserve"> | </w:t>
      </w:r>
      <w:r w:rsidRPr="00EB4BAF">
        <w:rPr>
          <w:rFonts w:ascii="Arial" w:hAnsi="Arial" w:cs="Arial"/>
          <w:b/>
          <w:bCs/>
          <w:i/>
          <w:iCs/>
          <w:sz w:val="24"/>
          <w:szCs w:val="24"/>
        </w:rPr>
        <w:t>Modificarea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adverse</w:t>
      </w:r>
      <w:r w:rsidRPr="00EB4BAF">
        <w:rPr>
          <w:rFonts w:ascii="Arial" w:hAnsi="Arial" w:cs="Arial"/>
          <w:i/>
          <w:iCs/>
          <w:sz w:val="24"/>
          <w:szCs w:val="24"/>
        </w:rPr>
        <w:t xml:space="preserve">      | </w:t>
      </w:r>
      <w:r w:rsidRPr="00EB4BAF">
        <w:rPr>
          <w:rFonts w:ascii="Arial" w:hAnsi="Arial" w:cs="Arial"/>
          <w:b/>
          <w:bCs/>
          <w:i/>
          <w:iCs/>
          <w:sz w:val="24"/>
          <w:szCs w:val="24"/>
        </w:rPr>
        <w:t>toxicităţii</w:t>
      </w:r>
      <w:r w:rsidRPr="00EB4BAF">
        <w:rPr>
          <w:rFonts w:ascii="Arial" w:hAnsi="Arial" w:cs="Arial"/>
          <w:i/>
          <w:iCs/>
          <w:sz w:val="24"/>
          <w:szCs w:val="24"/>
        </w:rPr>
        <w:t xml:space="preserve"> | </w:t>
      </w:r>
      <w:r w:rsidRPr="00EB4BAF">
        <w:rPr>
          <w:rFonts w:ascii="Arial" w:hAnsi="Arial" w:cs="Arial"/>
          <w:b/>
          <w:bCs/>
          <w:i/>
          <w:iCs/>
          <w:sz w:val="24"/>
          <w:szCs w:val="24"/>
        </w:rPr>
        <w:t>în LCM după</w:t>
      </w:r>
      <w:r w:rsidRPr="00EB4BAF">
        <w:rPr>
          <w:rFonts w:ascii="Arial" w:hAnsi="Arial" w:cs="Arial"/>
          <w:i/>
          <w:iCs/>
          <w:sz w:val="24"/>
          <w:szCs w:val="24"/>
        </w:rPr>
        <w:t xml:space="preserve">       | </w:t>
      </w:r>
      <w:r w:rsidRPr="00EB4BAF">
        <w:rPr>
          <w:rFonts w:ascii="Arial" w:hAnsi="Arial" w:cs="Arial"/>
          <w:b/>
          <w:bCs/>
          <w:i/>
          <w:iCs/>
          <w:sz w:val="24"/>
          <w:szCs w:val="24"/>
        </w:rPr>
        <w:t>în LLC/MW după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recuperare</w:t>
      </w:r>
      <w:r w:rsidRPr="00EB4BAF">
        <w:rPr>
          <w:rFonts w:ascii="Arial" w:hAnsi="Arial" w:cs="Arial"/>
          <w:i/>
          <w:iCs/>
          <w:sz w:val="24"/>
          <w:szCs w:val="24"/>
        </w:rPr>
        <w:t xml:space="preserve">        | </w:t>
      </w:r>
      <w:r w:rsidRPr="00EB4BAF">
        <w:rPr>
          <w:rFonts w:ascii="Arial" w:hAnsi="Arial" w:cs="Arial"/>
          <w:b/>
          <w:bCs/>
          <w:i/>
          <w:iCs/>
          <w:sz w:val="24"/>
          <w:szCs w:val="24"/>
        </w:rPr>
        <w:t>recuperare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Insuficienţă | Prima       | se reia           |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cardiacă de  |             | administrarea cu  | administrarea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 2       |             | doza de 420 mg,   | doza de 280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zilnic            |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 doua      | se reia           |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cu  | administrarea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doza de 280 mg,   | doza de 140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 zilnic            |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 treia     | se întrerupe tratamentul cu IMBRUVICA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Aritmii      | Prima       | se reia           |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cardiace de  |             | </w:t>
      </w:r>
      <w:r w:rsidRPr="00EB4BAF">
        <w:rPr>
          <w:rFonts w:ascii="Arial" w:hAnsi="Arial" w:cs="Arial"/>
          <w:i/>
          <w:iCs/>
          <w:sz w:val="24"/>
          <w:szCs w:val="24"/>
          <w:u w:val="single"/>
        </w:rPr>
        <w:t>administrarea</w:t>
      </w:r>
      <w:r w:rsidRPr="00EB4BAF">
        <w:rPr>
          <w:rFonts w:ascii="Arial" w:hAnsi="Arial" w:cs="Arial"/>
          <w:i/>
          <w:iCs/>
          <w:sz w:val="24"/>
          <w:szCs w:val="24"/>
        </w:rPr>
        <w:t xml:space="preserve"> cu  | </w:t>
      </w:r>
      <w:r w:rsidRPr="00EB4BAF">
        <w:rPr>
          <w:rFonts w:ascii="Arial" w:hAnsi="Arial" w:cs="Arial"/>
          <w:i/>
          <w:iCs/>
          <w:sz w:val="24"/>
          <w:szCs w:val="24"/>
          <w:u w:val="single"/>
        </w:rPr>
        <w:t>administrarea</w:t>
      </w:r>
      <w:r w:rsidRPr="00EB4BAF">
        <w:rPr>
          <w:rFonts w:ascii="Arial" w:hAnsi="Arial" w:cs="Arial"/>
          <w:i/>
          <w:iCs/>
          <w:sz w:val="24"/>
          <w:szCs w:val="24"/>
        </w:rPr>
        <w:t xml:space="preserve">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 3       |             | doza de 420 mg,   | doza de 280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zilnic</w:t>
      </w:r>
      <w:r w:rsidRPr="00EB4BAF">
        <w:rPr>
          <w:rFonts w:ascii="Arial" w:hAnsi="Arial" w:cs="Arial"/>
          <w:i/>
          <w:iCs/>
          <w:sz w:val="24"/>
          <w:szCs w:val="24"/>
        </w:rPr>
        <w:t xml:space="preserve">*)          | </w:t>
      </w:r>
      <w:r w:rsidRPr="00EB4BAF">
        <w:rPr>
          <w:rFonts w:ascii="Arial" w:hAnsi="Arial" w:cs="Arial"/>
          <w:i/>
          <w:iCs/>
          <w:sz w:val="24"/>
          <w:szCs w:val="24"/>
          <w:u w:val="single"/>
        </w:rPr>
        <w:t>zilnic</w:t>
      </w: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 doua      | se întrerupe tratamentul cu IMBRUVICA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Insuficienţă | Prima       | se întrerupe tratamentul cu IMBRUVICA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cardiacă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 3 sau 4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Aritmii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cardiace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 4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w:t>
      </w:r>
      <w:r w:rsidRPr="00EB4BAF">
        <w:rPr>
          <w:rFonts w:ascii="Arial" w:hAnsi="Arial" w:cs="Arial"/>
          <w:i/>
          <w:iCs/>
          <w:sz w:val="24"/>
          <w:szCs w:val="24"/>
          <w:u w:val="single"/>
        </w:rPr>
        <w:t>evaluează raportul beneficiu-risc înainte</w:t>
      </w:r>
      <w:r w:rsidRPr="00EB4BAF">
        <w:rPr>
          <w:rFonts w:ascii="Arial" w:hAnsi="Arial" w:cs="Arial"/>
          <w:i/>
          <w:iCs/>
          <w:sz w:val="24"/>
          <w:szCs w:val="24"/>
        </w:rPr>
        <w:t xml:space="preserve"> de </w:t>
      </w:r>
      <w:r w:rsidRPr="00EB4BAF">
        <w:rPr>
          <w:rFonts w:ascii="Arial" w:hAnsi="Arial" w:cs="Arial"/>
          <w:i/>
          <w:iCs/>
          <w:sz w:val="24"/>
          <w:szCs w:val="24"/>
          <w:u w:val="single"/>
        </w:rPr>
        <w:t>reluarea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de doză recomandate pentru evenimente adverse non-cardiace sunt descrise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Evenimente</w:t>
      </w:r>
      <w:r w:rsidRPr="00EB4BAF">
        <w:rPr>
          <w:rFonts w:ascii="Arial" w:hAnsi="Arial" w:cs="Arial"/>
          <w:i/>
          <w:iCs/>
          <w:sz w:val="24"/>
          <w:szCs w:val="24"/>
        </w:rPr>
        <w:t xml:space="preserve">   | </w:t>
      </w:r>
      <w:r w:rsidRPr="00EB4BAF">
        <w:rPr>
          <w:rFonts w:ascii="Arial" w:hAnsi="Arial" w:cs="Arial"/>
          <w:b/>
          <w:bCs/>
          <w:i/>
          <w:iCs/>
          <w:sz w:val="24"/>
          <w:szCs w:val="24"/>
        </w:rPr>
        <w:t>Apariţia</w:t>
      </w:r>
      <w:r w:rsidRPr="00EB4BAF">
        <w:rPr>
          <w:rFonts w:ascii="Arial" w:hAnsi="Arial" w:cs="Arial"/>
          <w:i/>
          <w:iCs/>
          <w:sz w:val="24"/>
          <w:szCs w:val="24"/>
        </w:rPr>
        <w:t xml:space="preserve">    | </w:t>
      </w:r>
      <w:r w:rsidRPr="00EB4BAF">
        <w:rPr>
          <w:rFonts w:ascii="Arial" w:hAnsi="Arial" w:cs="Arial"/>
          <w:b/>
          <w:bCs/>
          <w:i/>
          <w:iCs/>
          <w:sz w:val="24"/>
          <w:szCs w:val="24"/>
        </w:rPr>
        <w:t>Modificarea dozei</w:t>
      </w:r>
      <w:r w:rsidRPr="00EB4BAF">
        <w:rPr>
          <w:rFonts w:ascii="Arial" w:hAnsi="Arial" w:cs="Arial"/>
          <w:i/>
          <w:iCs/>
          <w:sz w:val="24"/>
          <w:szCs w:val="24"/>
        </w:rPr>
        <w:t xml:space="preserve"> | </w:t>
      </w:r>
      <w:r w:rsidRPr="00EB4BAF">
        <w:rPr>
          <w:rFonts w:ascii="Arial" w:hAnsi="Arial" w:cs="Arial"/>
          <w:b/>
          <w:bCs/>
          <w:i/>
          <w:iCs/>
          <w:sz w:val="24"/>
          <w:szCs w:val="24"/>
        </w:rPr>
        <w:t>Modificarea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adverse</w:t>
      </w:r>
      <w:r w:rsidRPr="00EB4BAF">
        <w:rPr>
          <w:rFonts w:ascii="Arial" w:hAnsi="Arial" w:cs="Arial"/>
          <w:i/>
          <w:iCs/>
          <w:sz w:val="24"/>
          <w:szCs w:val="24"/>
        </w:rPr>
        <w:t xml:space="preserve">      | </w:t>
      </w:r>
      <w:r w:rsidRPr="00EB4BAF">
        <w:rPr>
          <w:rFonts w:ascii="Arial" w:hAnsi="Arial" w:cs="Arial"/>
          <w:b/>
          <w:bCs/>
          <w:i/>
          <w:iCs/>
          <w:sz w:val="24"/>
          <w:szCs w:val="24"/>
        </w:rPr>
        <w:t>toxicităţii</w:t>
      </w:r>
      <w:r w:rsidRPr="00EB4BAF">
        <w:rPr>
          <w:rFonts w:ascii="Arial" w:hAnsi="Arial" w:cs="Arial"/>
          <w:i/>
          <w:iCs/>
          <w:sz w:val="24"/>
          <w:szCs w:val="24"/>
        </w:rPr>
        <w:t xml:space="preserve"> | </w:t>
      </w:r>
      <w:r w:rsidRPr="00EB4BAF">
        <w:rPr>
          <w:rFonts w:ascii="Arial" w:hAnsi="Arial" w:cs="Arial"/>
          <w:b/>
          <w:bCs/>
          <w:i/>
          <w:iCs/>
          <w:sz w:val="24"/>
          <w:szCs w:val="24"/>
        </w:rPr>
        <w:t>în LCM după</w:t>
      </w:r>
      <w:r w:rsidRPr="00EB4BAF">
        <w:rPr>
          <w:rFonts w:ascii="Arial" w:hAnsi="Arial" w:cs="Arial"/>
          <w:i/>
          <w:iCs/>
          <w:sz w:val="24"/>
          <w:szCs w:val="24"/>
        </w:rPr>
        <w:t xml:space="preserve">       | </w:t>
      </w:r>
      <w:r w:rsidRPr="00EB4BAF">
        <w:rPr>
          <w:rFonts w:ascii="Arial" w:hAnsi="Arial" w:cs="Arial"/>
          <w:b/>
          <w:bCs/>
          <w:i/>
          <w:iCs/>
          <w:sz w:val="24"/>
          <w:szCs w:val="24"/>
        </w:rPr>
        <w:t>în LLC/MW după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recuperare</w:t>
      </w:r>
      <w:r w:rsidRPr="00EB4BAF">
        <w:rPr>
          <w:rFonts w:ascii="Arial" w:hAnsi="Arial" w:cs="Arial"/>
          <w:i/>
          <w:iCs/>
          <w:sz w:val="24"/>
          <w:szCs w:val="24"/>
        </w:rPr>
        <w:t xml:space="preserve">        | </w:t>
      </w:r>
      <w:r w:rsidRPr="00EB4BAF">
        <w:rPr>
          <w:rFonts w:ascii="Arial" w:hAnsi="Arial" w:cs="Arial"/>
          <w:b/>
          <w:bCs/>
          <w:i/>
          <w:iCs/>
          <w:sz w:val="24"/>
          <w:szCs w:val="24"/>
        </w:rPr>
        <w:t>recuperare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Toxicităţi   | Prima*)     | se reia           |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non-         |             | administrarea cu  | administrarea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hematologice |             | doza de 560 mg,   | doza de 420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 3 sau|             | zilnic            |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 doua      | se reia           |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cu  | administrarea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doza de 420 mg,   | doza de 280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zilnic            |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Neutropenie  | A treia     | se reia           |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 3 sau|             | administrarea cu  | administrarea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cu infecţie|             | doza de 280 mg,   | doza de 140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febră    |             | zilnic            |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Toxicităţi   | A patra     | se întrerupe      | se întrerupe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hematologice |             | tratamentul cu    |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de grad 4    |             | IMBRUVICA         | IMBRUVICA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reînceperea tratamentului, se reia administrarea cu aceeaşi doză sau cu o doză mai mică, pe baza evaluării raportului beneficiu-risc. Dacă toxicitatea reapare, se reduce doza zilnică cu 140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vârstnici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insuficienţa renală - nu este necesară ajustarea dozei la pacienţii cu insuficienţa renală; la pacienţii cu insuficienţă renală severă (clearance-ul creatininei &lt; 30 ml/min) ibrutinib se va administra numai dacă beneficiile depăşesc riscurile, iar pacienţii trebuie monitorizaţi îndeaproape pentru semne de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insuficienţa hepatică - la pacienţii cu funcţia hepatică afectată uşor sau moderat (Child-Pugh cls A şi B) doza recomandată este de 280 mg, respectiv 140 mg, cu monitorizarea semnelor de toxicitate. Nu este recomandată administrarea ibrutinib la pacienţii cu disfuncţie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Omiterea dozei - în cazul în care se omite administrarea dozei de ibrutinib la ora programată, aceasta se poate administra cât mai curând posibil în aceeaşi zi, revenind la programul normal în ziua următoare. Pacientul nu trebuie să administreze capsule suplimentare pentru a compensa doza omisă.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Interacţiuni medicamentoase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Medicamentele care au un mecanism de acţiune care inhibă puternic sau moderat CYP3A potenţează acţiunea ibrutinib şi trebuiesc evitate.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este absolut necesară folosirea unui asemenea medicament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inhibitorilor puternici: întreruperea temporară a ibrutinibului (până la 7 zile sau mai puţin) sau reducerea dozei la 140 mg/zi cu monitorizare atentă pentru apariţia fenomenelor de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inhibitorilor moderaţi: reducerea dozei la 280 mg/zi cu monitorizare atentă pentru apariţia fenomenelor de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este necesară ajustarea dozei când se asociază cu medicamente care inhibă uşor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concomitentă a inductorilor puternici sau moderaţi ai CYP3A4 trebuie evitată deoarece scad concentraţia plasmatică a ibrutinibului. Dacă este absolut necesară folosirea unui asemenea produs se recomandă monitorizarea cu atenţie a pacientului pentru lipsa eficacităţii.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Inductorii slabi pot fi utilizaţi concomitent cu ibrutinibul cu condiţia monitorizării pacienţilor pentru o eventuală lipsă de eficacitate.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Venetoclax - a se vedea protocolul terapeutic L01XX52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continuat până la progresia bolii sau până când nu mai este tolerat de către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monitorizarea atentă pentru orice semne sau simptome de toxicitate hematologică (febră şi infecţii, sângerare, sdr. de leucostază) sau non-hematologică.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monitorizarea hemogramei, funcţiei hepatice, renale, electroliţilor, EKG; efectuarea iniţial şi apoi monitorizare periodică sau la aprecierea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monitorizaţi pentru apariţia febrei, neutropeniei şi infecţiilor şi trebuie instituită terapia antiinfecţioasă adecvată,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cu factori de risc cardiac, hipertensiune arterială, infecţii acute şi antecedente de fibrilaţie atrială se recomandă monitorizarea clinică periodică a pacienţilor pentru fibrilaţie atrială. Pacienţii care dezvoltă simptome de aritmii sau dispnee nou instalată trebuie evaluaţi clinic şi EKG.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monitorizarea cu atenţie a pacienţilor care prezintă volum tumoral crescut înainte de tratament şi luarea măsurilor corespunzătoare pentru sindromul de liză tumorală.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monitorizaţi pentru apariţia cancerului cutanat de tip non-melanom. Monitorizare pentru simptome pulmonare sugestive de boală pulmonară interstiţială.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EVALUARE A RĂSPUNSULUI LA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Eficienţa tratamentului cu ibrutinib în LLC sau SLL şi LCM se apreciază pe baza criteriilor ghidului IWCLL (International Workshops on CLL) respectiv IWG-NHL (International Working Group for non-Hodgkin's lymphoma):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hematologice: dispariţia/reducerea limfocitozei din măduvă/sânge periferic, corectarea anemiei şi trombopeniei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clinic: reducerea/dispariţia adenopatiilor periferice şi organomegaliilor, a semnelor generale.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Eficienţa tratamentului cu ibrutinib în MW se apreciază conform ghidului IWWM (International Workshops on Waldenstrom Macroglobulinemia)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ibrutinib se întrerupe: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când apare progresia bolii sub tratament şi se pierde beneficiul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când apare toxicitate inacceptabilă sau toxicitatea persistă după două scăderi succesive de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când pacientul necesită obligatoriu tratament cu unul din medicamentele incompatibile cu administrarea ibrutinib;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w:t>
      </w:r>
      <w:r w:rsidRPr="00EB4BAF">
        <w:rPr>
          <w:rFonts w:ascii="Arial" w:hAnsi="Arial" w:cs="Arial"/>
          <w:i/>
          <w:iCs/>
          <w:sz w:val="24"/>
          <w:szCs w:val="24"/>
        </w:rPr>
        <w:t xml:space="preserve"> Dacă se suspectează LMP (leucoencefalopatie multifocală progresivă) trebuie efectuate evaluări diagnostice adecvate, iar tratamentul trebuie întrerupt până la excluderea LMP. Dacă există incertitudini, trebuie avute în vedere consultul neurologic şi măsuri adecvate pentru diagnosticul LMP, inclusiv explorare IRM, de preferinţă cu substanţă de contrast, analiza lichidului cefalorahidian (LCR) pentru depistarea ADN-ului virusului JC şi repetarea evaluărilor neurologice.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Particularităţi: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Limfocitoza ca efect farmacodinamic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iniţierea tratamentului, la aproximativ trei sferturi dintre pacienţii cu LLC/SLL trataţi cu ibrutinib, s-a observat o creştere reversibilă a numărului de limfocite (de exemplu o creştere de &gt;/= 50% faţă de valoarea iniţială şi un număr absolut &gt; 5000/mmc), deseori asociată cu reducerea limfadenopatiei.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această limfocitoză observată reprezintă un efect farmacodinamic şi NU trebuie considerată boală progresivă, în absenţa altor constatări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apare de obicei în primele câteva săptămâni de tratament cu ibrutinib (durata mediană de timp 1,1 săptămâni) şi de obicei dispare într-un interval median de timp de 18,7 săptămâni la pacienţii cu 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ATENŢIONĂRI ŞI PRECAUŢII SPECIALE: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Ibrutinib NU trebuie administrat cu suc de grapefruit sau portocale de Sevilla.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Warfarina sau alţi antagonişti ai vitaminei K - NU trebuie administraţi concomitent cu ibrutinib. Trebuie evitate suplimentele cum ar fi uleiul de peşte şi preparatele cu vitamina 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ibrutinib trebuie întrerupt pentru un interval minim de 3 - 7 zile pre- şi post-operator în funcţie de tipul intervenţiei chirurgicale şi riscul de sângerare.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 de leucostază trebuie luată în considerare întreruperea temporară a tratamentului cu ibrutinib.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prezenţa semnelor de boală pulmonară interstiţială (BPI) se întrerupe tratamentul cu ibrutinib şi se administrează tratament specific; dacă simptomatologia persistă se vor lua în considerare riscurile şi beneficiile tratamentului cu ibrutinib şi în cazul continuării tratamentului se vor respecta ghidurile de modificare 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fibrilaţie atrială cu risc crescut de evenimente tromboembolice la care alternativele terapeutice pentru ibrutinib nu sunt adecvate se va avea în vedere administrarea unui tratament anticoagulant strict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fibrilaţie atrială preexistentă ce necesită terapie anticoagulantă se vor lua în considerare alternative terapeutice la ibrutinib.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risc de scurtare suplimentară a intervalului QT (ex: sindrom de QT scurt congenital sau existent acestui sindrom în antecedentele familiale) prescrierea ibrutinib trebuie făcută cu multă precauţie şi monitorizare atentă.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timpul tratamentului cu ibrutinib femeile aflate în perioada fertilă trebuie să utilizeze mijloace de contracepţie.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alăptarea trebuie întreruptă în timpul tratamentului cu ibrutinib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risc de reactivare a hepatitei VHB+;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testare pentru infecţie VHB înaintea începerii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serologie pozitivă VHB decizia începerii tratamentului se ia împreună cu un medic specialist în boli hepatice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 atentă a purtătorilor de VHB, împreună cu un medic expert în boală hepatică, pentru depistarea precoce a semnelor şi simptomelor infecţiei active cu VHB, pe toată durata tratamentului şi apoi timp de mai multe luni după încheierea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Venetoclax poate provoca scăderea rapidă a tumorii şi astfel se asociază cu riscul de SLT (sindrom de liză tumorală) în faza iniţială de ajustare a dozei cu durata de 5 săptămâni la toţi pacienţii cu LLC, indiferent de încărcătura tumorală şi de alte caracteristici ale pacientului. Modificări ale valorilor electroliţilor sugestive pentru SLT care necesită tratament prompt pot să apară încă de la 6 până la 8 ore după administrarea primei doze de venetoclax şi la fiecare creştere a dozei. Trebuie evaluaţi factorii specifici pacientului pentru nivelul riscului de apariţie al SLT şi trebuie asigurată o hidratare profilactică şi trebuie administrate medicamente care scad acidul uric pacienţilor înainte de prima doză de venetoclax, pentru a reduce riscul de SLT. Înainte de începerea tratamentului cu venetoclax, trebuie evaluată încărcătura tumorală la toţi pacienţii, inclusiv radiologic (de exemplu, tomografie computerizată [CT]). Trebuie să se efectueze teste biochimice sanguine (potasiu, acid uric, fosfor, calciu şi creatinină) şi trebuie corectate valorile anormale pre-existente.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 specialişti hematologi (sau, după caz, specialişti de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Continuarea tratamentului se face de către medicul hematolog.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176, cod (L01XE28): DCI CERITINIBUM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Cancerul pulmonar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Ceritinib în monoterapie este indicat pentru tratamentul pacienţilor adulţi cu cancer pulmonar cu celule non-mici, în stadiu avansat (NSCLC), pozitiv pentru kinaza limfomului anaplazic (ALK), trataţi anterior cu crizotinib.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Indice al statusului de performanţă ECOG 0, 1 sau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histologic de carcinom fără celulă mică al plămânului, aflat în stadiu evolutiv metastatic.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Rearanjamente ale genei ALK demonstrate prin test acreditat efectuat la un laborator cu experienţă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anterior cu crizotinib pentru boală metastatică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permisă utilizarea anterioară a chimioterapiei antineoplazice (dar nu obligatorie!)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moderată sau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rearanjamentelor genei ALK.</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ceritinib trebuie iniţiat şi supervizat de un medic cu experienţă în administrarea medicamentelor pentru tratarea cancerului.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Testarea ALK</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necesară o testare ALK precisă şi validată pentru identificarea pacienţilor cu NSCLC, ALK pozitiv. Evaluarea NSCLC, ALK pozitiv, trebuie efectuată în laboratoare cu nivel ridicat, demonstrat, de competenţă în tehnologia utilizată.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Doza recomandată de Ceritinib este 450 mg administrată oral, zilnic, împreună cu alimente în acelaşi moment al zilei.</w:t>
      </w:r>
      <w:r w:rsidRPr="00EB4BAF">
        <w:rPr>
          <w:rFonts w:ascii="Arial" w:hAnsi="Arial" w:cs="Arial"/>
          <w:sz w:val="24"/>
          <w:szCs w:val="24"/>
        </w:rPr>
        <w:t xml:space="preserve"> Doza maximă recomandată, administrată cu alimente, este de 450 mg administrată oral, zilnic. Tratamentul trebuie să continue atâta timp cât se observă existenţa unui beneficiu clinic. Dacă se omite o doză, iar intervalul de timp până la următoare doză nu este mai mic de 12 ore, pacientul trebuie să ia doza omisă.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Capsulele de ceritinib trebuie administrate pe cale orală, o dată pe zi, cu alimente, în acelaşi moment al zilei. Este important ca Ceritinib să fie administrat cu alimente pentru a se atinge expunerea adecvată. Alimentele pot consta într-o masă uşoară până la completă. Capsulele trebuie înghiţite întregi, cu apă, şi nu trebuie mestecate sau sfărâmate. Dacă apar vărsături pe durata tratamentului, pacientul nu trebuie să administreze o doză suplimentară, ci trebuie să continue cu doza următoare programată.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Administrarea Ceritinib trebuie întreruptă la pacienţii care nu pot tolera doza de 150 mg zilnic, împreună cu alimente.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Poate fi necesară întreruperea temporară a administrării dozei şi/sau reducerea dozei de Ceritinib în funcţie de siguranţă şi tolerabilitatea individuală. Dacă este necesară reducerea dozei din cauza oricărei reacţii adverse, atunci aceasta trebuie făcută treptat, cu câte 150 mg zilnic. Trebuie avute în vedere identificarea în stadiu incipient şi tratarea reacţiilor adverse cu măsuri standard de susţinere.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Reducerea dozelor</w:t>
      </w:r>
      <w:r w:rsidRPr="00EB4BAF">
        <w:rPr>
          <w:rFonts w:ascii="Arial" w:hAnsi="Arial" w:cs="Arial"/>
          <w:sz w:val="24"/>
          <w:szCs w:val="24"/>
        </w:rPr>
        <w:t xml:space="preserve"> se va face conform indicaţiilor şi recomandărilor din Rezumatul Caracteristicilor Produsului pentru Ceritinib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imagistic - examen CT efectuat regulat pentru monitorizarea răspunsului la tratament (la interval de 3 - 6 luni) şi/sau alte investigaţii paraclinice în funcţie de decizia medicului (RMN, scintigrafie osoasă, PET-CT).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efectelor secundare, trebuie efectuată o evaluare adecvată, inclusiv eventuale consulturi interdisciplinare.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biologică: în funcţie de decizia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VI. Situaţii speciale - populaţii speciale de pacienţi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Insuficienţă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Eliminarea ceritinib pe cale renală este neglijabilă. Prin urmare, nu este necesară ajustarea dozei la pacienţii cu insuficienţă renală uşoară până la moderată. Trebuie procedat cu precauţie la pacienţii cu insuficienţă renală severă deoarece nu există experienţă privind administrarea ceritinib la această populaţie.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 baza datelor disponibile, ceritinib este eliminat, în principal, pe cale hepatică. Trebuie procedat cu precauţie deosebită la tratarea pacienţilor cu insuficienţă hepatică severă şi doza trebuie scăzută cu aproximativ o treime, rotunjită la cel mai apropiat multiplu de 150 mg. Nu este necesară ajustarea dozei la pacienţii cu insuficienţă hepatică uşoară sau moderată.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Vârstnici (&gt;/= 65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Datele limitate privind siguranţa şi eficacitatea ceritinib la pacienţii cu vârsta de 65 ani şi peste această vârstă nu sugerează faptul că este necesară ajustarea dozei la pacienţii vârstnici. Nu sunt disponibile date la pacienţii cu vârste de peste 85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Siguranţa şi eficacitatea ceritinib la copii şi adolescenţi cu vârsta până la 18 ani nu au fost stabilite. Nu sunt disponibile 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Femei aflate la vârsta fertilă (pre-menopauza)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Femeilor aflate la vârsta fertilă trebuie să li se recomande să utilizeze o metodă de contracepţie extrem de eficace în timpul utilizării Ceritinib şi timp de până la 3 luni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Datele provenite din utilizarea ceritinib la femeile gravide sunt inexistente sau limitate.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Studiile la animale sunt insuficiente pentru evidenţierea efectelor toxice asupra funcţiei de reproducere.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Ceritinib nu trebuie utilizat în timpul sarcinii, cu excepţia cazului în care starea clinică a femeii impune, neîntârziat, tratament cu ceritinib.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cunoaşte dacă ceritinib/metaboliţii acestuia se excretă în laptele uman. Nu poate fi exclus un risc la adresa nou-născutului. Trebuie luată decizia fie de a întrerupe alăptarea, fie de a întrerupe/de a se abţine de la tratamentul cu ceritinib având în vedere beneficiul alăptării pentru copil şi beneficiul tratamentului NSCLC pentru femeie.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Progresia obiectivă a bolii (examene imagistice şi clinice) în absenţa beneficiului clinic. Tratamentul cu ceritinib poate fi continuat după evidenţierea progresiei imagistice la pacienţi care, în opinia medicului curant, încă prezintă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 intolerabilă (la doza zilnică minimă de 150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sau 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în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177, cod (L01XE33): DCI PALBOCICLIBUM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Palbociclib este indicat în tratamentul cancerului mamar local avansat, recurent sau metastatic, în absenţa "crizei viscerale" simptomatice*) (determinări secundare viscerale, de obicei hepatice şi/sau pulmonare extensive, numeroase, care induc grade variate de insuficienţă de organ; determinările secundare viscerale pot fi localizate şi la nivelul altor organe) care pune în pericol prognosticul vital pe termen scurt, cu receptori hormonali pozitivi (estrogenici şi/sau progesteronici) şi expresie negativă pentru receptorul HER2-neu, în următoarele situaţii: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un inhibitor de aromatază;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fulvestrant la pacienţi cărora li s-a administrat tratament endocrin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femeile în pre- sau perimenopauză, tratamentul endocrin trebuie combinat cu un agonist al hormonului de eliberare al hormonului luteinizant (LHRH).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studiile clinice de înregistrare, criza viscerală a fost definită astfel: paciente cu efuziuni masive necontrolate (pleurale, pericardice, peritoneale), limfangită pulmonară şi implicare hepatică peste 50%. Prescrierea palbociclib la paciente cu afectare metastatică viscerală, în baza prezentului protocol terapeutic, se va face conform deciziei medicului curant. Acesta (medicul curant) va aprecia dacă este oportună utilizarea combinaţiei hormonoterapie plus palbociclib (+/- bisfosfonaţi pentru leziuni osoase) sau va indica utilizarea chimioterapiei sistemice.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de cancer mamar avansat local, recurent sau metastatic, cu receptori hormonali (estrogenici şi/sau progesteronici) şi expresie negativă pentru receptorul HER2-neu;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indice al statusului de performanţă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în opinia medicului curant, permit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femei în pre- sau perimenopauză, fără ablaţie ovariană sau fără supresie ovariană cu un agonist de LHRH.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Palbociclib se administrează pe cale orală. Nu se utilizează concomitent cu preparate conţinând sunătoare.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este de palbociclib 125 mg o dată pe zi timp de 21 de zile consecutive, urmate de 7 zile fără tratament (schema 3/1). Tratamentul cu palbociclib trebuie să fie continuat atât timp cât pacientul înregistrează un beneficiu clinic sau până când apare toxicitatea inacceptabilă.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Atunci când este administrat concomitent cu palbociclib, doza recomandată de letrozol este de 2,5 mg, administrată pe cale orală, o dată pe zi, în mod continuu pe parcursul ciclului de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femeilor în pre-/perimenopauză cu palbociclib şi inhibitor de aromatază trebuie întotdeauna combinat cu un agonist al LHRH.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Atunci când este administrat concomitent cu palbociclib, doza recomandată de fulvestrant este de 500 mg, administrată intramuscular în zilele 1, 15, 29 şi ulterior o dată pe lună. Înainte de a începe tratamentul cu combinaţia palbociclib plus fulvestrant şi pe parcursul acesteia, femeile la pre/perimenopauză trebuie să fie tratate cu agonişti de LHRH.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Modificările dozei de palbociclib - conform tabelelor din Rezumatul caracteristicilor produsului (RCP)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Hemograma completă trebuie monitorizată anterior începerii tratamentului cu palbociclib şi la începutul fiecărui ciclu, precum şi în ziua 14 din primele 2 cicluri.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clinice, imagistice (CT, RMN) la intervale regulate.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întreruperea dozei, reducerea dozei sau întârziere în începerea ciclurilor de tratament pentru pacienţii care dezvoltă neutropenie de grad 3 sau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trebuie monitorizaţi pentru semne şi simptome de infecţie deoarece palbociclib are proprietăţi mielosupresive.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progresia bolii (obiectivat imagistic şi/sau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toxicităţi inacceptabile;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din cauza reacţiilor adverse este necesară reducerea dozei sub 75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#M5</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178 cod (L01XE35): DCI OSIMERTINIB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Definiţia afecţiunii</w:t>
      </w:r>
      <w:r w:rsidRPr="00EB4BAF">
        <w:rPr>
          <w:rFonts w:ascii="Arial" w:hAnsi="Arial" w:cs="Arial"/>
          <w:i/>
          <w:iCs/>
          <w:sz w:val="24"/>
          <w:szCs w:val="24"/>
        </w:rPr>
        <w:t xml:space="preserve"> - Tratamentul cancerului pulmonar non-microcelular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w:t>
      </w:r>
      <w:r w:rsidRPr="00EB4BAF">
        <w:rPr>
          <w:rFonts w:ascii="Arial" w:hAnsi="Arial" w:cs="Arial"/>
          <w:i/>
          <w:iCs/>
          <w:sz w:val="24"/>
          <w:szCs w:val="24"/>
        </w:rPr>
        <w:t xml:space="preserve"> Osimertinib este indicat pentru: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adjuvant după rezecţia tumorală completă la pacienţii adulţi cu cancer bronho-pulmonar altul decât cu celule mici (NSCLC) în stadiul IB-IIIA, ale căror tumori prezintă deleţii în exonul 19 sau mutaţie de substituţie în exonul 21 (L858R) ale receptorului pentru factorul de creştere epidermal (EGFR)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de primă linie al pacienţilor adulţi cu cancer bronho-pulmonar altul decât cel cu celule mici (NSCLC) local avansat sau metastazat, cu mutaţii activatoare ale receptorului pentru factorul de creştere epidermal (EGFR)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pacienţilor adulţi cu NSCLC local avansat sau metastazat, cu mutaţie pozitivă T790M a EGFR.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0-2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cancer bronho-pulmonar, altul decât cu celule mici (NSCLC)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terapie adjuvantă în stadiul IB - IIIA, la pacienţii cu mutaţii activatoare ale receptorului pentru factorul de creştere epidermal (EGFR) după rezecţie tumorală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terapie de prima linie, în stadiul local avansat sau metastazat, la pacienţii cu mutaţii activatoare activatoare ale receptorului pentru factorul de creştere epidermal (EGFR)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terapie de linia a 2a (după terapia anterioară cu alţi inhibitori EGFR) în stadiul local avansat sau metastazat la pacienţii cu mutaţie pozitivă T790M a EGFR; prezenţa mutaţiei pozitive T790M a receptorului pentru factorul de creştere epidermal (EGFR) se determină din ADN tumoral extras dintr-o probă de ţesut sau ADN tumoral circulant (ADNtc) obţinut din plasmă. Dacă se utilizează testarea ADNtc, cu o probă din plasmă şi rezultatul este negativ, se recomandă ori de câte ori este posibil repetarea cu un test tisular, deoarece există posibilitatea apariţiei rezultatelor fals negative la testele cu probă din plasmă (acest criteriu de eligibilitate este valabil numai pentru indicaţia de linie a 2-a, după terapia anterioară cu alţi inhibitori EGFR - pentru indicaţia de adjuvanţă şi de linia 1 nu este necesară prezenţa mutaţiei T790M)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EXCLUDERE/ÎNTRERUPERE: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Insuficienţa hepatică severă: siguranţa şi eficacitatea acestui medicament nu au fost stabilite la pacienţi cu insuficienţă hepatică severă. Până când vor fi disponibile date suplimentare, utilizarea la pacienţii cu insuficienţă hepatică severă nu este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interstiţială pulmonară/pneumonită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Interval QTc mai mare de 500 msec pe cel puţin 2 trasee ECG diferite: întreruperea tratamentului cu Osimertinib până când intervalul QTc este mai mic de 481 msec sau </w:t>
      </w:r>
      <w:r w:rsidRPr="00EB4BAF">
        <w:rPr>
          <w:rFonts w:ascii="Arial" w:hAnsi="Arial" w:cs="Arial"/>
          <w:i/>
          <w:iCs/>
          <w:sz w:val="24"/>
          <w:szCs w:val="24"/>
        </w:rPr>
        <w:lastRenderedPageBreak/>
        <w:t>până la revenirea la valoarea iniţială, dacă aceasta este mai mare sau egală cu 481 msec, apoi reluare cu o doză mai mică (40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Prelungirea intervalului QTc cu semne/simptome de aritmie gravă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prezintă interval QTc prelungit în asociere cu oricare dintre următoarele: torsada vârfurilor, tahicardie ventriculară polimorfă, semne/simptome de aritmie gravă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sindrom congenital de QT prelungit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DURATA TRATAMENTULUI:</w:t>
      </w:r>
      <w:r w:rsidRPr="00EB4BAF">
        <w:rPr>
          <w:rFonts w:ascii="Arial" w:hAnsi="Arial" w:cs="Arial"/>
          <w:i/>
          <w:iCs/>
          <w:sz w:val="24"/>
          <w:szCs w:val="24"/>
        </w:rPr>
        <w:t xml:space="preserve"> până la progresia bolii sau până la apariţia unei toxicităţi inacceptabile. </w:t>
      </w:r>
      <w:r w:rsidRPr="00EB4BAF">
        <w:rPr>
          <w:rFonts w:ascii="Arial" w:hAnsi="Arial" w:cs="Arial"/>
          <w:b/>
          <w:bCs/>
          <w:i/>
          <w:iCs/>
          <w:sz w:val="24"/>
          <w:szCs w:val="24"/>
        </w:rPr>
        <w:t>Tratamentul cu Osimertinib se continuă conform indicaţiei, atât timp cât există beneficii clinice şi nu apar toxicităţi care să ducă la discontinuare.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80 mg osimertinib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este omisă o doză de Osimertinib, doza trebuie administrată cât mai curând, numai dacă următoarea doză nu va fi administrată în următoarele 12 ore. Osimertinib poate fi administrat cu sau fără alimente la aceeaşi oră în fiecare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 medicament este pentru administrare orală. Comprimatele trebuie înghiţite întregi, cu apă şi nu trebuie sfărâmate, divizate sau mestecate.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Ajustarea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administrării şi/sau reducerea dozelor ar putea fi necesare în funcţie de parametrii individuali de siguranţă şi tolerabilitate. Dacă este necesară reducerea dozei, atunci doza trebuie redusă la 40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necesară ajustarea dozei în funcţie de vârstă, greutate corporală, sex, rasă şi statutul de fumător.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Răspunsul terapeutic se va evalua conform practicii clinice, prin metode clinice sau imagistice (CT sau RMN sau PET). La pacienţii care prezintă semne de progresie imagistică, prin evaluarea balanţei beneficii - riscuri, medicul poate continua tratamentul, atât timp cât consideră că pacientul continuă să aibă un beneficiu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lastRenderedPageBreak/>
        <w:t xml:space="preserve">    </w:t>
      </w:r>
      <w:r w:rsidRPr="00EB4BAF">
        <w:rPr>
          <w:rFonts w:ascii="Arial" w:hAnsi="Arial" w:cs="Arial"/>
          <w:b/>
          <w:bCs/>
          <w:sz w:val="24"/>
          <w:szCs w:val="24"/>
          <w:u w:val="single"/>
        </w:rPr>
        <w:t>Protocol terapeutic corespunzător poziţiei nr. 179, cod (L01XE36): DCI ALECTINIB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I. Indicaţia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Alectinib este indicat ca monoterapie pentru tratamentul de primă linie al pacienţilor adulţi cu cancer pulmonar fără celule mici (NSCLC) avansat, cu status pozitiv pentru kinaza din limfomul anaplazic (ALK). Alectinib este indicat ca monoterapie pentru tratamentul pacienţilor adulţi cu NSCLC avansat, cu status pozitiv ALK, trataţi anterior cu crizotinib.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neoplasm bronho-pulmonar altul decât cu celule mici, confirmat histopatologic, cu mutaţie ALK pozitivă, stadiul III B sau 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 de performanţă ECOG - 0, 1 sau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hematologică, renală şi hepatică adecvate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status de performanţă &gt;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de bază sau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III. Doză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de Alectinib este de 600 mg (patru capsule de 150 mg) administrată de două ori pe zi, împreună cu alimente (doză zilnică totală de 1200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cu insuficienţă hepatică severă (Child-Pugh C) trebuie să primească o doză de iniţiere de 450 mg administrată de două ori pe zi împreună cu alimente (doză zilnică totală de 900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Alectinib trebuie continuat până la progresia bolii sau până la apariţia toxicităţii intolerabile.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Omiterea sau întârzierea administrării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se omite administrarea unei doze planificate de Alectinib, pacienţii îşi pot administra doza respectivă în cazul în care au rămas mai mult de 6 ore până la doza următoare. Pacienţii nu trebuie să-şi administreze două doze odată pentru a compensa doza omisă. În cazul în care apar vărsături după administrarea unei doze de Alectinib, pacienţii trebuie să utilizeze doza următoare la momentul planificat.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Ajustarea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Gestionarea reacţiilor adverse poate necesita reducerea dozelor, întreruperea temporară a administrării sau oprirea permanentă a tratamentului cu Alectinib. Doza de Alectinib trebuie redusă în etape de 150 mg de două ori pe zi, în funcţie de tolerabilitate. Tratamentul cu Alectinib trebuie întrerupt permanent în cazul în care pacienţii nu tolerează doza de 300 mg administrată de două ori pe zi. Recomandările privind ajustarea dozelor sunt disponibile In RCP (rezumatul caracteristicilor produsului).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EVALUAREA PRETERAPEUTICĂ va conţine: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Examene imagistice sugestive pentru definirea stadiului afecţiunii - examen Computer tomograf/RMN/alte explorări (scintigrafie osoasă, PET-CT, etc.) în funcţie de decizia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biologică (biochimie, hematologie, etc.) - medicul curant va aprecia setul de investigaţii biologice necesare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evaluări funcţionale sau consulturi interdisciplinare în funcţie de necesităţi - medicul curant va aprecia ce investigaţii complementare sunt necesare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RĂSPUNSULUI LA TRATAMENT ŞI A TOXICITĂŢII: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imagistică la un interval de 8 - 12 săptămâni (în funcţie de posibilităţi)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biologică (biochimie, hematologie, etc.) - medicul curant va aprecia setul de investigaţii biologice necesare şi periodicitatea acestora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evaluări funcţionale sau consulturi interdisciplinare în funcţie de necesităţi - medicul curant va aprecia ce investigaţii complementare sunt necesare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pentru întreruperea tratamentului cu</w:t>
      </w:r>
      <w:r w:rsidRPr="00EB4BAF">
        <w:rPr>
          <w:rFonts w:ascii="Arial" w:hAnsi="Arial" w:cs="Arial"/>
          <w:sz w:val="24"/>
          <w:szCs w:val="24"/>
        </w:rPr>
        <w:t xml:space="preserve"> Alectinib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va continua atât cât pacientul va prezenta beneficiu clinic sau atâta timp cât va tolera tratamentul, până 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Eşecul tratamentului</w:t>
      </w:r>
      <w:r w:rsidRPr="00EB4BAF">
        <w:rPr>
          <w:rFonts w:ascii="Arial" w:hAnsi="Arial" w:cs="Arial"/>
          <w:sz w:val="24"/>
          <w:szCs w:val="24"/>
        </w:rPr>
        <w:t xml:space="preserve"> (pacienţi cu progresie radiologică, în absenţa beneficiului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Efecte secundare</w:t>
      </w:r>
      <w:r w:rsidRPr="00EB4BAF">
        <w:rPr>
          <w:rFonts w:ascii="Arial" w:hAnsi="Arial" w:cs="Arial"/>
          <w:sz w:val="24"/>
          <w:szCs w:val="24"/>
        </w:rPr>
        <w:t xml:space="preserve"> (toxice) nerecuperate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Decizia medicului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Dorinţa pacientului</w:t>
      </w:r>
      <w:r w:rsidRPr="00EB4BAF">
        <w:rPr>
          <w:rFonts w:ascii="Arial" w:hAnsi="Arial" w:cs="Arial"/>
          <w:sz w:val="24"/>
          <w:szCs w:val="24"/>
        </w:rPr>
        <w:t xml:space="preserve"> de a întrerupe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Grupe speciale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Insuficienţă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Profilul farmacocinetic al alectinib nu a fost studiat la pacienţii cu insuficienţă renală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Efectul vârstei, greutăţii corporale, rasei şi sexului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Datele privind pacienţii cu valori foarte mari ale greutăţii corporale (&gt; 130 kg) nu sunt disponibile.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Femei aflate la vârsta fertilă/contracepţie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Femeile aflate la vârsta fertilă trebuie sfătuite să evite să rămână gravide pe durata tratamentului cu Alectinib. Femeile aflate la vârsta fertilă care sunt tratate cu Alectinib trebuie să utilizeze metode contraceptive cu eficienţă înaltă pe durata tratamentului şi timp de cel puţin 3 luni după ultima doză administrată de Alectinib.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Femeile care sunt tratate cu Alectinib care rămân gravide pe durata tratamentului cu Alectinib sau în interval de 3 luni după ultima doză administrată de Alectinib, trebuie să contacteze medicul şi trebuie avertizate cu privire la efectele potenţiale nocive asupra fătului.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Mamele trebuie instruite să nu alăpteze pe durata tratamentului cu Alectinib.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Prescriptori:</w:t>
      </w:r>
      <w:r w:rsidRPr="00EB4BAF">
        <w:rPr>
          <w:rFonts w:ascii="Arial" w:hAnsi="Arial" w:cs="Arial"/>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180 cod (L01XE39): DCI MIDOSTAURINUM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w:t>
      </w:r>
      <w:r w:rsidRPr="00EB4BAF">
        <w:rPr>
          <w:rFonts w:ascii="Arial" w:hAnsi="Arial" w:cs="Arial"/>
          <w:b/>
          <w:bCs/>
          <w:i/>
          <w:iCs/>
          <w:sz w:val="24"/>
          <w:szCs w:val="24"/>
          <w:u w:val="single"/>
        </w:rPr>
        <w:t>Leucemie Acută Mieloidă (LAM) cu mutaţie FLT3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Leucemie acută mieloidă (LAM) cu mutaţie FLT3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indicaţie se codifică la prescriere prin codul 162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adulţi nou diagnosticaţi cu leucemie acută mieloidă (LAM), cu mutaţie FLT3 în asociere cu chimioterapia standard de inducţie cu daunorubicină/ antracicline şi citarabină şi de consolidare cu doză mare de citarabină, iar la pacienţii cu răspuns complet, ca tratament de întreţinere cu midostaurin în monoterapie; Înainte de administrarea midostaurin, pentru pacienţii cu LAM trebuie să se obţină o confirmare a mutaţiei FLT3 (duplicare tandem internă [ITD] sau în domeniul tirozin kinazei [TKD]).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Trebuie avută în vedere administrarea concomitentă de medicamente care nu inhibă puternic activitatea CYP3A4. În cazul în care nu există alternative terapeutice satisfăcătoare, pacienţii trebuie monitorizaţi cu atenţie pentru a se depista apariţia toxicităţilor legate de midostaurin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 şi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r w:rsidRPr="00EB4BAF">
        <w:rPr>
          <w:rFonts w:ascii="Arial" w:hAnsi="Arial" w:cs="Arial"/>
          <w:i/>
          <w:iCs/>
          <w:sz w:val="24"/>
          <w:szCs w:val="24"/>
        </w:rPr>
        <w:t xml:space="preserv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midostaurin trebuie iniţiat de către un medic cu experienţă în utilizarea terapiilor antineoplazice.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Midostaurin trebuie administrat, pe cale orală, de două ori pe zi, la interval de aproximativ 12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Capsulele trebuie administrate împreună cu alimente, înghiţite întregi, cu un pahar cu apă; nu trebuie deschise, sfărâmate sau mestecate pentru a se asigura administrarea dozei adecvate şi a se evita gustul neplăcut al conţinutului capsulei.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Trebuie administrate antiemetice în scop profilactic, în conformitate cu practica medicală locală şi în funcţie de tolerabilitatea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50 mg de două ori pe zi, cu administrare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Midostaurin se administrează în zilele 8 - 21 ale ciclurilor de chimioterapie de inducţie şi consolidare, iar ulterior, la pacienţii cu răspuns complet, în fiecare zi, ca monoterapie în tratamentul de întreţinere, timp de până la 12 cicluri a câte 28 zile. La pacienţii cu transplant de celule stem hematopoietice (TCS), administrarea de Midostaurin trebuie întreruptă cu 48 ore înainte de schema de condiţionare pentru TCS.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dozei în 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Recomandările privind modificarea dozelor la pacienţii cu LAM sunt prezentate în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Recomandări privind întreruperea administrării dozei, reducerea dozei şi oprirea definitivă a administrării dozelor de Midostaurin la pacienţi cu 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Fază          | Criterii            | Administrarea dozelor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Inducţie,     | Infiltrate pulmonare|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consolidare şi| de grad 3/4         | pentru restul ciclului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întreţinere   |                     | tratament.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la aceeaşi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când infiltratul ajunge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grad &lt;/=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Alte toxicităţi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nonhematologice de  | până când toxicităţile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 3/4            | considerate a fi cel puţin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posibil asociate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Midostaurin au ajuns la grad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&lt;/= 2, apoi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Interval QTc &gt; 470  | Se reduce doza la 50 mg o 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msec şi &lt;/= 500 msec| pe zi pentru restul ciclului.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Se reia administrarea la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iniţială în ciclul următor,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condiţia ca intervalul QTc să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ajungă la &lt;/= 470 msec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începutul ciclului respectiv.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Altfel, se continuă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de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50 mg o dată pe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Interval QTc &gt; 500  | Se întrerupe definitiv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msec                | temporar administrarea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restul ciclului.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intervalul QTc ajunge la &lt;/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470 msec înaintea ciclului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următor, se reia administrarea|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Midostaurin la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iniţială. Dacă  modificările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intervalului QTc nu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ameliorează la timp pentru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începe ciclul următor, nu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administrează Midostaurin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timpul ciclului respectiv.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fi întreruptă oricâte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cicluri este necesar,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când modificările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intervalului QTc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ameliorează.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Numai         | Neutropenie de grad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întreţinere   | 4 (NAN &lt; 0,5 x      | până când NAN are valori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 &gt;/= 1,0 x 10</w:t>
      </w:r>
      <w:r w:rsidRPr="00EB4BAF">
        <w:rPr>
          <w:rFonts w:ascii="Arial" w:hAnsi="Arial" w:cs="Arial"/>
          <w:i/>
          <w:iCs/>
          <w:sz w:val="24"/>
          <w:szCs w:val="24"/>
          <w:vertAlign w:val="superscript"/>
        </w:rPr>
        <w:t>9</w:t>
      </w:r>
      <w:r w:rsidRPr="00EB4BAF">
        <w:rPr>
          <w:rFonts w:ascii="Arial" w:hAnsi="Arial" w:cs="Arial"/>
          <w:i/>
          <w:iCs/>
          <w:sz w:val="24"/>
          <w:szCs w:val="24"/>
        </w:rPr>
        <w:t xml:space="preserve">/l, apoi se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reîncepe administrarea la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doză de 50 mg de două ori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neutropenia (NAN &lt; 1,0 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10</w:t>
      </w:r>
      <w:r w:rsidRPr="00EB4BAF">
        <w:rPr>
          <w:rFonts w:ascii="Arial" w:hAnsi="Arial" w:cs="Arial"/>
          <w:i/>
          <w:iCs/>
          <w:sz w:val="24"/>
          <w:szCs w:val="24"/>
          <w:vertAlign w:val="superscript"/>
        </w:rPr>
        <w:t>9</w:t>
      </w:r>
      <w:r w:rsidRPr="00EB4BAF">
        <w:rPr>
          <w:rFonts w:ascii="Arial" w:hAnsi="Arial" w:cs="Arial"/>
          <w:i/>
          <w:iCs/>
          <w:sz w:val="24"/>
          <w:szCs w:val="24"/>
        </w:rPr>
        <w:t>/l) persistă &gt; 2 săptămâni</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şi se suspectează că ar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asociată cu Midostaurin,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opreşte definitiv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acestuia.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Toxicitate          | Toxicitatea persistentă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persistentă de grad | grad 1 sau 2 pe care pacienţii|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1/2                 | o consideră inacceptabilă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determina o întrerupere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28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NAN: Număr absolut de neutrofile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ŞI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Numărul de leucocite trebuie monitorizat în mod regulat, mai ales la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Orice infecţie gravă activă trebuie să fie controlată înainte de iniţierea tratamentului cu Midostaurin în monoterapie. Pacienţii trebuie monitorizaţi pentru a se identifica semnele şi simptomele infecţiilor, inclusiv orice infecţii asociate dispozitivelor şi, dacă se stabileşte un diagnostic de infecţie, trebuie instituit prompt tratament adecvat, inclusiv, dacă este necesar, oprirea definitivă a administrării Midostaurin.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pacienţilor cu risc cardiac, Midostaurin trebuie utilizat cu precauţie iar aceştia trebuie monitorizaţi îndeaproape prin evaluarea FEVS, când este clinic indicat (la momentul iniţial şi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avute în vedere evaluări ale intervalului QT prin intermediul EKG dacă Midostaurin este administrat concomitent cu medicamente care pot prelungi intervalul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pentru a se identifica simptomele pulmonare care indică boala pulmonară interstiţială (BPI) sau pneumonită şi tratamentul cu Midostaurin trebuie oprit definitiv la pacienţii care prezintă simptome pulmonare care indică BPI sau pneumonită de grad &gt;/= 3 (NCI CTCAE).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Femeile aflate la vârsta fertilă trebuie să facă un test de sarcină cu 7 zile înainte de începerea tratamentului cu midostaurin şi să utilizeze metode contraceptive eficace în timpul tratamentului şi timp de minimum 4 luni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Din cauza posibilelor reacţii adverse grave la sugarii alăptaţi, cauzate de midostaurin, femeile trebuie să întrerupă definitiv alăptarea în timpul tratamentului şi timp de minimum 4 luni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Precauţii şi monitorizare atentă la pacienţii cu insuficienţă hepatică severă, insuficienţă renală severă sau boală renală în stadiu terminal.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şi continuarea tratamentului se face de către medicii din specialitatea hematologie.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B. </w:t>
      </w:r>
      <w:r w:rsidRPr="00EB4BAF">
        <w:rPr>
          <w:rFonts w:ascii="Arial" w:hAnsi="Arial" w:cs="Arial"/>
          <w:b/>
          <w:bCs/>
          <w:i/>
          <w:iCs/>
          <w:sz w:val="24"/>
          <w:szCs w:val="24"/>
          <w:u w:val="single"/>
        </w:rPr>
        <w:t>Mastocitoză sistemică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 Mastocitoză Sistemică (MS)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Exclusiv în scopul identificării şi raportării pacienţilor efectiv trataţi pe această indicaţie, indiferent de criteriile de includere în tratament, se codifică la prescriere prin codul 166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Diagnosticul mastocitozei sistemice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Criteriul major de diagnostic pentru mastocitoză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Infiltrate multifocale dense de mastocite în măduvă osoasă şi/sau în alte organe extracutanate (&gt; 15 mastocite în agregat).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Criteriile minore de diagnostic pentru mastocitoză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Peste 25% dintre mastocite în măduva osoasă au anomalii morfologice de tip I sau II sau sunt fuziforme în alte organe extracutanate;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Mutaţii activatoare ale c-kit (D816 sau altele) la nivelul mastocitelor din măduva osoasă sau din alte ţesuturi;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Mastocite în sânge, măduva osoasă sau în alte organe extracutanate ce exprimă aberant CD25 şi/sau CD2;*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Cantitate totală de triptază din ser &gt; 20 ng/ml persistentă (fără aplicabilitate la pacienţii cu o boală hematologică mieloidă asociată).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consideră mastocitoză ca sistemică dacă se îndeplineşte </w:t>
      </w:r>
      <w:r w:rsidRPr="00EB4BAF">
        <w:rPr>
          <w:rFonts w:ascii="Arial" w:hAnsi="Arial" w:cs="Arial"/>
          <w:b/>
          <w:bCs/>
          <w:i/>
          <w:iCs/>
          <w:sz w:val="24"/>
          <w:szCs w:val="24"/>
        </w:rPr>
        <w:t>1 criteriu major şi 1 criteriu minor</w:t>
      </w:r>
      <w:r w:rsidRPr="00EB4BAF">
        <w:rPr>
          <w:rFonts w:ascii="Arial" w:hAnsi="Arial" w:cs="Arial"/>
          <w:i/>
          <w:iCs/>
          <w:sz w:val="24"/>
          <w:szCs w:val="24"/>
        </w:rPr>
        <w:t xml:space="preserve">, sau </w:t>
      </w:r>
      <w:r w:rsidRPr="00EB4BAF">
        <w:rPr>
          <w:rFonts w:ascii="Arial" w:hAnsi="Arial" w:cs="Arial"/>
          <w:b/>
          <w:bCs/>
          <w:i/>
          <w:iCs/>
          <w:sz w:val="24"/>
          <w:szCs w:val="24"/>
        </w:rPr>
        <w:t>3 criterii minore</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DE SEVERITATE ÎN MASTOCITOZE, clasificate ca semne "B" şi "C".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Semne "B":</w:t>
      </w:r>
      <w:r w:rsidRPr="00EB4BAF">
        <w:rPr>
          <w:rFonts w:ascii="Arial" w:hAnsi="Arial" w:cs="Arial"/>
          <w:i/>
          <w:iCs/>
          <w:sz w:val="24"/>
          <w:szCs w:val="24"/>
        </w:rPr>
        <w:t xml:space="preserve"> apreciază nivelul crescut de încărcătură cu mastocite şi expansiunea neoplazică în linii multiple hematopoietice fără evidenţierea leziunilor de organ.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biopsie de măduvă osoasă cu &gt; 30% infiltrare de mastocite (focal, agregate dense) prin histologie (şi/sau &gt; 1% prin citometrie în flux) şi nivelul seric al triptazei &gt; 200 µg/l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semne discrete de dismielopoieză în celule de linie non-mastocitară fără citopenie semnificativă, şi criterii OMS insuficiente pentru diagnostic de sindrom mielodisplazic (SMD) sau neoplazie mieloproliferativă (NMP)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organomegalie (hepatomegalie, splenomegalie şi/sau limfadenopatie &gt; 2 cm pe CT sau ecografie) fără insuficienţă de organe.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Semne "C":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Apreciază insuficienţa de organe din cauza infiltrării cu mastocite (confirmată prin biopsie dacă este posibil).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1. citopenie (neutrofile &lt; 1,0 · 10</w:t>
      </w:r>
      <w:r w:rsidRPr="00EB4BAF">
        <w:rPr>
          <w:rFonts w:ascii="Arial" w:hAnsi="Arial" w:cs="Arial"/>
          <w:i/>
          <w:iCs/>
          <w:sz w:val="24"/>
          <w:szCs w:val="24"/>
          <w:vertAlign w:val="superscript"/>
        </w:rPr>
        <w:t>9</w:t>
      </w:r>
      <w:r w:rsidRPr="00EB4BAF">
        <w:rPr>
          <w:rFonts w:ascii="Arial" w:hAnsi="Arial" w:cs="Arial"/>
          <w:i/>
          <w:iCs/>
          <w:sz w:val="24"/>
          <w:szCs w:val="24"/>
        </w:rPr>
        <w:t>/l, hemoglobină &lt; 10 g/dl şi/sau trombocite &lt; 100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2. 10</w:t>
      </w:r>
      <w:r w:rsidRPr="00EB4BAF">
        <w:rPr>
          <w:rFonts w:ascii="Arial" w:hAnsi="Arial" w:cs="Arial"/>
          <w:i/>
          <w:iCs/>
          <w:sz w:val="24"/>
          <w:szCs w:val="24"/>
          <w:vertAlign w:val="superscript"/>
        </w:rPr>
        <w:t>9</w:t>
      </w:r>
      <w:r w:rsidRPr="00EB4BAF">
        <w:rPr>
          <w:rFonts w:ascii="Arial" w:hAnsi="Arial" w:cs="Arial"/>
          <w:i/>
          <w:iCs/>
          <w:sz w:val="24"/>
          <w:szCs w:val="24"/>
        </w:rPr>
        <w:t>/l), datorită disfuncţiei medulare, fără alte celule hematopoietice non-mastocitare*)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cu semne de malignitate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hepatomegalie cu insuficienţă hepatică şi/sau ascită şi/sau hipertensiune portală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splenomegalie - splină palpabilă cu hipersplenism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malabsorbţie cu hipoalbuminemie şi pierdere în greutate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leziuni osteolitice semnificative şi/sau fracturi patologice asociate cu infiltrare locală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8. cu mastocite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Apreciem că, la punctele 1 - 3, textul nu ar fi trebuit împărţit, ci ar fi trebuit să constituie textul unui singur punct. Însă punctele 1 - 8 sunt reproduse exact în forma în care au fost publicate la paginile 48 - 49 din Monitorul Oficial al României, Partea I, nr. 1070 bis din 4 noiembrie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Midostaurin se administrează în monoterapie la pacienţii adulţi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Mastocitoză sistemică agresivă (MSA),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mastocitoză sistemică cu neoplazie hematologică asociată (MS-NHA)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leucemie cu mastocite (LCM)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MS-NHA = MS cu semne displazice sau proliferative în ţesutul hematopoietic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MSA = MS cu cel puţin 1 semn 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LCM = peste 20% mastocite maligne în măduvă osoasă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III.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medicament sau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concomitentă a inductorilor potenţi ai CYP3A4, de exemplu, rifampicină, sunătoare (Hypericum perforatum), carbamazepină, enzalutamid, fenitoină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lV.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midostaurin trebuie iniţiat de către un medic cu experienţă în gestionarea pacienţilor cu afecţiuni hematologice.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 orală, doza este de 100 mg la 12 ore, odată cu ingestia de alimente.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pot administra antiemetice în conformitate cu recomandările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se continuă atâta timp cât există beneficiu clinic, sau până la apariţia toxicităţii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Recomandări privind întreruperea administrării dozei, reducerea dozei şi oprirea definitivă a administrării dozelor de Midostaurin la pacienţi cu MSA, MS-NHA sau LCM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Criterii                      | Administrarea dozelor de Midostaurin|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NAN &lt; 1,0 x 10</w:t>
      </w:r>
      <w:r w:rsidRPr="00EB4BAF">
        <w:rPr>
          <w:rFonts w:ascii="Arial" w:hAnsi="Arial" w:cs="Arial"/>
          <w:i/>
          <w:iCs/>
          <w:sz w:val="24"/>
          <w:szCs w:val="24"/>
          <w:vertAlign w:val="superscript"/>
        </w:rPr>
        <w:t>9</w:t>
      </w:r>
      <w:r w:rsidRPr="00EB4BAF">
        <w:rPr>
          <w:rFonts w:ascii="Arial" w:hAnsi="Arial" w:cs="Arial"/>
          <w:i/>
          <w:iCs/>
          <w:sz w:val="24"/>
          <w:szCs w:val="24"/>
        </w:rPr>
        <w:t xml:space="preserve">/l atribuit   </w:t>
      </w:r>
      <w:r w:rsidRPr="00EB4BAF">
        <w:rPr>
          <w:rFonts w:ascii="Arial" w:hAnsi="Arial" w:cs="Arial"/>
          <w:i/>
          <w:iCs/>
          <w:sz w:val="24"/>
          <w:szCs w:val="24"/>
          <w:vertAlign w:val="subscript"/>
        </w:rPr>
        <w:t xml:space="preserve">  </w:t>
      </w:r>
      <w:r w:rsidRPr="00EB4BAF">
        <w:rPr>
          <w:rFonts w:ascii="Arial" w:hAnsi="Arial" w:cs="Arial"/>
          <w:i/>
          <w:iCs/>
          <w:sz w:val="24"/>
          <w:szCs w:val="24"/>
        </w:rPr>
        <w:t>|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Midostaurin la pacienţii fără | Midostaurin până când NAN ajunge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LCM sau NAN sub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 &gt;/= 1,0 x 10</w:t>
      </w:r>
      <w:r w:rsidRPr="00EB4BAF">
        <w:rPr>
          <w:rFonts w:ascii="Arial" w:hAnsi="Arial" w:cs="Arial"/>
          <w:i/>
          <w:iCs/>
          <w:sz w:val="24"/>
          <w:szCs w:val="24"/>
          <w:vertAlign w:val="superscript"/>
        </w:rPr>
        <w:t>9</w:t>
      </w:r>
      <w:r w:rsidRPr="00EB4BAF">
        <w:rPr>
          <w:rFonts w:ascii="Arial" w:hAnsi="Arial" w:cs="Arial"/>
          <w:i/>
          <w:iCs/>
          <w:sz w:val="24"/>
          <w:szCs w:val="24"/>
        </w:rPr>
        <w:t xml:space="preserve">/l, apoi se reia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atribuit Midostaurin la       | administrarea Midostaurin la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pacienţii cu valoare NAN      | de 50 mg de două ori pe zi şi,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iniţială de 0,5 - 1,5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bscript"/>
        </w:rPr>
        <w:t xml:space="preserve">  </w:t>
      </w:r>
      <w:r w:rsidRPr="00EB4BAF">
        <w:rPr>
          <w:rFonts w:ascii="Arial" w:hAnsi="Arial" w:cs="Arial"/>
          <w:i/>
          <w:iCs/>
          <w:sz w:val="24"/>
          <w:szCs w:val="24"/>
        </w:rPr>
        <w:t>| această doză este tolerată,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creşte doza la 100 mg de două ori 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Se întrerupe definitiv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Midostaurin dacă NAN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redus persistă timp de &gt; 21 zile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suspicionează că acest fapt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asociat cu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 de trombocite sub 50 x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10</w:t>
      </w:r>
      <w:r w:rsidRPr="00EB4BAF">
        <w:rPr>
          <w:rFonts w:ascii="Arial" w:hAnsi="Arial" w:cs="Arial"/>
          <w:i/>
          <w:iCs/>
          <w:sz w:val="24"/>
          <w:szCs w:val="24"/>
          <w:vertAlign w:val="superscript"/>
        </w:rPr>
        <w:t>9</w:t>
      </w:r>
      <w:r w:rsidRPr="00EB4BAF">
        <w:rPr>
          <w:rFonts w:ascii="Arial" w:hAnsi="Arial" w:cs="Arial"/>
          <w:i/>
          <w:iCs/>
          <w:sz w:val="24"/>
          <w:szCs w:val="24"/>
        </w:rPr>
        <w:t xml:space="preserve">/l atribuit               </w:t>
      </w:r>
      <w:r w:rsidRPr="00EB4BAF">
        <w:rPr>
          <w:rFonts w:ascii="Arial" w:hAnsi="Arial" w:cs="Arial"/>
          <w:i/>
          <w:iCs/>
          <w:sz w:val="24"/>
          <w:szCs w:val="24"/>
          <w:vertAlign w:val="subscript"/>
        </w:rPr>
        <w:t xml:space="preserve">  </w:t>
      </w:r>
      <w:r w:rsidRPr="00EB4BAF">
        <w:rPr>
          <w:rFonts w:ascii="Arial" w:hAnsi="Arial" w:cs="Arial"/>
          <w:i/>
          <w:iCs/>
          <w:sz w:val="24"/>
          <w:szCs w:val="24"/>
        </w:rPr>
        <w:t>| Midostaurin până când numărul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Midostaurin la pacienţii fără | trombocite este mai mare sau egal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LCM sau număr de trombocite   | 50 x 10</w:t>
      </w:r>
      <w:r w:rsidRPr="00EB4BAF">
        <w:rPr>
          <w:rFonts w:ascii="Arial" w:hAnsi="Arial" w:cs="Arial"/>
          <w:i/>
          <w:iCs/>
          <w:sz w:val="24"/>
          <w:szCs w:val="24"/>
          <w:vertAlign w:val="superscript"/>
        </w:rPr>
        <w:t>9</w:t>
      </w:r>
      <w:r w:rsidRPr="00EB4BAF">
        <w:rPr>
          <w:rFonts w:ascii="Arial" w:hAnsi="Arial" w:cs="Arial"/>
          <w:i/>
          <w:iCs/>
          <w:sz w:val="24"/>
          <w:szCs w:val="24"/>
        </w:rPr>
        <w:t xml:space="preserve">/l, apoi se reia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sub 25 x 10</w:t>
      </w:r>
      <w:r w:rsidRPr="00EB4BAF">
        <w:rPr>
          <w:rFonts w:ascii="Arial" w:hAnsi="Arial" w:cs="Arial"/>
          <w:i/>
          <w:iCs/>
          <w:sz w:val="24"/>
          <w:szCs w:val="24"/>
          <w:vertAlign w:val="superscript"/>
        </w:rPr>
        <w:t>9</w:t>
      </w:r>
      <w:r w:rsidRPr="00EB4BAF">
        <w:rPr>
          <w:rFonts w:ascii="Arial" w:hAnsi="Arial" w:cs="Arial"/>
          <w:i/>
          <w:iCs/>
          <w:sz w:val="24"/>
          <w:szCs w:val="24"/>
        </w:rPr>
        <w:t xml:space="preserve">/l atribuit      </w:t>
      </w:r>
      <w:r w:rsidRPr="00EB4BAF">
        <w:rPr>
          <w:rFonts w:ascii="Arial" w:hAnsi="Arial" w:cs="Arial"/>
          <w:i/>
          <w:iCs/>
          <w:sz w:val="24"/>
          <w:szCs w:val="24"/>
          <w:vertAlign w:val="subscript"/>
        </w:rPr>
        <w:t xml:space="preserve">  </w:t>
      </w:r>
      <w:r w:rsidRPr="00EB4BAF">
        <w:rPr>
          <w:rFonts w:ascii="Arial" w:hAnsi="Arial" w:cs="Arial"/>
          <w:i/>
          <w:iCs/>
          <w:sz w:val="24"/>
          <w:szCs w:val="24"/>
        </w:rPr>
        <w:t>| administrarea Midostaurin la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Midostaurin la pacienţii cu   | de 50 mg de două ori pe zi şi,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 iniţial de trombocite de| această doză este tolerată,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25 - 75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 creşte doza la 100 mg de două ori 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Se întrerupe definitiv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Midostaurin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numărul de trombocite redus persistă|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timp de &gt; 21 zile şi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suspicionează că acest fapt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asociat cu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Valoarea hemoglobinei sub 8 g/|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dl atribuită Midostaurin la   | Midostaurin până când valoarea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pacienţii fără LCM sau anemie | hemoglobinei este mai mare sau egală|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 potenţial letal, atribuită | cu 8 g/dl, apoi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Midostaurin la pacienţii cu   | administrarea Midostaurin la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valoare iniţială a            | de 50 mg de două ori pe zi şi,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hemoglobinei de 8 - 10 g/dl   | această doză este tolerată,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creşte doza la 100 mg de două ori 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Se întrerupe definitiv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Midostaurin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valoarea redusă a hemoglobinei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persistă timp de &gt; 21 zile şi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suspicionează că acest fapt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asociat cu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Greaţă şi/sau vărsături de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 3/4 în ciuda terapiei    | Midostaurin timp de 3 zile (6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anti-emetice optime           | apoi se reia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Midostaurin la o doză de 50 mg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două ori pe zi şi, dacă această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tolerată, se creşte treptat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doza la 100 mg de două ori pe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toxicităţi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non-hematologice de grad 3/4  | Midostaurin până când evenimentul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ajunge la grad &lt;/= 2, apoi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Midostaurin la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50 mg de două ori pe zi şi,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această doză este tolerată,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creşte doza la 100 mg de două ori 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Midostaurin dacă toxicitatea 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revine la gradul &lt;/= 2 în maximum 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 sau când toxicitatea severă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reapare la o doză redusă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Midostaurin.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NAN: Număr absolut de neutrofile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Severitate CTCAE: Gradul 1 = simptome uşoare; 2 = simptome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moderate; 3 = simptome severe; 4 = simptome cu potenţial fatal.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Numărul de limfocite trebuie monitorizat în mod regulat, mai ales la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Orice infecţie gravă activă trebuie să fie controlată înainte de iniţierea tratamentului. Pacienţii trebuie monitorizaţi pentru a se identifica semnele şi simptomele infecţiilor, inclusiv orice infecţii asociate dispozitivelor şi, dacă se stabileşte un diagnostic de infecţie, trebuie instituit prompt tratament adecvat, inclusiv, dacă este necesar, oprirea definitivă a administrării midostaurinului.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pacienţilor cu risc cardiac, midostaurin trebuie utilizat cu precauţie, iar aceştia trebuie monitorizaţi îndeaproape prin evaluarea FEVS, când este clinic indicat (la momentul iniţial şi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care prezintă risc de prelungire a intervalului QTc (de exemplu, din cauza administrării concomitente a altor medicamente şi/sau tulburări electrolitice) trebuie luate măsuri de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Trebuie avute în vedere evaluări ale intervalului QT prin intermediul EKG dacă midostaurin este administrat concomitent cu medicamente care pot prelungi intervalul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pentru a se identifica simptomele pulmonare care indică BPI sau pneumonită şi tratamentul cu midostaurin trebuie oprit definitiv la pacienţii care prezintă simptome pulmonare care indică BPI sau pneumonită de grad &gt;/= 3 (NCI CTCAE).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Femeile gravide trebuie informate cu privire la riscul posibil pentru făt; femeile aflate la vârsta fertilă trebuie sfătuite să facă un test de sarcină cu 7 zile înainte de începerea tratamentului şi să utilizeze metode contraceptive eficace în timpul tratamentului şi timp de minimum 4 luni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Din cauza posibilelor reacţii adverse grave la sugarii alăptaţi, femeile trebuie să întrerupă definitiv alăptarea în timpul tratamentului şi timp de minimum 4 luni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Precauţii şi monitorizare atentă la pacienţii cu insuficienţă renală severă sau boală renală în stadiu terminal.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există date suficiente la pacienţii cu insuficienţă hepatică severă pentru a sugera necesitatea ajustării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pentru întreruperea tratamentului cu Midostaurin: lipsa de răspuns, apariţia unor toxicităţi inacceptabile sau intoleranţă.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lipsa de răspuns recomandăm criteriile de răspuns IWG-MRT-ECNM: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pierderea răspunsului - pierderea răspunsului complet (RC), răspuns parţial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(RP), îmbunătăţire clinică (ÎC) timp de peste 8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RC toate cele 4 criterii cel puţin 12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lipsa agregatelor de mastocite maligne în măduva osoasă sau alt organ extracutanat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triptaza serică &lt; 20 ng/ml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remisiune hematologică periferică cu neutrofile &gt; 1 x 10</w:t>
      </w:r>
      <w:r w:rsidRPr="00EB4BAF">
        <w:rPr>
          <w:rFonts w:ascii="Arial" w:hAnsi="Arial" w:cs="Arial"/>
          <w:i/>
          <w:iCs/>
          <w:sz w:val="24"/>
          <w:szCs w:val="24"/>
          <w:vertAlign w:val="superscript"/>
        </w:rPr>
        <w:t>9</w:t>
      </w:r>
      <w:r w:rsidRPr="00EB4BAF">
        <w:rPr>
          <w:rFonts w:ascii="Arial" w:hAnsi="Arial" w:cs="Arial"/>
          <w:i/>
          <w:iCs/>
          <w:sz w:val="24"/>
          <w:szCs w:val="24"/>
        </w:rPr>
        <w:t>/l, cu formulă leucocitară normală, Hb &gt; 11 g/dl, trombocite &gt; 100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hepatosplenomegalie sau alte leziuni de organ complet remise demonstrate prin biopsie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RP toate cele 3 criterii cel puţin 12 săptămâni în absenţa RC şi progresiei de boală (PB):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Reducerea cu &gt; 50% a infiltrării neoplazice cu mastocite în măduva osoasă şi/sau alt organ extracutanat demonstrată prin biopsie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Reducerea nivelului triptazei serice cu &gt; 50% (dacă înainte de tratament depăşeşte 40 ng/ml)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Rezoluţia a cel puţin unei leziuni de organ demonstrate bioptic (semn 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ÎC cu durata de răspuns cel puţin 12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Necesită cel puţin un criteriu de răspuns nonhematologic sau/şi hematologic în absenţa RC/RP sau PB.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Iniţierea se face de către medicii din specialitatea hematologie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lastRenderedPageBreak/>
        <w:t xml:space="preserve">    Continuarea tratamentului se face de către medicul hematolog.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181 cod (L01XE42): DCI RIBOCICLIBUM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Ribociclib este indicat: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În tratamentul femeilor aflate în post-menopauză cu cancer mamar avansat local sau metastatic, cu receptori hormonali pozitivi (estrogenici şi/sau progesteronici) şi expresie negativă pentru receptorii 2 neu al factorului de creştere epidermică (HER 2), ca terapie hormonală iniţială cu adresabilitate pentru pacientele care primesc tratament cu Ribociclibum în asociere cu Letrozol, în absenţa crizei viscerale* simptomatice cu implicaţii majore asupra prognosticului vital pe termen scurt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În tratamentul femeilor cu cancer mamar, în stadiul avansat local sau metastatic, cu receptor hormonal (HR) pozitiv şi fără receptor 2 al factorului uman de creştere epidermică (HER2), în asociere cu un inhibitor de aromatază sau fulvestrant, ca tratament hormonal iniţial sau la femei cărora li s-a administrat terapie hormonală anterioară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studiile clinice de înregistrare, criza viscerală a fost definită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paciente cu efuziuni masive necontrolate [pleurale, pericardice, peritoneale], limfangită pulmonară şi implicare hepatică peste 50%. Prescrierea ribociclib la paciente cu afectare metastatică viscerală, în baza prezentului protocol terapeutic, se va face conform deciziei medicului curant. </w:t>
      </w:r>
      <w:r w:rsidRPr="00EB4BAF">
        <w:rPr>
          <w:rFonts w:ascii="Arial" w:hAnsi="Arial" w:cs="Arial"/>
          <w:b/>
          <w:bCs/>
          <w:i/>
          <w:iCs/>
          <w:sz w:val="24"/>
          <w:szCs w:val="24"/>
        </w:rPr>
        <w:t>Acesta (medicul curant) va aprecia dacă este oportună utilizarea combinaţiei hormonoterapie + Ribociclib (+/- bisfosfonaţi pentru leziuni osoase) sau va indica utilizarea chimioterapiei sistemice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de cancer mamar avansat local, recurent sau metastatic, cu receptori hormonali (estrogenici şi sau progesteronici) prezenţi (expresie pozitivă) şi expresie negativă pentru receptorul HER2-neu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Indice al statusului de performanţă ECOG 0-2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biologice care, în opinia medicului curant, permit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Efectuarea EKG înaintea instituirii terapiei cu Ribociclib, din care să rezulte un interval QTcF &lt; 450 msec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 în pre- sau perimenopauză, fără ablaţie ovariană sau fără supresie ovariană cu un agonist de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Ribociclib se administrează pe cale orală. Nu se utilizează concomitent cu preparate conţinând sunătoare.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Ribociclib 600 mg (trei comprimate filmate de 200 mg) o dată pe zi timp de 21 de zile consecutive, urmate de 7 zile fără tratament (schema 3/1). Tratamentul cu Ribociclib trebuie să fie continuat atât timp cât pacientul înregistrează un beneficiu clinic sau până când apare toxicitatea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Medicaţia concomitentă (hormonoterapia) va fi utilizată în dozele cunoscute şi recomandate în Rezumatul Caracteristicilor Produsului pentru fiecare dintre medicamentele respective: inhibitori de aromatază (letrozol, anastrozol, exemestan) sau fulvestrant.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femeilor în pre-/perimenopauză cu Ribociclib în asociere cu un inhibitor de aromatază sau fulvestrant trebuie întotdeauna combinat cu un agonist al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dozei de RIBOCICLIB - conform tabelelor din Rezumatul Caracteristicilor Produsului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Hemograma completă trebuie monitorizată anterior începerii tratamentului cu Ribociclib şi la începutul fiecărui ciclu, precum şi în ziua 14 din primele 2 cicluri.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Răspunsul terapeutic se va evalua prin metode clinice, imagistice (CT, RMN) la intervale regulate.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Examenul EKG trebuie evaluat înainte de iniţierea tratamentului cu Ribociclib. După iniţierea tratamentului, examenul EKG trebuie repetat în aproximativ ziua 14 a primului ciclu şi la începerea celui de-al doilea ciclu, apoi, conform indicaţiilor clinice. În cazul prelungirii intervalului QTcF în timpul tratamentului, se recomandă o monitorizare mai frecventă a EKG.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recomandată întreruperea dozei, reducerea dozei sau întârziere în începerea ciclurilor de tratament pentru pacienţii care dezvoltă neutropenie de Grad 3 sau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pentru semne şi simptome de infecţie deoarece Ribociclib are proprietăţi mielosupresive.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bolii (obiectivat imagistic şi/sau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datorită reacţiilor adverse, este necesară reducerea dozei sub 200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182 cod (L01XE50): DCI ABEMACICLIBUM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 Indicaţia terapeutică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A. Cancer mamar avansat sau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Abemaciclib este indicat în tratamentul femeilor cu cancer mamar metastatic sau local avansat cu receptor hormonal (HR) pozitiv şi receptor pentru factorul de creştere epidermal uman 2 (HER2) negativ, în asociere cu un inhibitor de aromatază sau fulvestrant ca tratament hormonal iniţial sau la femei cărora li s-a administrat anterior tratament hormonal.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femeile aflate în pre-menopauză sau perimenopauză, tratamentul hormonal trebuie asociat cu un agonist al hormonului de eliberare a hormonului luteinizant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B. Cancer mamar incipient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Abemaciclib, în asociere cu tratament hormonal, este indicat în tratamentul adjuvat al pacienţilor adulţi cu cancer mamar incipient cu receptor hormonal (HR)-pozitiv, receptor pentru factorul de creştere epidermal uman 2 (HER2)-negativ şi ganglioni limfatici pozitivi care prezintă risc înalt de recidivă.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femeile aflate în pre-sau perimenopauză, tratamentul hormonal cu inhibitor de aromatază trebuie asociat cu un agonist al hormonului de eliberare a hormonului luteinizant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 Cancer mamar avansat sau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de cancer mamar avansat local, recurent sau metastatic, cu receptori hormonali (estrogenici şi sau progesteronici) şi expresie negativă pentru receptorul HER2-neu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Sex feminin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Indice al statusului de performanţă ECOG 0-2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biologice care, în opinia medicului curant, permit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B. Cancer mamar incipient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 şi bărbaţi cu cancer mamar incipient HR-pozitiv, HER2-negativ, cu ganglioni limfatici pozitivi, care prezintă risc înalt de recidivă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Riscul înalt de recidivă a fost definit pe baza unor caracteristici clinice şi anatomopatologice: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fie &gt;/= 4 ganglioni limfatici axilari pozitivi,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fie 1 - 3 ganglioni limfatici axilari pozitivi şi cel puţin unul dintre criteriile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dimensiune a tumorii &gt;/= 5 cm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tumoră de grad histologic 3 (G3)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pot primi un tratament locoregional cu intenţie curativă (asociat sau nu cu chimioterapie neoadjuvantă sau adjuvantă), pe care să-l finalizeze înainte de iniţierea terapiei cu abemaciclib în combinaţie cu terapie hormonală şi să se fi recuperat de pe urma reacţiilor adverse acute ale oricărui tratament specific efectuat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Pot fi incluşi pacienţi care au primit deja până la 12 săptămâni de tratament hormonal adjuvant înainte de iniţierea abemaciclib şi care au mai puţin de 16 luni de la intervenţia chirurgicală definitivă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minimă 18 ani, status de performanţă ECOG 0-1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 Cancer mamar avansat sau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 în pre- sau perimenopauză, fără ablaţie ovariană sau fără supresie ovariană cu un agonist de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Tratamente anterioare cu inhibitori de CDK 4/6, la care pacienta nu a prezentat beneficiu terapeutic.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B. Cancer mamar incipient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cancer mamar inflamator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tratament endocrin anterior preventiv pentru cancer mamar (tamoxifen sau inhibitor de aromatază) sau raloxifen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la distanţă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Istoric de cancer mamar anterior, cu excepţia carcinomului ductal in situ tratat prin monoterapie locoreginală cu mai mult de 5 ani înainte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Abemaciclib în asociere cu tratament hormonal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abemaciclib este 150 mg de două ori pe zi în cazul asocierii cu tratamentul hormonal. Vă rugăm să citiţi Rezumatul caracteristicilor produsului pentru tratamentul hormonal asociat, în scopul de a afla 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 Cancer mamar avansat sau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Abemaciclib trebuie administrat continuu, atâta timp cât pacientul are beneficiu clinic ca urmare a tratamentului sau până la apariţia toxicităţii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B. Cancer mamar incipient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Abemaciclib trebuie administrat continuu, pe o </w:t>
      </w:r>
      <w:r w:rsidRPr="00EB4BAF">
        <w:rPr>
          <w:rFonts w:ascii="Arial" w:hAnsi="Arial" w:cs="Arial"/>
          <w:b/>
          <w:bCs/>
          <w:i/>
          <w:iCs/>
          <w:sz w:val="24"/>
          <w:szCs w:val="24"/>
        </w:rPr>
        <w:t>perioadă de doi ani</w:t>
      </w:r>
      <w:r w:rsidRPr="00EB4BAF">
        <w:rPr>
          <w:rFonts w:ascii="Arial" w:hAnsi="Arial" w:cs="Arial"/>
          <w:i/>
          <w:iCs/>
          <w:sz w:val="24"/>
          <w:szCs w:val="24"/>
        </w:rPr>
        <w:t xml:space="preserve"> sau până la </w:t>
      </w:r>
      <w:r w:rsidRPr="00EB4BAF">
        <w:rPr>
          <w:rFonts w:ascii="Arial" w:hAnsi="Arial" w:cs="Arial"/>
          <w:b/>
          <w:bCs/>
          <w:i/>
          <w:iCs/>
          <w:sz w:val="24"/>
          <w:szCs w:val="24"/>
        </w:rPr>
        <w:t>recidiva bolii</w:t>
      </w:r>
      <w:r w:rsidRPr="00EB4BAF">
        <w:rPr>
          <w:rFonts w:ascii="Arial" w:hAnsi="Arial" w:cs="Arial"/>
          <w:i/>
          <w:iCs/>
          <w:sz w:val="24"/>
          <w:szCs w:val="24"/>
        </w:rPr>
        <w:t xml:space="preserve"> sau </w:t>
      </w:r>
      <w:r w:rsidRPr="00EB4BAF">
        <w:rPr>
          <w:rFonts w:ascii="Arial" w:hAnsi="Arial" w:cs="Arial"/>
          <w:b/>
          <w:bCs/>
          <w:i/>
          <w:iCs/>
          <w:sz w:val="24"/>
          <w:szCs w:val="24"/>
        </w:rPr>
        <w:t>apariţia toxicităţii</w:t>
      </w:r>
      <w:r w:rsidRPr="00EB4BAF">
        <w:rPr>
          <w:rFonts w:ascii="Arial" w:hAnsi="Arial" w:cs="Arial"/>
          <w:i/>
          <w:iCs/>
          <w:sz w:val="24"/>
          <w:szCs w:val="24"/>
        </w:rPr>
        <w:t xml:space="preserve">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un pacient prezintă vărsături sau omite administrarea unei doze de abemaciclib, acesta trebuie instruit să îşi administreze doza următoare la ora programată; nu trebuie administrată o doză suplimentară.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dozei de ABEMACICLIB - conform tabelelor din Rezumatul Caracteristicilor Produsului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Doza de Abemaciclib ca tratament asociat|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recomandată       | 150 mg de două ori pe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Prima ajustare a dozei | 100 mg de două ori pe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doua ajustare a dozei| 50 mg de două ori pe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Sarcina şi alăptarea. Femeile aflate la vârsta fertilă trebuie să utilizeze metode contraceptive foarte eficiente (de exemplu contracepţia cu barieră dublă) pe parcursul tratamentului şi timp de minimum 3 săptămâni după încheierea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Diareea este o reacţie adversă foarte frecventă. Pacienţii trebuie să înceapă tratamentul cu medicamente antidiareice, cum ar fi loperamida, la primul semn de scaune diareice, trebuie să crească aportul de lichide pe cale orală şi să anunţe medicul. Modificarea dozei este recomandată pacienţilor care dezvoltă diaree de grad 2 sau mai mare.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ce prezintă BPI (Boală pulmonară interstiţială)/pneumonită de Grad 3 sau 4 tratamentul cu abemaciclib trebuie oprit.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Tabloul hematologic complet se monitorizează după cum este indicat clinic (conform deciziei medicului curant). Înainte de iniţierea tratamentului, se recomandă ca numărul absolut de neutrofile (ANC) să fie &gt;/= 1500/mm</w:t>
      </w:r>
      <w:r w:rsidRPr="00EB4BAF">
        <w:rPr>
          <w:rFonts w:ascii="Arial" w:hAnsi="Arial" w:cs="Arial"/>
          <w:i/>
          <w:iCs/>
          <w:sz w:val="24"/>
          <w:szCs w:val="24"/>
          <w:vertAlign w:val="superscript"/>
        </w:rPr>
        <w:t>3</w:t>
      </w:r>
      <w:r w:rsidRPr="00EB4BAF">
        <w:rPr>
          <w:rFonts w:ascii="Arial" w:hAnsi="Arial" w:cs="Arial"/>
          <w:i/>
          <w:iCs/>
          <w:sz w:val="24"/>
          <w:szCs w:val="24"/>
        </w:rPr>
        <w:t>, numărul de trombocite &gt;/= 100000/mm</w:t>
      </w:r>
      <w:r w:rsidRPr="00EB4BAF">
        <w:rPr>
          <w:rFonts w:ascii="Arial" w:hAnsi="Arial" w:cs="Arial"/>
          <w:i/>
          <w:iCs/>
          <w:sz w:val="24"/>
          <w:szCs w:val="24"/>
          <w:vertAlign w:val="superscript"/>
        </w:rPr>
        <w:t>3</w:t>
      </w:r>
      <w:r w:rsidRPr="00EB4BAF">
        <w:rPr>
          <w:rFonts w:ascii="Arial" w:hAnsi="Arial" w:cs="Arial"/>
          <w:i/>
          <w:iCs/>
          <w:sz w:val="24"/>
          <w:szCs w:val="24"/>
        </w:rPr>
        <w:t>, iar valoarea hemoglobinei &gt;/= 8 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Răspunsul terapeutic se va evalua prin metode clinice, imagistice (CT, RMN) la intervale regulate, corespunzător indicaţiei pentru care este administrat - boala avansată (metastatică) sau în adjuvantă.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recomandată întreruperea dozei, reducerea dozei sau întârziere în începerea ciclurilor de tratament pentru pacienţii care dezvoltă neutropenie de Grad 3 sau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pentru semne şi simptome de infecţie deoarece Abemaciclib are proprietăţi mielosupresive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pacienţii cu cancer mamar avansat sau metastatic se întrerupe tratamentul la apariţia: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Progresiei bolii (obiectivat imagistic şi/sau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datorită reacţiilor adverse, este necesară reducerea dozei sub 100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La pacienţii cu cancer mamar incipient se întrerupe tratamentul după 2 ani de la iniţiere sau la apariţia recidivei bolii sau apariţia toxicităţii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se face de către medicul în specialitatea oncologie medicală. Continuarea tratamentului se face, de asemenea, de către medicul în specialitatea oncologie medicală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183, cod (L01XX19): DCI IRINOTECANUM (ONIVYDE PEGYLATED LIPOSOMAL)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indicat în tratamentul adenocarcinomului pancreatic metastazat, în asociere cu 5-fluorouracil (5-FU) şi leucovorin (LV), la pacienţi adulţi la care afecţiunea a progresat sub tratament pe bază de gemcitabine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Această indicaţie se codifică la prescriere prin codul 105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pentru includerea/excluderea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adenocarcinom al pancreasului exocrin confirmat histopatologic sau citologic.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boală metastatică, în progresie după un tratament chimioterapic anterior pe bază de Gemcitabina.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Tratamentele anterioare pot fi: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Gemcitabina în monoterapie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Protocol de chimioterapie care include Gemcitabina, urmat sau nu de tratamentul de menţinere cu Gemcitabina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Monoterapie cu Gemcitabina completată cu un derivat de platină, fluoropirimidine sau Erlotinib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Gemcitabina în tratament (neo)adjuvant dacă recidiva bolii urmează în cele 6 luni consecutive finalului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 de performanţă ECOG 0 - 2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permit administrarea produsului în siguranţă: hemoglobina &gt; 9 g/dl, neutrofile &gt; 1500/mmc, Trombocite &gt; 100.000/mmc, valoare normală a bilirubinei, valori ale transaminazelor &lt;/= 2,5 ori LSN sau &lt;/= 5 ori LSN la pacienţii cu metastaze hepatice şi albumină &gt;/= 3,0 g/dl.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de bază sau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 sau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Metastaze cerebrale active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 tromboembolice în cele 6 luni precedente includerii pacientului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Insuficienţă cardiacă congestivă severă, aritmie ventriculară.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Doză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ONIVYDE pegylated liposomal, leucovorin şi 5-fluorouracil trebuie administrate secvenţial. Doza recomandată şi regimul de ONIVYDE pegylated liposomal este de 70 mg/m</w:t>
      </w:r>
      <w:r w:rsidRPr="00EB4BAF">
        <w:rPr>
          <w:rFonts w:ascii="Arial" w:hAnsi="Arial" w:cs="Arial"/>
          <w:sz w:val="24"/>
          <w:szCs w:val="24"/>
          <w:vertAlign w:val="superscript"/>
        </w:rPr>
        <w:t>2</w:t>
      </w:r>
      <w:r w:rsidRPr="00EB4BAF">
        <w:rPr>
          <w:rFonts w:ascii="Arial" w:hAnsi="Arial" w:cs="Arial"/>
          <w:sz w:val="24"/>
          <w:szCs w:val="24"/>
        </w:rPr>
        <w:t xml:space="preserve"> administrată intravenos pe parcursul a 90 de minute, urmată de LV 400 mg/m</w:t>
      </w:r>
      <w:r w:rsidRPr="00EB4BAF">
        <w:rPr>
          <w:rFonts w:ascii="Arial" w:hAnsi="Arial" w:cs="Arial"/>
          <w:sz w:val="24"/>
          <w:szCs w:val="24"/>
          <w:vertAlign w:val="superscript"/>
        </w:rPr>
        <w:t>2</w:t>
      </w:r>
      <w:r w:rsidRPr="00EB4BAF">
        <w:rPr>
          <w:rFonts w:ascii="Arial" w:hAnsi="Arial" w:cs="Arial"/>
          <w:sz w:val="24"/>
          <w:szCs w:val="24"/>
        </w:rPr>
        <w:t xml:space="preserve"> administrat intravenos pe parcursul a 30 minute, urmată de 5-FU 2400 mg/m</w:t>
      </w:r>
      <w:r w:rsidRPr="00EB4BAF">
        <w:rPr>
          <w:rFonts w:ascii="Arial" w:hAnsi="Arial" w:cs="Arial"/>
          <w:sz w:val="24"/>
          <w:szCs w:val="24"/>
          <w:vertAlign w:val="superscript"/>
        </w:rPr>
        <w:t>2</w:t>
      </w:r>
      <w:r w:rsidRPr="00EB4BAF">
        <w:rPr>
          <w:rFonts w:ascii="Arial" w:hAnsi="Arial" w:cs="Arial"/>
          <w:sz w:val="24"/>
          <w:szCs w:val="24"/>
        </w:rPr>
        <w:t xml:space="preserve"> administrat intravenos pe parcursul a 46 de ore, la fiecare 2 săptămâni. ONIVYDE pegylated liposomal nu trebuie administrat în monoterapie.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persoanele cunoscute a fi homozigote pentru alela UGT1A1*28, trebuie luată în considerare o doză iniţială redusă de ONIVYDE pegylated liposomal (irinotecan) de 50 mg/m</w:t>
      </w:r>
      <w:r w:rsidRPr="00EB4BAF">
        <w:rPr>
          <w:rFonts w:ascii="Arial" w:hAnsi="Arial" w:cs="Arial"/>
          <w:sz w:val="24"/>
          <w:szCs w:val="24"/>
          <w:vertAlign w:val="superscript"/>
        </w:rPr>
        <w:t>2</w:t>
      </w:r>
      <w:r w:rsidRPr="00EB4BAF">
        <w:rPr>
          <w:rFonts w:ascii="Arial" w:hAnsi="Arial" w:cs="Arial"/>
          <w:sz w:val="24"/>
          <w:szCs w:val="24"/>
        </w:rPr>
        <w:t>. În cazul în care este bine tolerat în ciclurile ulterioare poate fi luată în considerare o creştere a dozei de ONIVYDE pegylated liposomal la 70 mg/m</w:t>
      </w:r>
      <w:r w:rsidRPr="00EB4BAF">
        <w:rPr>
          <w:rFonts w:ascii="Arial" w:hAnsi="Arial" w:cs="Arial"/>
          <w:sz w:val="24"/>
          <w:szCs w:val="24"/>
          <w:vertAlign w:val="superscript"/>
        </w:rPr>
        <w:t>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ONIVYDE pegylated liposomal se administrează intravenos. Concentratul trebuie diluat înainte de administrare şi administrat sub forma unei perfuzii intravenoase unice cu o durată de 90 de minute.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Premedicaţie şi ajustarea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ca pacienţii să utilizeze o premedicaţie cu doze standard de dexametazonă (sau un corticosteroid echivalent) împreună cu un antagonist 5-HT3 (sau alt antiemetic) cu cel puţin 30 de minute înainte de perfuzia cu ONIVYDE pegylated liposomal.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Toate modificările de doze trebuie să se bazeze pe cea mai severă toxicitate precedentă. Dozele de LV nu necesită ajustare. Pentru toxicitatea de gradul 1 şi 2, nu sunt recomandate modificări ale dozelor. Pentru gestionarea toxicităţii determinate de ONIVYDE pegylated liposomal, de gradul 3 sau 4, se recomandă ajustarea dozei, aşa cum este prezentat în RCP produsului.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pacienţilor care încep tratamentul cu 50 mg/m</w:t>
      </w:r>
      <w:r w:rsidRPr="00EB4BAF">
        <w:rPr>
          <w:rFonts w:ascii="Arial" w:hAnsi="Arial" w:cs="Arial"/>
          <w:sz w:val="24"/>
          <w:szCs w:val="24"/>
          <w:vertAlign w:val="superscript"/>
        </w:rPr>
        <w:t>2</w:t>
      </w:r>
      <w:r w:rsidRPr="00EB4BAF">
        <w:rPr>
          <w:rFonts w:ascii="Arial" w:hAnsi="Arial" w:cs="Arial"/>
          <w:sz w:val="24"/>
          <w:szCs w:val="24"/>
        </w:rPr>
        <w:t xml:space="preserve"> de ONIVYDE pegylated liposomal şi nu cresc doza la 70 mg/m</w:t>
      </w:r>
      <w:r w:rsidRPr="00EB4BAF">
        <w:rPr>
          <w:rFonts w:ascii="Arial" w:hAnsi="Arial" w:cs="Arial"/>
          <w:sz w:val="24"/>
          <w:szCs w:val="24"/>
          <w:vertAlign w:val="superscript"/>
        </w:rPr>
        <w:t>2</w:t>
      </w:r>
      <w:r w:rsidRPr="00EB4BAF">
        <w:rPr>
          <w:rFonts w:ascii="Arial" w:hAnsi="Arial" w:cs="Arial"/>
          <w:sz w:val="24"/>
          <w:szCs w:val="24"/>
        </w:rPr>
        <w:t>, prima reducere de doză recomandată este la 43 mg/m</w:t>
      </w:r>
      <w:r w:rsidRPr="00EB4BAF">
        <w:rPr>
          <w:rFonts w:ascii="Arial" w:hAnsi="Arial" w:cs="Arial"/>
          <w:sz w:val="24"/>
          <w:szCs w:val="24"/>
          <w:vertAlign w:val="superscript"/>
        </w:rPr>
        <w:t>2</w:t>
      </w:r>
      <w:r w:rsidRPr="00EB4BAF">
        <w:rPr>
          <w:rFonts w:ascii="Arial" w:hAnsi="Arial" w:cs="Arial"/>
          <w:sz w:val="24"/>
          <w:szCs w:val="24"/>
        </w:rPr>
        <w:t xml:space="preserve"> şi cea de-a doua reducere a dozei la 35 mg/m</w:t>
      </w:r>
      <w:r w:rsidRPr="00EB4BAF">
        <w:rPr>
          <w:rFonts w:ascii="Arial" w:hAnsi="Arial" w:cs="Arial"/>
          <w:sz w:val="24"/>
          <w:szCs w:val="24"/>
          <w:vertAlign w:val="superscript"/>
        </w:rPr>
        <w:t>2</w:t>
      </w:r>
      <w:r w:rsidRPr="00EB4BAF">
        <w:rPr>
          <w:rFonts w:ascii="Arial" w:hAnsi="Arial" w:cs="Arial"/>
          <w:sz w:val="24"/>
          <w:szCs w:val="24"/>
        </w:rPr>
        <w:t>. Pacienţii care necesită o reducere şi mai mare a dozei, trebuie să întrerupă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hipersensibilitate severă la irinotecan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intervale regulate.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Grupe speciale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hepatică Nu au fost realizate studii dedicate insuficienţei hepatice cu ONIVYDE pegylated liposomal. Utilizarea ONIVYDE pegylated liposomal trebuie evitată </w:t>
      </w:r>
      <w:r w:rsidRPr="00EB4BAF">
        <w:rPr>
          <w:rFonts w:ascii="Arial" w:hAnsi="Arial" w:cs="Arial"/>
          <w:sz w:val="24"/>
          <w:szCs w:val="24"/>
        </w:rPr>
        <w:lastRenderedPageBreak/>
        <w:t>la pacienţii cu bilirubină &gt; 2,0 mg/dl, sau cu aspartat aminotransferaza (AST) şi alanin aminotransferaza (ALT) de &gt; 2,5 ori mai mare decât limita superioară a normalului (LSN) sau &gt; 5 ori LSN în cazul prezenţei metastazelor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Insuficienţă renală Nu au fost realizate studii vizând insuficienţa renală cu ONIVYDE pegylated liposomal. Nu este recomandată o ajustare a dozei la pacienţii cu insuficienţă renală uşoară spre moderată). Utilizarea ONIVYDE pegylated liposomal nu este recomandată la pacienţii cu insuficienţă renală severă (CLcr &lt; 30 ml/min).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Vârstnici Patruzeci şi unu la sută (41%) dintre pacienţii trataţi cu ONIVYDE pegylated liposomal în cadrul acestui program clinic au fost cu vârsta &gt;/= 65 de ani. Nu este recomandată o ajustare 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Copii şi adolescenţi Siguranţa şi eficacitatea ONIVYDE pegylated liposomal la copii şi adolescenţi cu vârsta &lt;/= 18 ani nu au fost încă stabilite. Nu există date disponibile.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r w:rsidRPr="00EB4BAF">
        <w:rPr>
          <w:rFonts w:ascii="Arial" w:hAnsi="Arial" w:cs="Arial"/>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184, cod (L01XX24): DCI PEGASPARGASUM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Pegaspargasum este indicat ca o componentă a terapiei combinate antineoplazice în leucemia limfoblastică acută (LAL) la copii şi adolescenţi de la naştere până la 18 ani şi la pacienţii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administrat în protocoale de chimioterapie combinată împreună cu alte medicamente antineoplazice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administrat doar în mediul spitalicesc, unde este disponibil un echipament de resuscitare adecvat.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de leucemie limfoblastică acută (LAL)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şi adolescenţi de la naştere până la 18 ani şi la pacienţii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 (bilirubină &gt; 3 ori peste limita superioară a normalului [LSN]; transaminaze &gt; 10 ori LSN).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tromboză severă în decursul unui tratament anterior cu L-asparaginază.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pancreatită, inclusiv pancreatită asociată unui tratament anterior cu L-asparaginază,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reacţii hemoragice severe în decursul unui tratament anterior cu L-asparaginază.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IV. TRATAMENT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Pegaspargasum trebuie prescris şi administrat de către medici şi/sau personal medical cu experienţă în utilizarea medicamentelor antineoplazice. Trebuie administrat doar în mediul spitalicesc, unde este disponibil un echipament de resuscitare adecvat. Pacienţii trebuie să fie monitorizaţi îndeaproape şi ţinuţi sub observaţie atentă pentru a identifica orice reacţii adverse pe tot parcursul perioadei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Pegaspargasum este, de obicei, administrat în protocoale de chimioterapie combinată împreună cu alţi agenţi antineoplazici.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Copii şi adolescenţi şi adulţi &lt;/= 21 de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la pacienţii cu o suprafaţă corporală (SC) &gt;/= 0,6 m</w:t>
      </w:r>
      <w:r w:rsidRPr="00EB4BAF">
        <w:rPr>
          <w:rFonts w:ascii="Arial" w:hAnsi="Arial" w:cs="Arial"/>
          <w:sz w:val="24"/>
          <w:szCs w:val="24"/>
          <w:vertAlign w:val="superscript"/>
        </w:rPr>
        <w:t>2</w:t>
      </w:r>
      <w:r w:rsidRPr="00EB4BAF">
        <w:rPr>
          <w:rFonts w:ascii="Arial" w:hAnsi="Arial" w:cs="Arial"/>
          <w:sz w:val="24"/>
          <w:szCs w:val="24"/>
        </w:rPr>
        <w:t xml:space="preserve"> şi cu vârsta &lt;/= 21 ani este de 2500 U de pegaspargază (echivalent cu 3,3 ml Oncaspar)/m</w:t>
      </w:r>
      <w:r w:rsidRPr="00EB4BAF">
        <w:rPr>
          <w:rFonts w:ascii="Arial" w:hAnsi="Arial" w:cs="Arial"/>
          <w:sz w:val="24"/>
          <w:szCs w:val="24"/>
          <w:vertAlign w:val="superscript"/>
        </w:rPr>
        <w:t>2</w:t>
      </w:r>
      <w:r w:rsidRPr="00EB4BAF">
        <w:rPr>
          <w:rFonts w:ascii="Arial" w:hAnsi="Arial" w:cs="Arial"/>
          <w:sz w:val="24"/>
          <w:szCs w:val="24"/>
        </w:rPr>
        <w:t xml:space="preserve"> suprafaţă corporală la interval de 14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Copii şi adolescenţii cu o suprafaţă corporală &lt; 0,6 m</w:t>
      </w:r>
      <w:r w:rsidRPr="00EB4BAF">
        <w:rPr>
          <w:rFonts w:ascii="Arial" w:hAnsi="Arial" w:cs="Arial"/>
          <w:sz w:val="24"/>
          <w:szCs w:val="24"/>
          <w:vertAlign w:val="superscript"/>
        </w:rPr>
        <w:t>2</w:t>
      </w:r>
      <w:r w:rsidRPr="00EB4BAF">
        <w:rPr>
          <w:rFonts w:ascii="Arial" w:hAnsi="Arial" w:cs="Arial"/>
          <w:sz w:val="24"/>
          <w:szCs w:val="24"/>
        </w:rPr>
        <w:t xml:space="preserve"> trebuie să primească 82,5 U de pegaspargază (echivalent cu 0,1 ml Oncaspar)/kg greutate corporală la interval de 14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Adulţi &gt; 21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excepţia cazului în care este prescris altfel, dozele recomandate la adulţi cu vârsta &gt; 21 de ani sunt de 2000 U/m</w:t>
      </w:r>
      <w:r w:rsidRPr="00EB4BAF">
        <w:rPr>
          <w:rFonts w:ascii="Arial" w:hAnsi="Arial" w:cs="Arial"/>
          <w:sz w:val="24"/>
          <w:szCs w:val="24"/>
          <w:vertAlign w:val="superscript"/>
        </w:rPr>
        <w:t>2</w:t>
      </w:r>
      <w:r w:rsidRPr="00EB4BAF">
        <w:rPr>
          <w:rFonts w:ascii="Arial" w:hAnsi="Arial" w:cs="Arial"/>
          <w:sz w:val="24"/>
          <w:szCs w:val="24"/>
        </w:rPr>
        <w:t xml:space="preserve"> de pegaspargază (echivalentul a 2,67 ml Oncaspar)/m</w:t>
      </w:r>
      <w:r w:rsidRPr="00EB4BAF">
        <w:rPr>
          <w:rFonts w:ascii="Arial" w:hAnsi="Arial" w:cs="Arial"/>
          <w:sz w:val="24"/>
          <w:szCs w:val="24"/>
          <w:vertAlign w:val="superscript"/>
        </w:rPr>
        <w:t>2</w:t>
      </w:r>
      <w:r w:rsidRPr="00EB4BAF">
        <w:rPr>
          <w:rFonts w:ascii="Arial" w:hAnsi="Arial" w:cs="Arial"/>
          <w:sz w:val="24"/>
          <w:szCs w:val="24"/>
        </w:rPr>
        <w:t xml:space="preserve"> de suprafaţă corporală la interval de 14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Grupe speciale de populaţie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Insuficienţă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Având în vedere că pegaspargaza este o proteină cu greutate moleculară mare, nu este excretată pe cale renală, aşadar nu este necesară ajustarea dozei la pacienţii cu insuficienţă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este necesară ajustarea dozei la pacienţii cu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Vârstnici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Datele disponibile la pacienţii cu vârsta peste 65 de ani sunt limitate.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Pegaspargasum (Oncaspar) poate fi administrat prin injecţie intramusculară (IM) sau perfuzie intravenoasă (IV).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administrării unor volume mai mici, calea de administrare preferată este intramusculară. Când Pegaspargasum (Oncaspar) este administrat prin injectare intramusculară, volumul administrat într-un singur loc nu trebuie să depăşească 2 ml la </w:t>
      </w:r>
      <w:r w:rsidRPr="00EB4BAF">
        <w:rPr>
          <w:rFonts w:ascii="Arial" w:hAnsi="Arial" w:cs="Arial"/>
          <w:sz w:val="24"/>
          <w:szCs w:val="24"/>
        </w:rPr>
        <w:lastRenderedPageBreak/>
        <w:t>copii şi adolescenţi şi 3 ml la adulţi. În cazul administrării unor volume mai mari, doza trebuie împărţită şi administrată în mai multe locuri.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perfuzabilă intravenoasă de pegaspargasum (Oncaspar) se face de obicei pe o perioadă de 1 până la 2 ore în 100 ml de soluţie injectabilă de clorură de sodiu 9 mg/ml (0,9%) sau soluţie de glucoză 5%.</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Soluţia diluată poate fi administrată într-o perfuzie aflată deja în curs de administrare, de clorură de sodiu 9 mg/ml sau de glucoză 5%. Nu injectaţi alte medicamente prin aceeaşi linie intravenoasă, în timpul administrării pegaspargasum (Oncaspar).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poate fi monitorizat pe baza activităţii asparaginazei serice minime măsurate înainte de următoarea administrare de pegaspargază. Dacă valoarea activităţii asparaginazei nu reuşeşte să ajungă la nivelul ţintă, poate fi luată în considerare încercarea altui preparat cu asparaginază.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insistent ca de fiecare dată când unui pacient i se administrează pegaspargasum (Oncaspar), denumirea şi lotul medicamentului să fie înregistrate, pentru a crea legătura între pacient şi lotul de medicament.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Anticorpii anti-asparaginază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Apariţia anticorpilor anti-asparaginază poate fi asociată cu valori scăzute ale activităţii asparaginazei datorită potenţialei activităţi de neutralizare a acestor anticorpi. În aceste cazuri, trebuie luată în considerare încercarea unui alt preparat cu asparaginază.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Poate fi efectuată măsurarea nivelului activităţii asparaginazei în ser sau plasmă pentru a exclude o reducere accelerată a activităţii asparaginazei.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Hipersensibilitate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timpul terapiei pot apărea reacţii de hipersensibilitate la pegaspargază, inclusiv reacţii anafilactice cu potenţial letal şi inclusiv la pacienţi cu hipersensibilitate cunoscută la preparate cu asparaginază derivată din E. coli. Alte reacţii de hipersensibilitate pot include angioedem, tumefierea buzelor, tumefierea oculară, eritem, scăderea tensiunii arteriale, bronhospasm, dispnee, prurit şi erupţie cutanată.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 măsură de precauţie de rutină, pacientul trebuie să fie monitorizat timp de o oră după administrare; trebuie să fie disponibile echipamente de resuscitare şi alte mijloace adecvate tratării anafilaxiei (epinefrină, oxigen, steroizi cu administrare intravenoasă etc.). Tratamentul trebuie întrerupt la pacienţii cu reacţii de hipersensibilitate severe. În funcţie de severitatea simptomelor, poate fi indicată drept contramăsură administrarea de antihistaminice, corticosteroizi şi vasopresoare.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Efecte pancreatice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trebuie informaţi despre semnele şi simptomele pancreatitei care, dacă nu este tratată, poate deveni letală.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se suspectează pancreatita, tratamentul cu Pegaspargasum (Oncaspar) trebuie întrerupt; dacă pancreatita se confirmă, tratamentul nu trebuie reluat.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Determinarea valorilor amilazei serice şi/sau a valorilor lipazemiei trebuie efectuată frecvent pentru a identifica semnele precoce de inflamaţie a pancreasului. Deoarece, în cazul utilizării concomitente a pegaspargasum cu prednison, poate să survină afectarea toleranţei la glucoză, trebuie monitorizate valorile glicemiei.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Coagulopatie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pacienţii trataţi cu pegaspargază, pot apărea evenimente trombotice grave, inclusiv tromboza sinusului sagital. Tratamentul trebuie întrerupt la pacienţii cu reacţii trombotice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pacienţii trataţi cu pegaspargază pot apărea un timp crescut de protrombină (PT), un timp crescut de tromboplastină parţială (PTT) şi hipofibrinogenemie. Parametrii de coagulare trebuie monitorizaţi la momentul de referinţă şi periodic în timpul tratamentului şi ulterior acestuia, în special atunci când sunt utilizate în acelaşi timp alte medicamente cu efect anticoagulant, precum acidul acetilsalicilic, şi antiinflamatoare nesteroidiene sau atunci când se administrează un regim de chimioterapie concomitent ce include metotrexat, daunorubicină, corticosteroizi. Când se înregistrează un nivel foarte scăzut de fibrinogen sau deficit de antitrombină III (ATIII), trebuie luată în considerare o terapie de substituţie adecvată.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Efecte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Terapia concomitentă cu pegaspargasum şi medicamente hepatotoxice poate determina toxicitate hepatică gravă.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necesară o atenţie sporită atunci când pegaspargasum este administrat concomitent cu medicamente hepatotoxice, în special în caz de insuficienţă hepatică preexistentă. Pacienţii trebuie monitorizaţi pentru a identifica modificările parametrilor funcţiei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posibil să existe un risc crescut de hepatotoxicitate la pacienţi cu cromozom Philadelphia pozitiv cărora li se administrează tratament cu inhibitori de tirozin kinază (de exemplu, imatinib) concomitent cu terapia cu L-asparaginază. Acest aspect trebuie luat în considerare atunci când se ia în calcul utilizarea pegaspargasum la aceste grupuri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Având în vedere riscul de hiperbilirubinemie, se recomandă monitorizarea valorilor bilirubinemiei la momentul de referinţă şi înainte de administrarea fiecărei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Efecte asupra sistemului nervos central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Terapia combinată cu pegaspargasum poate determina toxicitate asupra sistemului nervos central. Au fost raportate cazuri de encefalopatie (inclusiv sindrom de leucoencefalopatie posterioară reversibilă).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Pegaspargasum poate provoca semne şi simptome la nivelul sistemului nervos central, care se pot manifesta ca somnolenţă, stare de confuzie, convulsii. Pacienţii trebuie monitorizaţi îndeaproape pentru a observa aceste simptome, în special dacă pegaspargasum se utilizează concomitent cu medicamente neurotoxice (cum ar fi vincristina şi metotrexatul).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Mielosupresia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Pegaspargaza poate provoca mielosupresie, fie direct, fie indirect (prin modificarea efectelor mielosupresoare ale altor substanţe active, cum sunt metotrexatul sau 6-mercaptopurina). De aceea, utilizarea pegaspargasum poate creşte riscul de infecţii.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Scăderea numărului limfoblaştilor circulanţi este adesea foarte pronunţată, iar în primele zile de tratament se pot observa adesea niveluri normale sau prea mici de leucocite. Acest lucru poate fi asociat cu o creştere pronunţată a nivelului de acid uric seric. Este posibil să apară nefropatia urică. Pentru monitorizarea efectului terapeutic, trebuie monitorizate cu atenţie hemograma din sânge periferic şi măduva osoasă 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Hiperamonemie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Asparaginaza facilitează conversia rapidă a asparaginei şi a glutaminei în acid aspartic şi acid glutamic, amoniacul fiind produsul secundar comun al acestor două reacţii. Administrarea intravenoasă de asparaginază poate, aşadar, să cauzeze creşterea abruptă a concentraţiilor de amoniac în sânge după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Simptomele hiperamonemiei sunt, adesea, de natură tranzitorie şi pot include: greaţă, vărsături, cefalee, ameţeală şi erupţie cutanată. În cazuri severe, în special la adulţii mai în vârstă, poate să se dezvolte encefalopatie cu sau fără insuficienţă hepatică, cu potenţial letal sau letală. Dacă există simptome de hiperamonemie, concentraţiile de amoniac trebuie monitorizate îndeaproape.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Contracepţie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timpul tratamentului cu pegaspargasum şi cel puţin 6 luni după întrerupere trebuie utilizate metode contraceptive eficiente, altele decât contraceptive orale. Din moment ce nu poate fi exclusă o interacţiune indirectă între contraceptivele orale şi pegaspargază, utilizarea contraceptivelor orale nu este considerată o metodă de contracepţie acceptabilă.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Conţinutul de sodiu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Acest medicament conţine mai puţin de 1 mmol de sodiu (23 mg) per doză, adică practic nu conţine sodiu.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Interacţiuni cu alte medicamente şi alte forme de interacţiune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Scăderea proteinelor serice din cauza tratamentului cu pegaspargază poate creşte toxicitatea altor medicamente care se leagă de proteine.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plus, prin inhibarea sintezei proteice şi a diviziunii celulare, pegaspargaza poate perturba mecanismul de acţiune al altor substanţe care necesită diviziune celulară pentru a-şi face efectul, ca de ex., metotrexatul.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Metotrexatul şi citarabina pot interacţiona diferit cu pegaspargasum: administrarea anterioară a acestora poate spori sinergic acţiunea pegaspargazei. Dacă aceste substanţe sunt administrate ulterior, efectul pegaspargazei poate fi redus antagonic.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Pegaspargaza poate interfera cu metabolizarea şi clearance-ul altor medicamente, pe baza efectelor sale asupra sintezei proteinelor şi funcţiei hepatice, precum şi ca urmare a utilizării sale concomitente cu alte chimioterapice despre care se cunoaşte că interacţionează cu enzimele CYP.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Utilizarea pegaspargazei poate determina o fluctuaţie a factorilor de coagulare. Acest lucru poate promova tendinţa de sângerare şi/sau tromboză. Prin urmare, este necesară atenţie la administrarea concomitentă a unor anticoagulanţi precum cumarină, dipiridamol, acid acetilsalicilic sau medicamente antiinflamatorii nesteroidiene sau atunci când se administrează un regim de chimioterapie concomitent ce include metotrexat, daunorubicină, corticosteroizi.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Când se administrează în acelaşi timp glucocorticoizi (de ex. prednison) şi pegaspargază, modificările la nivelul parametrilor coagulării (de ex., scădere a fibrinogenului şi deficit de antitrombină III, ATIII) pot fi pronunţate.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imediat anterior sau simultan cu vincristină poate spori toxicitatea pegaspargazei. Administrarea înainte de vincristină poate creşte neurotoxicitatea vincristinei. Prin urmare, vincristina trebuie administrată cu cel puţin 12 ore înainte de administrarea pegaspargazei în scopul de a minimiza toxicitatea.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poate fi exclusă o interacţiune indirectă între pegaspargază şi contraceptivele orale, din cauza hepatotoxicităţii pegaspargazei care poate afecta clearance-ul hepatic al contraceptivelor orale. Prin urmare, administrarea concomitentă cu contraceptive orale nu este recomandată. Pentru femeile aflate în perioada fertilă trebuie utilizată o altă metodă de contracepţie.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Vaccinarea simultană cu virusuri vii poate creşte riscul de infecţii grave ce pot fi atribuite activităţii imunosupresoare a pegaspargazei, prezenţei afecţiunii de fond şi a chimioterapiei combinate. Aşadar, vaccinarea cu virusuri vii nu trebuie făcută mai devreme de 3 luni după încheierea întregului tratament antileucemic.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r w:rsidRPr="00EB4BAF">
        <w:rPr>
          <w:rFonts w:ascii="Arial" w:hAnsi="Arial" w:cs="Arial"/>
          <w:sz w:val="24"/>
          <w:szCs w:val="24"/>
        </w:rPr>
        <w:t xml:space="preserve"> medici cu specialitatea hematologie, oncohematologie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185, cod (L01XX27): DCI ARSENICUM TRIOXIDUM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INDICAŢII:</w:t>
      </w:r>
      <w:r w:rsidRPr="00EB4BAF">
        <w:rPr>
          <w:rFonts w:ascii="Arial" w:hAnsi="Arial" w:cs="Arial"/>
          <w:sz w:val="24"/>
          <w:szCs w:val="24"/>
        </w:rPr>
        <w:t xml:space="preserve"> LEUCEMIE ACUTĂ PROMIELOCITARĂ (LAP)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CRITERII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inducerea remisiunii şi consolidare la pacienţii adulţi care prezintă: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leucemie acută promielocitară (LAP) cu risc scăzut până la intermediar, nou diagnosticată (număr de leucocite &lt;/= 10 x 103/µl) în asociere cu acidul all-trans-retinoic (AATR)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leucemie acută promielocitară (LAP) recurentă/refractară (tratamentul anterior trebuie să fi inclus un retinoid şi chimioterapie) caracterizată prin prezenţa translocaţiei t (15;17) şi/sau prezenţa genei leucemiei promielocitare/receptorului-alfa al acidului retinoic (PML/RAR-alfa)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Alăptare (arsenul se excretă în laptele uman; din cauza riscului de reacţii adverse grave determinate la sugari şi la copii, alăptarea trebuie întreruptă înainte şi pe parcursul întregii perioade de administrare 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se administrează sub supravegherea unui medic specializat în abordarea terapeutică a leucemiilor acute şi trebuie respectate proceduri speciale de monitorizare a bolilor hematologice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Doze şi mod de administrare: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Leucemie acută promielocitară (LAP) cu risc scăzut până la intermediar, nou diagnosticată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Schema tratamentului de inducţie: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intravenos, în doză de 0,15 mg/kg şi zi, în fiecare zi, până la obţinerea remisiunii complete.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remisiunea completă nu apare după 60 de zile de tratament, tratamentul trebuie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Schema tratamentului de consolidare: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intravenos, în doză de 0,15 mg/kg şi zi, 5 zile pe 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continuă timp de 4 săptămâni, cu 4 săptămâni de pauză, pentru un total de 4 cicluri.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Leucemie acută promielocitară (LAP) recurentă/refractară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Schema tratamentului de inducţie: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intravenos, în doză fixă de 0,15 mg/kg şi zi, în fiecare zi, până la obţinerea remisiunii complete (mai puţin de 5% blaşti în măduva osoasă, fără prezenţa de celule leucemice).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remisiunea completă nu apare după 50 de zile de tratament, tratamentul trebuie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Schema tratamentului de consolidare: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să înceapă la 3 - 4 săptămâni după terminarea tratamentului de inducţie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intravenos, în doză de 0,15 mg/kg şi zi, 25 de doze, administrate astfel: 5 zile pe săptămână, urmate de 2 zile de pauză;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se va repeta timp de 5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perfuzie intravenoasă cu durata de 1 - 2 ore; durata perfuziei poate fi mărită până la 4 ore în caz de reacţii vasomotorii.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este necesară montarea unui cateter venos central.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trebuie internaţi la începutul tratamentului din cauza simptomelor bolii şi pentru asigurarea unei supravegheri adecvate.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Amânarea, modificarea şi reiniţierea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tratamentul trebuie întrerupt temporar, înainte de termenul programat, în orice moment când se observă o toxicitate de gradul 3 sau mai mare (conform Criteriilor Comune de Toxicitate ale Institutului Naţional de Oncologie), care se consideră a fi posibil legată de tratamentul cu trioxid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trebuie reluat numai după dispariţia evenimentului toxic sau după revenirea la starea iniţială, dinainte de tulburarea care a determinat întreruperea; tratamentul trebuie reluat cu 50% din doza zilnică anterioară.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evenimentul toxic nu reapare în decurs de 7 zile de la reînceperea tratamentului cu doza redusă, doza zilnică poate fi crescută din nou la 100% din doza iniţială.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pacienţilor care prezintă o recurenţă a toxicităţii nu trebuie să li se mai administreze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MONITORIZARE DE LABORATOR: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determinare: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glicemie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electroliţi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coagulare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 cel puţin două ori pe săptămână şi mai frecvent la pacienţii instabili clinic, în timpul fazei de inducţie şi cel puţin săptămânal în timpul fazei de consolidare.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ATENŢIONĂRI şi PRECAUŢII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u w:val="single"/>
        </w:rPr>
        <w:t>Sindromul de activare a leucocitelor</w:t>
      </w:r>
      <w:r w:rsidRPr="00EB4BAF">
        <w:rPr>
          <w:rFonts w:ascii="Arial" w:hAnsi="Arial" w:cs="Arial"/>
          <w:sz w:val="24"/>
          <w:szCs w:val="24"/>
        </w:rPr>
        <w:t xml:space="preserve"> (sindromul de diferenţiere LAP; sindrom de acid retinoic):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caracterizat prin febră, dispnee, creştere ponderală, infiltrate pulmonare şi revărsate pericardice şi pleurale, cu sau fără leucocitoză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 la apariţia primelor semne care ar putea sugera prezenţa sindromului (febră inexplicabilă, dispnee şi/sau creştere ponderală, zgomote anormale la auscultaţia pulmonară sau anomalii radiografice), tratamentul cu trioxid de arsen trebuie întrerupt temporar şi trebuie administrate imediat doze mari de corticosteroizi (dexametazonă, pe cale intravenoasă, 10 mg de două ori pe zi), indiferent de numărul de leucocite; acest tratament trebuie continuat timp de cel puţin 3 zile sau mai mult, până la reducerea semnelor şi simptomelor; dacă se justifică/este necesar din punct de vedere clinic, se recomandă, de asemenea, tratament diuretic concomitent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imediat după remiterea semnelor şi simptomelor, tratamentul poate fi reluat la 50% din doza anterioară, în primele 7 zile; ulterior, în absenţa înrăutăţirii toxicităţii anterioare, administrarea trioxidului de arsen poate fi reluată cu doza completă; în cazul reapariţiei simptomelor, administrarea trebuie redusă la doza utilizată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a preveni apariţia sindromului de diferenţiere LAP în timpul tratamentului de inducţie, se poate administra prednison (0,5 mg/kg de greutate corporală şi zi, pe tot </w:t>
      </w:r>
      <w:r w:rsidRPr="00EB4BAF">
        <w:rPr>
          <w:rFonts w:ascii="Arial" w:hAnsi="Arial" w:cs="Arial"/>
          <w:sz w:val="24"/>
          <w:szCs w:val="24"/>
        </w:rPr>
        <w:lastRenderedPageBreak/>
        <w:t>parcursul tratamentului de inducţie), începând cu ziua 1 de administrare a trioxidului de arsen, până la sfârşitul terapiei de inducţie la pacienţii cu LAP.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se recomandă adăugarea chimioterapiei la tratamentul cu corticosteroizi - nu există experienţă în ceea ce priveşte administrarea combinată de corticosteroizi şi chimioterapie în sindromul de activare leucocitară determinat de trioxidul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u w:val="single"/>
        </w:rPr>
        <w:t>Modificări ale electrocardiogramei (ECG)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trioxidul de arsen poate determina prelungirea intervalului QT şi bloc atrioventricular complet; prelungirea intervalului QT poate duce la apariţia unei aritmii ventriculare, potenţial fatală, de tip torsada vârfurilor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înainte de iniţierea tratamentului</w:t>
      </w:r>
      <w:r w:rsidRPr="00EB4BAF">
        <w:rPr>
          <w:rFonts w:ascii="Arial" w:hAnsi="Arial" w:cs="Arial"/>
          <w:sz w:val="24"/>
          <w:szCs w:val="24"/>
        </w:rPr>
        <w:t xml:space="preserve"> cu trioxid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efectuat un ECG cu 12 derivaţii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determinaţi electroliţii serici (potasiu, calciu şi magneziu) şi creatinina serică;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anomaliile electrolitice preexistente trebuie corectate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este posibil, trebuie întreruptă administrarea medicamentelor despre care se ştie că prelungesc intervalul QT.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factori de risc pentru prelungirea intervalului QTc sau factori de risc pentru torsada vârfurilor trebuie supuşi monitorizării cardiace continue (ECG).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 de interval QTc mai mare de 500 milisecunde: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este disponibil, trebuie solicitat sfatul unui medic specialist înainte de a se lua în considerare administrarea trioxidului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adoptate măsuri de corectare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QTc trebuie reevaluat prin efectuarea de ECG seriate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în timpul tratamentului</w:t>
      </w:r>
      <w:r w:rsidRPr="00EB4BAF">
        <w:rPr>
          <w:rFonts w:ascii="Arial" w:hAnsi="Arial" w:cs="Arial"/>
          <w:sz w:val="24"/>
          <w:szCs w:val="24"/>
        </w:rPr>
        <w:t xml:space="preserve"> cu trioxid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concentraţiile de potasiu trebuie menţinute la valori mai mari de 4 mEq/l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concentraţiile de magneziu trebuie menţinute la valori mai mari de 1,8 mg/dl.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la care valoarea absolută a intervalului QT este &gt; 500 milisecunde trebuie reevaluaţi şi trebuie luate măsuri imediate pentru corectarea eventualilor factori de risc asociaţi; de asemenea, va fi evaluat raportul risc/beneficiu al continuării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sincopei, ritmului cardiac accelerat sau neregulat: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pacientul trebuie internat şi monitorizat continuu,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evaluaţi electroliţii serici,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trioxid de arsen trebuie oprit temporar, până când intervalul QTc scade sub 460 milisecunde, anomaliile electrolitice sunt corectate şi sincopa şi ritmul cardiac neregulat se remit.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după recuperare, tratamentul trebuie reluat la 50% din doza anterioară zilnică; dacă nu reapare prelungirea intervalului QTc în interval de 7 zile de la reînceperea tratamentului cu doza redusă, tratamentul poate fi reluat cu o doză de 0,11 mg/kg de greutate corporală şi zi, pentru o a doua săptămână; doza zilnică poate fi crescută din nou la 100% din doza iniţială dacă nu apare nicio prelungire.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timpul tratamentului de inducţie şi de consolidare, electrocardiograma trebuie efectuată de două ori pe săptămână, iar la pacienţii instabili clinic mai frecvent.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w:t>
      </w:r>
      <w:r w:rsidRPr="00EB4BAF">
        <w:rPr>
          <w:rFonts w:ascii="Arial" w:hAnsi="Arial" w:cs="Arial"/>
          <w:b/>
          <w:bCs/>
          <w:sz w:val="24"/>
          <w:szCs w:val="24"/>
          <w:u w:val="single"/>
        </w:rPr>
        <w:t>Hepatotoxicitatea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s-au înregistrat reacţii hepatotoxice de gradul 3 sau 4 în timpul tratamentului de inducţie sau consolidare cu trioxid de arsen în asociere cu AATR; efectele toxice s-au remis la întreruperea temporară fie a trioxidului de arsen, fie a AATR, fie a ambelor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trioxid de arsen trebuie întrerupt înainte de sfârşitul programat al terapiei, la orice moment la care se observă hepatotoxicitate de gradul 3 sau mai mare (conform Criteriilor comune privind toxicitatea ale Institutului Naţional pentru Cancer).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imediat ce concentraţiile bilirubinei şi/sau ale TGO, şi/sau ale fosfatazei alcaline scad sub o valoare mai mică decât un nivel de 4 ori mai crescut faţă de limita superioară a valorilor normale, tratamentul cu trioxid de arsen trebuie reluat la un nivel de 50% din doza anterioară, în timpul primelor 7 zile; ulterior, în absenţa înrăutăţirii toxicităţii anterioare, administrarea trioxidului de arsen trebuie reluată cu doza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reapariţiei hepatotoxicităţii, administrarea trioxidului de arsen trebuie oprită definitiv.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u w:val="single"/>
        </w:rPr>
        <w:t>Hiperleucocitoza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poate apărea în timpul tratamentului de inducţie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cazurile cu leucocitoză susţinută pot fi gestionate cu succes cu ajutorul tratamentului cu hidroxiuree; administrarea hidroxiureei trebuie continuată la o anumită doză pentru a menţine numărul de leucocite în sânge &lt;/= 10 x 103/µl şi ulterior redusă treptat.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Recomandare pentru iniţierea administrării de hidroxiuree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Nr. absolut leucocite | Hidroxiuree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10 - 50 x 103/µl      | 500 mg de patru ori pe 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50 x 103/µl         | 1000 mg de patru ori pe 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u w:val="single"/>
        </w:rPr>
        <w:t>Apariţia unei a doua patologii maligne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trioxidul de arsen prezintă potenţial carcinogen la om; pacienţii trebuie monitorizaţi din punct de vedere al apariţiei unei a doua patologii maligne.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u w:val="single"/>
        </w:rPr>
        <w:t>Encefalopatie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 cu deficit de vitamina B1 a fost raportată encefalopatia Wernicke după tratamentul cu trioxid de arsen; unele cazuri s-au remis în urma administrării de suplimente cu vitamina B1.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risc de deficit de vitamina B1 trebuie monitorizaţi îndeaproape pentru depistarea semnelor şi simptomelor de encefalopatie după iniţierea tratamentului cu trioxid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Fertilitatea, sarcina şi 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femeile aflate la vârsta fertilă şi bărbaţii trebuie să utilizeze măsuri contraceptive eficace în timpul tratamentului cu trioxid de arsen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trioxidul de arsen este embriotoxic şi teratogen în studii la animale; dacă acest medicament este utilizat în timpul sarcinii sau dacă pacienta rămâne gravidă în timpul tratamentului cu acest medicament, pacienta trebuie informată în legătură cu riscurile posibile pentru făt.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arsenul se excretă în laptele uman; alăptarea trebuie întreruptă înainte şi pe parcursul întregii perioade de administrare 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Supradozaj</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simptomelor sugestive de toxicitate acută gravă a arsenului (de exemplu: convulsii, slăbiciune musculară şi confuzie), trebuie oprit imediat tratamentul cu trioxid de arsen şi administrată terapie de chelare cu penicilamină în doză zilnică &lt;/= 1 g pe o durată ce trebuie stabilită ţinând cont de valorile arsenului urinar.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care nu pot lua medicamente pe cale orală, poate fi luată în considerare administrarea intramusculară de dimercaprol, în doză de 3 mg/kg, la intervale de 4 ore până la dispariţia oricărui efect toxic care ar putea pune în pericol viaţa; ulterior, poate fi administrată penicilamină în doză zilnică &lt;/= 1 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prezenţa unei coagulopatii, se recomandă administrarea orală a agentului chelator numit succimer sau acid dimercaptosuccinic (DCI) 10 mg/kg sau 350 mg/m</w:t>
      </w:r>
      <w:r w:rsidRPr="00EB4BAF">
        <w:rPr>
          <w:rFonts w:ascii="Arial" w:hAnsi="Arial" w:cs="Arial"/>
          <w:sz w:val="24"/>
          <w:szCs w:val="24"/>
          <w:vertAlign w:val="superscript"/>
        </w:rPr>
        <w:t>2</w:t>
      </w:r>
      <w:r w:rsidRPr="00EB4BAF">
        <w:rPr>
          <w:rFonts w:ascii="Arial" w:hAnsi="Arial" w:cs="Arial"/>
          <w:sz w:val="24"/>
          <w:szCs w:val="24"/>
        </w:rPr>
        <w:t xml:space="preserve"> la intervale de 8 ore, timp de 5 zile şi apoi la intervale de 12 ore timp de 2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supradozaj acut, sever cu arsen, trebuie luată în considerare dializa.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şi continuarea tratamentului se face de către medicii din specialitatea hematologie.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186, cod (L01XX42): DCI PANOBINOSTATUM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Mielomul Multiplu (MM)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bortezomib şi dexametazonă pentru tratamentul pacienţilor adulţi cu mielom multiplu recidivant şi/sau refractar, cărora li s-au administrat cel puţin două scheme anterioare de tratament, incluzând bortezomib şi o substanţă imunomodulatoare.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Sarcina şi 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 active netratate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panobinostat trebuie iniţiat sub îndrumarea şi supravegherea unui medic cu experienţă în tratamentul bolilor hematologice.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 cale orală, o dată pe zi, numai în zilele programate, la aceeaşi oră a zilei.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capsulele trebuie înghiţite întregi, cu apă, cu sau fără alimente şi nu trebuie deschise, sfărâmate sau mestecate.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se omite o doză, aceasta poate fi luată până la 12 ore de la ora programată pentru administrarea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apar vărsături, pacientul nu trebuie să ia o doză suplimentară, ci trebuie să ia doza următoare uzuală prescrisă.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recomandate: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Panobinostat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iniţială recomandată de panobinostat este de 20 mg, administrată oral, o dată pe zi, în zilele 1, 3, 5, 8, 10 şi 12 ale unui ciclu de 21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trebuie trataţi iniţial timp de opt cicluri.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care obţin beneficii clinice tratamentul se continuă cu alte opt cicluri suplimentare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totală a tratamentului este de până la 16 cicluri (48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Bortezomib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de bortezomib este de 1,3 mg/m</w:t>
      </w:r>
      <w:r w:rsidRPr="00EB4BAF">
        <w:rPr>
          <w:rFonts w:ascii="Arial" w:hAnsi="Arial" w:cs="Arial"/>
          <w:sz w:val="24"/>
          <w:szCs w:val="24"/>
          <w:vertAlign w:val="superscript"/>
        </w:rPr>
        <w:t>2</w:t>
      </w:r>
      <w:r w:rsidRPr="00EB4BAF">
        <w:rPr>
          <w:rFonts w:ascii="Arial" w:hAnsi="Arial" w:cs="Arial"/>
          <w:sz w:val="24"/>
          <w:szCs w:val="24"/>
        </w:rPr>
        <w:t>, administrată injectabil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Dexametazona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de dexametazonă este de 20 mg, administrată pe cale orală, după masă.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Panobinostat este administrat în combinaţie cu bortezomib şi dexametazonă, conform Tabelelor 1 şi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Trebuie consultate informaţiile privind prescrierea bortezomibului şi dexametazonei înainte de începerea tratamentului combinat, indiferent dacă este necesară scăderea dozei sau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1 Schema de dozare recomandată a panobinosat în combinaţie cu bortezomib şi dexametazonă (ciclurile 1 - 8)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Ciclurile    | Săptămâna 1        | Săptămâna 2        | Săptămâna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1 - 8        | Zilele             | Zilele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(cicluri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durata de 3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săptămâni)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Panobinostat | 1|  | 3|  | 5|  |  | 8|  |10|  |12|  |  | Perioadă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 de pauză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Bortezomib   | 1|  |  | 4|  |  |  | 8|  |  |11|  |  |  | Perioadă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 de pauză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Dexametazonă | 1| 2|  | 4| 5|  |  | 8| 9|  |11|12|  |  | Perioadă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 de pauză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2 Schema de dozare recomandată a panobinostat în combinaţie cu bortezomib şi dexametazonă (ciclurile 9 -  16)</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Ciclurile    | Săptămâna 1        | Săptămâna 2        | Săptămâna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9 - 16       | Zilele             | Zilele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(cicluri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durata de 3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săptămâni)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Panobinostat | 1|  | 3|  | 5|  |  | 8|  |10|  |12|  |  | Perioadă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 de pauză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Bortezomib   | 1|  |  |  |  |  |  | 8|  |  |  |  |  |  | Perioadă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 de pauză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Dexametazonă | 1| 2|  |  |  |  |  | 8| 9|  |  |  |  |  | Perioadă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 de pauză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Modificarea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Modificarea dozei şi/sau schemei de tratament se face în funcţie de tolerabilitatea individuală.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este necesară scăderea dozei, doza de panobinostat trebuie scăzută treptat, cu câte 5 mg (şi anume, de la 20 mg la 15 mg sau de la 15 mg la 10 mg). Doza nu trebuie scăzută sub 10 mg şi trebuie menţinută aceeaşi schemă de tratament (ciclu de tratament cu durata de 3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Trombocitopenie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trombocitelor trebuie monitorizat înaintea administrării fiecărei doze de bortezomib, respectiv în zilele 1, 4, 8 şi 11 ale ciclurilor 1 - 8 (vezi Tabelul 1), şi în zilele 1 şi 8 ale ciclurilor 9 - 16 (vezi Tabelul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pacienţii prezintă trombocitopenie, pot fi necesare întreruperea temporară a administrării panobinostatului şi scăderea dozei ulterioare (vezi Tabelul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La pacienţii cu un număr al trombocitelor de &lt; 50 x 10</w:t>
      </w:r>
      <w:r w:rsidRPr="00EB4BAF">
        <w:rPr>
          <w:rFonts w:ascii="Arial" w:hAnsi="Arial" w:cs="Arial"/>
          <w:sz w:val="24"/>
          <w:szCs w:val="24"/>
          <w:vertAlign w:val="superscript"/>
        </w:rPr>
        <w:t>9</w:t>
      </w:r>
      <w:r w:rsidRPr="00EB4BAF">
        <w:rPr>
          <w:rFonts w:ascii="Arial" w:hAnsi="Arial" w:cs="Arial"/>
          <w:sz w:val="24"/>
          <w:szCs w:val="24"/>
        </w:rPr>
        <w:t>/l (complicată cu hemoragie) sau &lt; 25 x 10</w:t>
      </w:r>
      <w:r w:rsidRPr="00EB4BAF">
        <w:rPr>
          <w:rFonts w:ascii="Arial" w:hAnsi="Arial" w:cs="Arial"/>
          <w:sz w:val="24"/>
          <w:szCs w:val="24"/>
          <w:vertAlign w:val="superscript"/>
        </w:rPr>
        <w:t>9</w:t>
      </w:r>
      <w:r w:rsidRPr="00EB4BAF">
        <w:rPr>
          <w:rFonts w:ascii="Arial" w:hAnsi="Arial" w:cs="Arial"/>
          <w:sz w:val="24"/>
          <w:szCs w:val="24"/>
        </w:rPr>
        <w:t>/l, tratamentul cu panobinostat trebuie întrerupt şi reluat la o doză scăzută atunci când numărul trombocitelor revine la &gt; 50 x 10</w:t>
      </w:r>
      <w:r w:rsidRPr="00EB4BAF">
        <w:rPr>
          <w:rFonts w:ascii="Arial" w:hAnsi="Arial" w:cs="Arial"/>
          <w:sz w:val="24"/>
          <w:szCs w:val="24"/>
          <w:vertAlign w:val="superscript"/>
        </w:rPr>
        <w:t>9</w:t>
      </w:r>
      <w:r w:rsidRPr="00EB4BAF">
        <w:rPr>
          <w:rFonts w:ascii="Arial" w:hAnsi="Arial" w:cs="Arial"/>
          <w:sz w:val="24"/>
          <w:szCs w:val="24"/>
        </w:rPr>
        <w:t>/l. Numărul de trombocite se monitorizează de minimum două ori pe săptămână până ajunge la valori &gt; 50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Pot fi necesare transfuzii cu trombocite, dacă acest lucru este clinic indicat.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Poate fi avută în vedere oprirea definitivă a tratamentului dacă trombocitopenia nu se ameliorează în ciuda modificărilor tratamentului şi/sau dacă pacientul necesită transfuzii repetate de trombocite.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Suplimentar, poate fi avută în vedere ajustarea dozei de bortezomib.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3 Modificări recomandate ale dozei în cazul trombocitopeniei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|Modificarea |Doza de     |Modificarea|Doza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|trombocitope-|dozei       |panobinostat|dozei      |bortezomib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|niei în ziua |iniţiale de |la revenirea|iniţiale de|la revenirea 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|tratamentului|panobinostat|la tromboci-|bortezomib |trombocitopenie|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|topenie de  |           |de grad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|grad 2      |           |(&gt;/= 50 x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|(&gt;/= 50 x   |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           |_______________|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|1 doză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|omisă  |mult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|1 doză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|omisă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3     |Se omite    |Se reia la  |Se omite   |Se reia|Se reia|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|Număr de     |doza        |doză scăzută|doza       |la     |la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|trombocite &lt; |            |            |           |aceeaşi|scăzută|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|50 x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            |            |           |doză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|cu hemoragie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|Număr de     |Se omite    |Se reia la  |Se omite   |Se reia|Se reia|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|trombocite   |doza        |doză scăzută|doza       |la     |la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4 &lt;   |            |            |           |aceeaşi|scăzută|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|25 x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            |            |           |doză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Toxicitatea gastro-intestinală este foarte frecventă la pacienţii trataţi cu panobinostat.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care prezintă diaree şi greaţă sau vărsături pot necesita temporar întreruperea administrării dozelor sau scăderea dozelor conform detaliilor din Tabelul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primele semne de crampe abdominale, scaune moi sau la instalarea diareei, se recomandă ca pacientului să i se administreze un medicament antidiareic (de exemplu loperamidă).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În cazul diareei de gradul 3 sau vărsături de gradul 3 sau 4, în ciuda administrării unui medicament antiemetic, administrarea panobinostatului trebuie întreruptă temporar şi reluată la o doză scăzută la revenirea la gradul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Antiemetice profilactice trebuie administrate la latitudinea medicului şi în conformitate cu practica medicală locală.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4 Modificări recomandate ale dozelor în cazul toxicităţii gastro-intestinale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|Reacţie|Grad în ziua |Modificarea |Doza de     |Modificarea|Doza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|adversă|tratamentului|dozei       |panobinostat|dozei      |bortezomib 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|la     |             |iniţiale de |la revenirea|iniţiale de|revenirea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|medica-|             |panobinostat|la &lt; gradul |bortezomib |la &lt; gradul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|ment   |             |            |1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|Diaree |Gradul 2 în  |Se omite    |Se reia la  |Se omite   |Se reia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|ciuda        |doza        |aceeaşi doză|doza       |doză scăzută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|administrării|            |            |           |sau 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|unui         |            |            |           |modifică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|medicament   |            |            |           |administrarea|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|antidiareic  |            |            |           |o dată pe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|săptămână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3 în  |Se omite    |Se reia la  |Se omite   |Se reia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|ciuda        |doza        |doză scăzută|doza       |doză scăzută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|administrării|            |            |           |sau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|unui         |            |            |           |aceeaşi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|antidiareic  |            |            |           |dar cu o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|frecvenţă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|o dată pe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|săptămână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4 în  |Se opreşte  |            |Se opreşte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|ciuda        |tratamentul |            |tratamentul|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|administrării|definitiv.  |            |definitiv.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|unui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|medicament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|antidiareic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Neutropenie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Neutropenia poate necesita scăderea temporară sau permanentă a dozei (Tabelul 5).</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neutropeniei de gradul 3 sau 4 trebuie avută în vedere utilizarea factorilor de creştere (de exemplu G-CSF).</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neutropenia nu se ameliorează în ciuda modificărilor dozei şi/sau în ciuda adăugării terapiei cu factor de stimulare a coloniilor granulocitare şi/sau în cazul infecţiilor secundare severe, se poate avea în vedere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5 Modificări recomandate ale dozei în cazul apariţiei neutropeniei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|Modificarea |Doza de     |Modificarea|Doza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|neutropeniei |dozei       |panobinostat|dozei      |bortezomib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|în ziua      |iniţiale de |la revenirea|iniţiale de|la revenirea 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|tratamentului|panobinostat|la          |bortezomib |neutropenie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|neutropenie |           |de grad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grad 2   |           |(&lt; 1,5 - 1,0 x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|(&lt; 1,5 -    |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|1,0 x 10</w:t>
      </w:r>
      <w:r w:rsidRPr="00EB4BAF">
        <w:rPr>
          <w:rFonts w:ascii="Arial" w:hAnsi="Arial" w:cs="Arial"/>
          <w:sz w:val="24"/>
          <w:szCs w:val="24"/>
          <w:vertAlign w:val="superscript"/>
        </w:rPr>
        <w:t>9</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|Neutropenie  |Se omite    |Se reia la  |Se omite   |Se reia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3     |doza        |aceeaşi doză|doza       |aceeaşi doză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|(&lt; 1,0 -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|0,5 x 10</w:t>
      </w:r>
      <w:r w:rsidRPr="00EB4BAF">
        <w:rPr>
          <w:rFonts w:ascii="Arial" w:hAnsi="Arial" w:cs="Arial"/>
          <w:sz w:val="24"/>
          <w:szCs w:val="24"/>
          <w:vertAlign w:val="superscript"/>
        </w:rPr>
        <w:t>9</w:t>
      </w:r>
      <w:r w:rsidRPr="00EB4BAF">
        <w:rPr>
          <w:rFonts w:ascii="Arial" w:hAnsi="Arial" w:cs="Arial"/>
          <w:sz w:val="24"/>
          <w:szCs w:val="24"/>
        </w:rPr>
        <w:t>/l)</w:t>
      </w:r>
      <w:r w:rsidRPr="00EB4BAF">
        <w:rPr>
          <w:rFonts w:ascii="Arial" w:hAnsi="Arial" w:cs="Arial"/>
          <w:sz w:val="24"/>
          <w:szCs w:val="24"/>
          <w:vertAlign w:val="subscript"/>
        </w:rPr>
        <w:t xml:space="preserve">  </w:t>
      </w:r>
      <w:r w:rsidRPr="00EB4BAF">
        <w:rPr>
          <w:rFonts w:ascii="Arial" w:hAnsi="Arial" w:cs="Arial"/>
          <w:sz w:val="24"/>
          <w:szCs w:val="24"/>
        </w:rPr>
        <w: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|Neutropenie  |Se omite    |Se reia la  |Se omite   |Se reia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4     |doza        |doză scăzută|doza       |aceeaşi doză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|(&lt; 0,5 x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|10</w:t>
      </w:r>
      <w:r w:rsidRPr="00EB4BAF">
        <w:rPr>
          <w:rFonts w:ascii="Arial" w:hAnsi="Arial" w:cs="Arial"/>
          <w:sz w:val="24"/>
          <w:szCs w:val="24"/>
          <w:vertAlign w:val="superscript"/>
        </w:rPr>
        <w:t>9</w:t>
      </w:r>
      <w:r w:rsidRPr="00EB4BAF">
        <w:rPr>
          <w:rFonts w:ascii="Arial" w:hAnsi="Arial" w:cs="Arial"/>
          <w:sz w:val="24"/>
          <w:szCs w:val="24"/>
        </w:rPr>
        <w:t xml:space="preserve">/l) sau  </w:t>
      </w:r>
      <w:r w:rsidRPr="00EB4BAF">
        <w:rPr>
          <w:rFonts w:ascii="Arial" w:hAnsi="Arial" w:cs="Arial"/>
          <w:sz w:val="24"/>
          <w:szCs w:val="24"/>
          <w:vertAlign w:val="subscript"/>
        </w:rPr>
        <w:t xml:space="preserve">  </w:t>
      </w:r>
      <w:r w:rsidRPr="00EB4BAF">
        <w:rPr>
          <w:rFonts w:ascii="Arial" w:hAnsi="Arial" w:cs="Arial"/>
          <w:sz w:val="24"/>
          <w:szCs w:val="24"/>
        </w:rPr>
        <w: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|neutropenie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|febrilă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|(&lt; 1,0 x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|10</w:t>
      </w:r>
      <w:r w:rsidRPr="00EB4BAF">
        <w:rPr>
          <w:rFonts w:ascii="Arial" w:hAnsi="Arial" w:cs="Arial"/>
          <w:sz w:val="24"/>
          <w:szCs w:val="24"/>
          <w:vertAlign w:val="superscript"/>
        </w:rPr>
        <w:t>9</w:t>
      </w:r>
      <w:r w:rsidRPr="00EB4BAF">
        <w:rPr>
          <w:rFonts w:ascii="Arial" w:hAnsi="Arial" w:cs="Arial"/>
          <w:sz w:val="24"/>
          <w:szCs w:val="24"/>
        </w:rPr>
        <w:t xml:space="preserve">/l şi    </w:t>
      </w:r>
      <w:r w:rsidRPr="00EB4BAF">
        <w:rPr>
          <w:rFonts w:ascii="Arial" w:hAnsi="Arial" w:cs="Arial"/>
          <w:sz w:val="24"/>
          <w:szCs w:val="24"/>
          <w:vertAlign w:val="subscript"/>
        </w:rPr>
        <w:t xml:space="preserve">  </w:t>
      </w:r>
      <w:r w:rsidRPr="00EB4BAF">
        <w:rPr>
          <w:rFonts w:ascii="Arial" w:hAnsi="Arial" w:cs="Arial"/>
          <w:sz w:val="24"/>
          <w:szCs w:val="24"/>
        </w:rPr>
        <w: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|febră &gt;/=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|38,5°C)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Insuficienţa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Insuficienţa hepatică uşoară - administrarea panobinostatului trebuie să înceapă cu o doză scăzută de 15 mg în timpul primului ciclu de tratament; poate fi avută în vedere creşterea dozei de la 15 mg la 20 mg în funcţie de tolerabilitatea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Insuficienţa hepatică moderată - tratamentul cu panobinostat trebuie iniţiat la o doză scăzută de 10 mg pe durata primului ciclu de tratament; poate fi avută în vedere o creştere a dozei de la 10 mg la 15 mg în funcţie de gradul de tolerabilitate al fiecărui </w:t>
      </w:r>
      <w:r w:rsidRPr="00EB4BAF">
        <w:rPr>
          <w:rFonts w:ascii="Arial" w:hAnsi="Arial" w:cs="Arial"/>
          <w:sz w:val="24"/>
          <w:szCs w:val="24"/>
        </w:rPr>
        <w:lastRenderedPageBreak/>
        <w:t>pacient; frecvenţa monitorizării acestor pacienţi trebuie crescută pe durata tratamentului cu panobinostat, mai ales în timpul perioadei de creşterea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Panobinostat nu trebuie administrat la pacienţii cu insuficienţă hepatică severă din cauza lipsei experienţei şi a datelor de siguranţă la această populaţie.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6 Modificări recomandate ale dozei iniţiale la pacienţii cu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|Gradul    |Nivelul      |Valori |Modificarea dozei  |Modificarea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|insufi-   |bilirubinei  |SGOT   |iniţiale de        |dozei iniţiale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|cienţei   |             |(AST)  |panobinostat       |de bortezomib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|hepatice*)|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|Uşoară    |&lt;/= 1,0 x LNS| &gt; LNS |Se scade doza de   |Nu există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|_____________|_______|panobinostat la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1,0 x LNS  |Oricare|15 mg în primul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|şi           |       |ciclu de tratament.|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1,5 x LNS|       |Se are în vedere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|creşterea dozei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|până la 20 mg în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|cadrul ciclurilor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|ulterioare în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|funcţie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|tolerabilitatea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|pacientului.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|Moderată  |&gt; 1,5 x LNS  |Oricare|Se scade doza de   |Se scade doza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|şi           |       |panobinostat până  |bortezomib până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3,0 x LNS|       |la 10 mg în primul |la 0,7 mg/m</w:t>
      </w:r>
      <w:r w:rsidRPr="00EB4BAF">
        <w:rPr>
          <w:rFonts w:ascii="Arial" w:hAnsi="Arial" w:cs="Arial"/>
          <w:sz w:val="24"/>
          <w:szCs w:val="24"/>
          <w:vertAlign w:val="superscript"/>
        </w:rPr>
        <w:t>2</w:t>
      </w:r>
      <w:r w:rsidRPr="00EB4BAF">
        <w:rPr>
          <w:rFonts w:ascii="Arial" w:hAnsi="Arial" w:cs="Arial"/>
          <w:sz w:val="24"/>
          <w:szCs w:val="24"/>
        </w:rPr>
        <w:t xml:space="preserve"> în</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|ciclu de tratament.|primul ciclu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|Se are în vedere   |tratament. 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|creşterea dozei    |are în vedere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|până la 15 mg în   |creşterea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|cadrul ciclurilor  |până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|ulterioare în      |1,0 g/m</w:t>
      </w:r>
      <w:r w:rsidRPr="00EB4BAF">
        <w:rPr>
          <w:rFonts w:ascii="Arial" w:hAnsi="Arial" w:cs="Arial"/>
          <w:sz w:val="24"/>
          <w:szCs w:val="24"/>
          <w:vertAlign w:val="superscript"/>
        </w:rPr>
        <w:t>2</w:t>
      </w:r>
      <w:r w:rsidRPr="00EB4BAF">
        <w:rPr>
          <w:rFonts w:ascii="Arial" w:hAnsi="Arial" w:cs="Arial"/>
          <w:sz w:val="24"/>
          <w:szCs w:val="24"/>
        </w:rPr>
        <w:t xml:space="preserve"> sau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|funcţie de         |reducerea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|tolerabilitatea    |ulterioară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|pacientului.       |dozei până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|0,5 mg/m</w:t>
      </w:r>
      <w:r w:rsidRPr="00EB4BAF">
        <w:rPr>
          <w:rFonts w:ascii="Arial" w:hAnsi="Arial" w:cs="Arial"/>
          <w:sz w:val="24"/>
          <w:szCs w:val="24"/>
          <w:vertAlign w:val="superscript"/>
        </w:rPr>
        <w:t>2</w:t>
      </w:r>
      <w:r w:rsidRPr="00EB4BAF">
        <w:rPr>
          <w:rFonts w:ascii="Arial" w:hAnsi="Arial" w:cs="Arial"/>
          <w:sz w:val="24"/>
          <w:szCs w:val="24"/>
        </w:rPr>
        <w:t xml:space="preserve"> în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|cadrul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|ciclurilor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|ulterioare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|funcţie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|tolerabilitatea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|pacientului.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SGOT = transaminază glutamică oxaloacetică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AST = aspartat aminotransferază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LNS = limita normală superioară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 baza clasificării NCI - CTEP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Prelungirea intervalului QTc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unui interval QT lung anterior iniţierii tratamentului cu panobinostat (QTcF &gt; 480 msec la momentul iniţial), iniţierea tratamentului trebuie întârziată până când valoarea medie QTcF predozare revine la &lt; 480 msec; suplimentar, orice valori anormale ale potasiului, magneziului sau fosforului plasmatic trebuie corectate înaintea iniţierii terapiei cu panobinostat.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prelungirii intervalului QT în timpul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trebuie omisă dacă QTcF este &gt; 480 msec sau peste 60 msec faţă de valoarea iniţială.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prelungirea intervalului QT este remediată într-o perioadă de 7 zile, se va relua tratamentul la doza iniţială la prima apariţie sau la o doză scăzută dacă prelungirea intervalului QT este recurentă.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prelungirea intervalului QT nu este remediată într-o perioadă de 7 zile, tratamentul trebuie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orice valoare a intervalului QTcF este peste 500 msec, terapia cu panobinostat trebuie oprită definitiv.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Alte reacţii adverse la medicament.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pacienţii care prezintă reacţii adverse severe la medicament, altele decât trombocitopenia, toxicitatea gastro-intestinală, neutropenia sau prelungirea intervalului QTc, recomandarea este următoarea: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recurenţa toxicităţii de gradul 2 CTC sau gradele 3 şi 4 CTC - se omite doza până la revenirea la gradul &lt; 1 CTC şi se reia tratamentul la o doză scăzută.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recurenţa toxicităţii de gradul 3 sau 4 CTC - o scădere ulterioară a dozei poate fi avută în vedere odată ce reacţia adversă s-a remediat şi a revenit la gradul &lt; 1 CTC.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Vârstnici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vârsta de peste 75 ani, poate fi avută în vedere o ajustare a dozelor iniţiale ale componentelor schemei combinate, în funcţie de starea generală a pacientului şi de bolile concomitente: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panobinostat poate fi început la o doză de 15 mg şi, dacă este tolerat în primul ciclu, doza poate fi crescută la 20 mg în al doilea ciclu.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bortezomib poate fi început la o doză de 1,3 mg/m</w:t>
      </w:r>
      <w:r w:rsidRPr="00EB4BAF">
        <w:rPr>
          <w:rFonts w:ascii="Arial" w:hAnsi="Arial" w:cs="Arial"/>
          <w:sz w:val="24"/>
          <w:szCs w:val="24"/>
          <w:vertAlign w:val="superscript"/>
        </w:rPr>
        <w:t>2</w:t>
      </w:r>
      <w:r w:rsidRPr="00EB4BAF">
        <w:rPr>
          <w:rFonts w:ascii="Arial" w:hAnsi="Arial" w:cs="Arial"/>
          <w:sz w:val="24"/>
          <w:szCs w:val="24"/>
        </w:rPr>
        <w:t xml:space="preserve"> o dată pe săptămână, în zilele 1 şi 8,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dexametazonă la doza de 20 mg în zilele 1 şi 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Inhibitori potenţi ai CYP3A4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care iau concomitent medicamente care sunt inhibitori potenţi ai CYP3A şi/sau Pgp (ex: ketoconazol, itraconazol, voriconazol, ritonavir, saquinavir, telitromicină, posaconazol şi nefazodon), doza de panobinostat trebuie scăzută la 10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Dacă este necesară administrarea continuă a unui inhibitor potent al CYP3A4, poate fi avută în vedere o creştere a dozei de la 10 la 15 mg în cadrul ciclurilor ulterioare în funcţie de tolerabilitatea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insuficienţă hepatică cărora li se administrează concomitent medicamente care sunt inhibitori potenţi ai CYP3A4, trebuie evitată administrarea tratamentului cu panobinostat din cauza lipsei experienţei şi datelor de siguranţă la această grupă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trebuie începută administrarea inhibitorilor CYP3A la pacienţii cărora li s-a administrat deja o doză scăzută de panobinostat din cauza reacţiilor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nu se poate evita administrarea, pacienţii trebuie monitorizaţi atent şi poate fi avută în vedere scăderea în continuare a dozei sau întreruperea definitivă a tratamentului, după cum este indicat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completă înainte de iniţierea tratamentului cu panobinostat; numărul iniţial de trombocite trebuie să fie &gt;/= 100 x 10</w:t>
      </w:r>
      <w:r w:rsidRPr="00EB4BAF">
        <w:rPr>
          <w:rFonts w:ascii="Arial" w:hAnsi="Arial" w:cs="Arial"/>
          <w:sz w:val="24"/>
          <w:szCs w:val="24"/>
          <w:vertAlign w:val="superscript"/>
        </w:rPr>
        <w:t>9</w:t>
      </w:r>
      <w:r w:rsidRPr="00EB4BAF">
        <w:rPr>
          <w:rFonts w:ascii="Arial" w:hAnsi="Arial" w:cs="Arial"/>
          <w:sz w:val="24"/>
          <w:szCs w:val="24"/>
        </w:rPr>
        <w:t>/l, iar numărul absolut iniţial de neutrofile (NAN) &gt;/= 1,0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trebuie efectuată frecvent în timpul tratamentului, înainte de fiecare injecţie cu bortezomib (în zilele 1, 4, 8 şi 11 ale ciclurilor 1 - 8 şi în zilele 1 şi 8 ale ciclurilor 9 - 16), mai ales în cazurile de trombocitopenie.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Anterior iniţierii oricărui ciclu de tratament cu panobinostat în combinaţie cu bortezomib şi dexametazonă, numărul de trombocite trebuie să fie cel puţin &gt;/= 100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avută în vedere efectuarea unor hemoleucograme suplimentare în timpul "perioadei de pauză" - de exemplu în zilele 15 şi/sau 18, mai ales la pacienţii &gt; 65 ani şi la pacienţii cu număr iniţial de trombocite situat sub 150 x 10</w:t>
      </w:r>
      <w:r w:rsidRPr="00EB4BAF">
        <w:rPr>
          <w:rFonts w:ascii="Arial" w:hAnsi="Arial" w:cs="Arial"/>
          <w:sz w:val="24"/>
          <w:szCs w:val="24"/>
          <w:vertAlign w:val="superscript"/>
        </w:rPr>
        <w:t>9</w:t>
      </w:r>
      <w:r w:rsidRPr="00EB4BAF">
        <w:rPr>
          <w:rFonts w:ascii="Arial" w:hAnsi="Arial" w:cs="Arial"/>
          <w:sz w:val="24"/>
          <w:szCs w:val="24"/>
        </w:rPr>
        <w:t>/l.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Deoarece panobinostat poate creşte intervalul QTc, trebuie efectuat un EKG înainte de începerea tratamentului şi repetat periodic, înainte de fiecare ciclu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Valoarea QTcF trebuie să fie &lt; 480 msec înainte de iniţierea tratamentului cu panobinostat.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Electroliţi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Valorile electroliţilor, mai ales potasiu, magneziu şi fosfor, trebuie măsurate la momentul iniţial şi monitorizate periodic conform indicaţiilor clinice, mai ales la pacienţii cu diaree.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Valorile anormale trebuie corectate conform indicaţiilor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Funcţia hepatică trebuie monitorizată anterior tratamentului şi, regulat, pe durata tratamentului, conform indicaţiilor clinice, mai ales la pacienţii cu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tiroidei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Deoarece s-a raportat apariţia unui hipotiroidism uşor la pacienţii trataţi cu panobinostat + bortezomib + dexametazonă, ce a necesitat uneori tratament, trebuie monitorizate funcţiile glandei tiroide şi glandei hipofize prin măsurarea valorilor hormonale (ex: T4 liber şi TSH), conform indicaţiilor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Vârstnici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Deoarece pacienţii cu vârsta peste 65 ani au prezentat o frecvenţă mai ridicată a anumitor evenimente adverse şi întreruperea tratamentului din cauza reacţiilor adverse, se recomandă monitorizarea mai frecventă a acestora, mai ales în cazurile de trombocitopenie şi toxicitate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ATENŢIONĂRI şi PRECAUŢII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Hemoragia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Hemoragia a fost raportată la pacienţi în timpul tratamentului cu panobinostat, inclusiv cazuri letale de hemoragie gastro-intestinală şi pulmonară.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Atenţie la riscul crescut de apariţie a trombocitopeniei şi la posibilitatea apariţiei hemoragiei, mai ales la pacienţii cu tulburări de coagulare sau la cei cărora li se administrează terapie anticoagulantă.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cărora li s-a administrat panobinostat au fost raportate infecţii localizate şi sistemice: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 bacteriene: pneumonie,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 fungice invazive: aspergiloza sau candidoza,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 virale: hepatită B; herpes simplex, unele severe ce au dus la apariţia sepsisului sau la insuficienţă organică sau multiorganică cu rezultate letale.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panobinostat nu trebuie iniţiat la pacienţii cu infecţii active.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Infecţiile existente trebuie tratate anterior iniţierii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timpul tratamentului cu panobinostat, pacienţii trebuie monitorizaţi pentru a se identifica semnele şi simptomele infecţiilor; dacă se stabileşte un diagnostic de infecţie, trebuie instituit prompt un tratament adecvat antiinfecţios şi trebuie avute în vedere întreruperea sau oprirea definitivă a tratamentului cu panobinostat.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se stabileşte un diagnostic de infecţie fungică sistemică invazivă, administrarea panobinostat trebuie întreruptă şi trebuie instituit tratament antifungic adecvat.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Femei aflate la vârstă fertilă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Femeile aflate la vârstă fertilă care utilizează panobinostat în combinaţie cu bortezomib şi dexametazonă trebuie să utilizeze metode contraceptive foarte eficiente timp de trei luni de la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Femeile care utilizează contraceptive hormonale trebuie să utilizeze în mod suplimentar o metodă contraceptivă de tip barieră.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Datorită modului de acţiune citostatic/citotoxic al panobinostatului, riscul potenţial la făt este ridicat.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Panobinostat trebuie utilizat în timpul sarcinii numai dacă beneficiile anticipate depăşesc posibilele riscuri pentru făt.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medicamentul este utilizat în timpul sarcinii sau dacă pacienta devine gravidă în timpul administrării medicamentului, pacienta trebuie informată cu privire la posibilul risc la adresa fătului.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VI.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 pneumonie; infecţii ale căilor respiratorii superioare; infecţii virale; candidoză; sepsis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hematologice şi limfatice: neutropenie; trombocitopenie; anemie; limfopenie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ale sistemului nervos: ameţeli; cefalee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cardio-vasculare: bradicardie, tahicardie, fibrilaţie atrială, hipo/hipertensiune arterială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respiratorii, toracice şi mediastinale: tuse;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gastro-intestinale: diaree; greaţă; vărsături; dureri abdominale; dispepsie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metabolice şi de nutriţie: inapetenţă, hipofosfatemie, hiponatremie, hipokaliemie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psihice: insomnie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generale şi la nivelul locului de administrare: fatigabilitate; astenie; pirexie; edem periferic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şi continuarea tratamentului se face de către medicii din specialitatea hematologie.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187, cod (L01XX44): DCI AFLIBERCEPTUM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Cancer colorectal (confirmat histopatologic) metastatic (stabilit imagistic) care a progresat în timpul sau după o schemă de tratament pe bază de oxaliplatin; se administrează în asociere cu chimioterapia pe bază de irinotecan/5-fluorouracil/acid folinic (FOLFIRI).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colorectal (confirmat histopatologic) metastatic (stabilit imagistic) care a progresat în timpul sau după o schemă de tratament pe bază de oxaliplatin, în asociere cu chimioterapia cu irinotecan/5-fluorouracil/acid folinic (FOLFIRI)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colorectal (confirmat histopatologic) tratat anterior cu chimioterapie adjuvantă pe bază de oxaliplatin şi care a progresat în timpul sau în decursul a 6 luni de la finalizarea chimioterapiei adjuvante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hematologică, hepatică, renală care permit administrarea tratamentului citostatic şi a inhibitorului de VEGF</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 PS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intervenţie chirurgicală majoră în ultima lună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afecţiuni cardio-vasculare clinic semnificative în ultimele 6 luni (ex. infarct miocardic acut, angină pectorală severă, grefă coronariană/by-pass coronarian, ICC grad NYHA III - IV, HTA necontrolată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 tromboembolice arteriale care pun în pericol viaţa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hemoragii importante/recurente în ultima lună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ulcer gastric/duodenal, hemoragic în ultima lună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perforaţie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orice fistulă de grad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tromboză venoasă profundă necontrolată terapeutic şi/sau embolism pulmonar care pune în pericol viaţa (gradul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sindrom nefrotic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anterior cu irinotecan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plăgi greu vindecabile sau fracturi neconsolidate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- 4 mg/kg la 2 săptămâni administrată sub formă de perfuzie intravenoasă cu durata de 1 oră, urmată de schema de tratament FOLFIRI. Acesta este considerat un ciclu de tratament. Ciclul de tratament se repetă la intervale de 2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definitivă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perforaţie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orice fistulă de grad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sindrom nefrotic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de hipersensibilitate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afecţiuni cardio-vasculare clinic semnificative (ex. infarct miocardic acut, angină pectorală severă, grefă coronariană/by-pass coronarian, ICC grad NYHA III - IV, HTA necontrolată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 tromboembolice arteriale care pun în pericol viaţa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hemoragii importante/recurente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ulcer gastric/duodenal hemoragic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tromboză venoasă profundă necontrolată terapeutic şi/sau embolism pulmonar care pune în pericol viaţa (gradul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temporară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cu cel puţin o lună înainte/după o intervenţie chirurgicală electivă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neutropenie febrilă sau sepsis neutropenic persistente/recurente după modificarea dozelor de citostatice - se poate reduce şi doza de aflibercept la 2 mg/kg; poate fi utilizat factorul de stimulare a coloniilor granulocitare (G-CSF)</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de hipersensibilitate uşoare/moderate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 arterială - întreruperea tratamentului până la obţinerea controlului HTA; ulterior, în caz de o nouă pierdere a controlului valorilor tensionale, reducerea dozei la 2 mg/kg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proteinuria - întreruperea tratamentului până când proteinuria este &lt; 2 g pe 24 ore; ulterior, în caz de recurenţă, se reduce doza la 2 mg/kg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Prescriptori:</w:t>
      </w:r>
      <w:r w:rsidRPr="00EB4BAF">
        <w:rPr>
          <w:rFonts w:ascii="Arial" w:hAnsi="Arial" w:cs="Arial"/>
          <w:sz w:val="24"/>
          <w:szCs w:val="24"/>
        </w:rPr>
        <w:t xml:space="preserve"> medicii din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188 cod (L01XX45): DCI CARFILZOMIBUM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Mielomul multiplu (MM)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combinaţie cu daratumumab şi dexametazonă, cu lenalidomidă şi dexametazonă, şi respectiv în combinaţie numai dexametazonă pentru tratamentul pacienţilor adulţi cu mielom multiplu la care s-a administrat anterior cel puţin o linie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Indicat în combinaţii terapeutice conform ghidurilor ESMO şi NCCN actualizate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hipersensibilitatea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 şi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DOZE ŞI MOD DE ADMINISTRARE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DOZA DE ADMINISTRAT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calculează pe suprafaţa corporală până la maxim 2,2 m</w:t>
      </w:r>
      <w:r w:rsidRPr="00EB4BAF">
        <w:rPr>
          <w:rFonts w:ascii="Arial" w:hAnsi="Arial" w:cs="Arial"/>
          <w:i/>
          <w:iCs/>
          <w:sz w:val="24"/>
          <w:szCs w:val="24"/>
          <w:vertAlign w:val="superscript"/>
        </w:rPr>
        <w:t>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o suprafaţă corporală mai mare de 2,2 m</w:t>
      </w:r>
      <w:r w:rsidRPr="00EB4BAF">
        <w:rPr>
          <w:rFonts w:ascii="Arial" w:hAnsi="Arial" w:cs="Arial"/>
          <w:i/>
          <w:iCs/>
          <w:sz w:val="24"/>
          <w:szCs w:val="24"/>
          <w:vertAlign w:val="superscript"/>
        </w:rPr>
        <w:t>2</w:t>
      </w:r>
      <w:r w:rsidRPr="00EB4BAF">
        <w:rPr>
          <w:rFonts w:ascii="Arial" w:hAnsi="Arial" w:cs="Arial"/>
          <w:i/>
          <w:iCs/>
          <w:sz w:val="24"/>
          <w:szCs w:val="24"/>
        </w:rPr>
        <w:t xml:space="preserve"> vor primi doza calculată pentru 2,2 m</w:t>
      </w:r>
      <w:r w:rsidRPr="00EB4BAF">
        <w:rPr>
          <w:rFonts w:ascii="Arial" w:hAnsi="Arial" w:cs="Arial"/>
          <w:i/>
          <w:iCs/>
          <w:sz w:val="24"/>
          <w:szCs w:val="24"/>
          <w:vertAlign w:val="superscript"/>
        </w:rPr>
        <w:t>2</w:t>
      </w:r>
      <w:r w:rsidRPr="00EB4BAF">
        <w:rPr>
          <w:rFonts w:ascii="Arial" w:hAnsi="Arial" w:cs="Arial"/>
          <w:i/>
          <w:iCs/>
          <w:sz w:val="24"/>
          <w:szCs w:val="24"/>
        </w:rPr>
        <w:t>; nu se ajustează doza pentru modificări ale greutăţii mai mici sau egale cu 20%.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Carfilzomibum în combinaţie cu daratumumab şi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 ciclul terapeutic are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Carfilzomib: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PEV 10 minute, 2 zile consecutive în fiecare săptămână, pentru 3 săptămâni (ziua 1 + 2, 8 + 9, 15 + 16); urmează 12 zile pauză (ziua 17 - 28).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începe cu o doză de 20 mg/m</w:t>
      </w:r>
      <w:r w:rsidRPr="00EB4BAF">
        <w:rPr>
          <w:rFonts w:ascii="Arial" w:hAnsi="Arial" w:cs="Arial"/>
          <w:i/>
          <w:iCs/>
          <w:sz w:val="24"/>
          <w:szCs w:val="24"/>
          <w:vertAlign w:val="superscript"/>
        </w:rPr>
        <w:t>2</w:t>
      </w:r>
      <w:r w:rsidRPr="00EB4BAF">
        <w:rPr>
          <w:rFonts w:ascii="Arial" w:hAnsi="Arial" w:cs="Arial"/>
          <w:i/>
          <w:iCs/>
          <w:sz w:val="24"/>
          <w:szCs w:val="24"/>
        </w:rPr>
        <w:t xml:space="preserve"> (maxim = 44 mg) în ciclul 1, ziua 1 + 2; dacă este tolerată, doza se creşte în ziua 8 a ciclului 1 la 56 mg/m</w:t>
      </w:r>
      <w:r w:rsidRPr="00EB4BAF">
        <w:rPr>
          <w:rFonts w:ascii="Arial" w:hAnsi="Arial" w:cs="Arial"/>
          <w:i/>
          <w:iCs/>
          <w:sz w:val="24"/>
          <w:szCs w:val="24"/>
          <w:vertAlign w:val="superscript"/>
        </w:rPr>
        <w:t>2</w:t>
      </w:r>
      <w:r w:rsidRPr="00EB4BAF">
        <w:rPr>
          <w:rFonts w:ascii="Arial" w:hAnsi="Arial" w:cs="Arial"/>
          <w:i/>
          <w:iCs/>
          <w:sz w:val="24"/>
          <w:szCs w:val="24"/>
        </w:rPr>
        <w:t xml:space="preserve"> (maxim = 123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Începând cu ciclul 2 de tratament, se administrează 56 mg/m</w:t>
      </w:r>
      <w:r w:rsidRPr="00EB4BAF">
        <w:rPr>
          <w:rFonts w:ascii="Arial" w:hAnsi="Arial" w:cs="Arial"/>
          <w:i/>
          <w:iCs/>
          <w:sz w:val="24"/>
          <w:szCs w:val="24"/>
          <w:vertAlign w:val="superscript"/>
        </w:rPr>
        <w:t>2</w:t>
      </w:r>
      <w:r w:rsidRPr="00EB4BAF">
        <w:rPr>
          <w:rFonts w:ascii="Arial" w:hAnsi="Arial" w:cs="Arial"/>
          <w:i/>
          <w:iCs/>
          <w:sz w:val="24"/>
          <w:szCs w:val="24"/>
        </w:rPr>
        <w:t xml:space="preserve"> pentru fiecare din cele 6 administrări/ciclu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Daratumumab: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Daratumumab se administrează intravenos în doză de 16 mg/kg greutate corporală reală; cu o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fracţionată de 8 mg/kg în zilele 1 şi 2 ale ciclului 1 de tratament. Ulterior, daratumumab 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administrează în doză de 16 mg/kg o dată pe săptămână în zilele 8, 15 şi 22 ale ciclului 1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şi în zilele 1, 8, 15 şi 22 ale ciclului 2 de tratament, apoi o dată la 2 săptămâni timp de 4 cicluri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(ciclurile 3 - 6 de tratament) şi, apoi, o dată la 4 săptămâni în ciclurile rămase sau până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Alternativ, daratumumab poate fi administrat subcutanat în doză de 1800 mg în zilele 1, 8, 15 şi 22 ale ciclului 1 de tratament şi în zilele 1, 8, 15 şi 22 ale ciclului 2 de tratament, apoi o dată la 2 săptămâni timp de 4 cicluri de tratament (ciclurile 3 6 de tratament) şi, apoi, o dată la 4 săptămâni în ciclurile rămase sau până la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În zilele în care se administrează mai mult de unul dintre aceste medicamente, ordinea recomandată de administrare este următoarea: dexametazonă, medicamente pre-perfuzie pentru daratumumab, carfilzomib, daratumumab şi medicamente post-perfuzie pentru daratumumab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În textul aferent medicamentului Daratumumab, sintagmele care urmează după fiecare liniuţă sunt incomplete. Apreciem că aceste sintagme ar putea forma fraze complete dacă nu ar fi fost împărţite prin liniuţe. Însă liniuţele şi sintagmele sunt reproduse exact în forma în care au fost publicate la pagina 34 din Monitorul Oficial al României, Partea I, nr. 242 bis din 11 martie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Semnul de punctuaţie de la sfârşitul acestei fraze lipseşte. Însă fraza este reprodusă exact în forma în care a fost publicată la pagina 34 din Monitorul Oficial al României, Partea I, nr. 242 bis din 11 martie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Dexametazona: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- 40 mg oral sau intravenos în zilele: 1,8,15,22 ale ciclului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administrată cu 30 minute - 4 ore înainte de carfilzomib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se continuă până la progresia bolii sau până când apar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Carfilzomibum în combinaţie cu lenalidomidă şi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 ciclul terapeutic are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Carfilzomib: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PEV 10 minute, 2 zile consecutive în fiecare săptămână, pentru 3 săptămâni (ziua 1 + 2, 8 + 9, 15 + 16); urmează 12 zile pauză (ziua 17 - 28).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începe cu o doză de 20 mg/m</w:t>
      </w:r>
      <w:r w:rsidRPr="00EB4BAF">
        <w:rPr>
          <w:rFonts w:ascii="Arial" w:hAnsi="Arial" w:cs="Arial"/>
          <w:i/>
          <w:iCs/>
          <w:sz w:val="24"/>
          <w:szCs w:val="24"/>
          <w:vertAlign w:val="superscript"/>
        </w:rPr>
        <w:t>2</w:t>
      </w:r>
      <w:r w:rsidRPr="00EB4BAF">
        <w:rPr>
          <w:rFonts w:ascii="Arial" w:hAnsi="Arial" w:cs="Arial"/>
          <w:i/>
          <w:iCs/>
          <w:sz w:val="24"/>
          <w:szCs w:val="24"/>
        </w:rPr>
        <w:t xml:space="preserve"> (maxim = 44 mg) în ciclul 1, ziua 1 + 2; dacă este tolerată, doza se creşte în ziua 8 a ciclului 1 la 27 mg/m</w:t>
      </w:r>
      <w:r w:rsidRPr="00EB4BAF">
        <w:rPr>
          <w:rFonts w:ascii="Arial" w:hAnsi="Arial" w:cs="Arial"/>
          <w:i/>
          <w:iCs/>
          <w:sz w:val="24"/>
          <w:szCs w:val="24"/>
          <w:vertAlign w:val="superscript"/>
        </w:rPr>
        <w:t>2</w:t>
      </w:r>
      <w:r w:rsidRPr="00EB4BAF">
        <w:rPr>
          <w:rFonts w:ascii="Arial" w:hAnsi="Arial" w:cs="Arial"/>
          <w:i/>
          <w:iCs/>
          <w:sz w:val="24"/>
          <w:szCs w:val="24"/>
        </w:rPr>
        <w:t xml:space="preserve"> (maxim = 60 mg). * Alternativ carfilzomib se poate administra săptămânal în doza de 56 mg/m</w:t>
      </w:r>
      <w:r w:rsidRPr="00EB4BAF">
        <w:rPr>
          <w:rFonts w:ascii="Arial" w:hAnsi="Arial" w:cs="Arial"/>
          <w:i/>
          <w:iCs/>
          <w:sz w:val="24"/>
          <w:szCs w:val="24"/>
          <w:vertAlign w:val="superscript"/>
        </w:rPr>
        <w:t>2</w:t>
      </w:r>
      <w:r w:rsidRPr="00EB4BAF">
        <w:rPr>
          <w:rFonts w:ascii="Arial" w:hAnsi="Arial" w:cs="Arial"/>
          <w:i/>
          <w:iCs/>
          <w:sz w:val="24"/>
          <w:szCs w:val="24"/>
        </w:rPr>
        <w:t xml:space="preserve"> (maxim 123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ciclurile 2 - 12 de tratament, se administrează 27 mg/m</w:t>
      </w:r>
      <w:r w:rsidRPr="00EB4BAF">
        <w:rPr>
          <w:rFonts w:ascii="Arial" w:hAnsi="Arial" w:cs="Arial"/>
          <w:i/>
          <w:iCs/>
          <w:sz w:val="24"/>
          <w:szCs w:val="24"/>
          <w:vertAlign w:val="superscript"/>
        </w:rPr>
        <w:t>2</w:t>
      </w:r>
      <w:r w:rsidRPr="00EB4BAF">
        <w:rPr>
          <w:rFonts w:ascii="Arial" w:hAnsi="Arial" w:cs="Arial"/>
          <w:i/>
          <w:iCs/>
          <w:sz w:val="24"/>
          <w:szCs w:val="24"/>
        </w:rPr>
        <w:t xml:space="preserve"> pentru fiecare din cele 6 administrări/ciclu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Începând cu ciclul 13 de tratament, dozele de carfilzomib din ziua 8 şi 9 nu se mai administrează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Lenalidomida: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în doză de 25 mg pe cale orală, în zilele 1 - 21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va avea în vedere reducerea în funcţie de necesităţi a dozei iniţiale de lenalidomidă conform recomandărilor din varianta actuală a rezumatului caracteristicilor produsului pentru lenalidomidă, de exemplu în cazul pacienţilor cu insuficienţă renală la începutul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Dexametazona: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- 40 mg oral sau intravenos în zilele: 1, 8, 15, 22 ale ciclului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administrată cu 30 minute - 4 ore înainte de carfilzomib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se continuă până la progresia bolii sau până când apar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Carfilzomib în asociere cu lenalidomidă şi dexametazonă pentru o perioadă mai mare de 18 cicluri trebuie să se bazeze pe o evaluare individuală a raportului beneficiu-risc.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Carfilzomibum în combinaţie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 ciclul terapeutic are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Carfilzomib: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PEV 30 minute, 2 zile consecutive în fiecare săptămână, pentru 3 săptămâni (ziua 1 + 2, 8 + 9, 15 + 16); urmează 12 zile pauză (ziua 17 - 28).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începe cu o doză de 20 mg/m</w:t>
      </w:r>
      <w:r w:rsidRPr="00EB4BAF">
        <w:rPr>
          <w:rFonts w:ascii="Arial" w:hAnsi="Arial" w:cs="Arial"/>
          <w:i/>
          <w:iCs/>
          <w:sz w:val="24"/>
          <w:szCs w:val="24"/>
          <w:vertAlign w:val="superscript"/>
        </w:rPr>
        <w:t>2</w:t>
      </w:r>
      <w:r w:rsidRPr="00EB4BAF">
        <w:rPr>
          <w:rFonts w:ascii="Arial" w:hAnsi="Arial" w:cs="Arial"/>
          <w:i/>
          <w:iCs/>
          <w:sz w:val="24"/>
          <w:szCs w:val="24"/>
        </w:rPr>
        <w:t xml:space="preserve"> (maxim = 44 mg) în ciclul 1, ziua 1 + 2; dacă este tolerată, doza se creşte în ziua 8 a ciclului 1 la 56 mg/m</w:t>
      </w:r>
      <w:r w:rsidRPr="00EB4BAF">
        <w:rPr>
          <w:rFonts w:ascii="Arial" w:hAnsi="Arial" w:cs="Arial"/>
          <w:i/>
          <w:iCs/>
          <w:sz w:val="24"/>
          <w:szCs w:val="24"/>
          <w:vertAlign w:val="superscript"/>
        </w:rPr>
        <w:t>2</w:t>
      </w:r>
      <w:r w:rsidRPr="00EB4BAF">
        <w:rPr>
          <w:rFonts w:ascii="Arial" w:hAnsi="Arial" w:cs="Arial"/>
          <w:i/>
          <w:iCs/>
          <w:sz w:val="24"/>
          <w:szCs w:val="24"/>
        </w:rPr>
        <w:t xml:space="preserve"> (maxim = 123 mg). * Alternativ carfilzomib se poate administra săptămânal în doza de 70 mg/m</w:t>
      </w:r>
      <w:r w:rsidRPr="00EB4BAF">
        <w:rPr>
          <w:rFonts w:ascii="Arial" w:hAnsi="Arial" w:cs="Arial"/>
          <w:i/>
          <w:iCs/>
          <w:sz w:val="24"/>
          <w:szCs w:val="24"/>
          <w:vertAlign w:val="superscript"/>
        </w:rPr>
        <w:t>2</w:t>
      </w:r>
      <w:r w:rsidRPr="00EB4BAF">
        <w:rPr>
          <w:rFonts w:ascii="Arial" w:hAnsi="Arial" w:cs="Arial"/>
          <w:i/>
          <w:iCs/>
          <w:sz w:val="24"/>
          <w:szCs w:val="24"/>
        </w:rPr>
        <w:t xml:space="preserve"> (maxim 154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Dexametazona: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- 20 mg oral sau intravenos în zilele: 1 + 2, 8 + 9, 15 + 16, 22 + 23 ale ciclului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administrată cu 30 minute - 4 ore înainte de carfilzomib.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Tratamentul se continuă până la progresia bolii sau până când apar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Tratament complementar: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Profilaxie antivirală - pentru reducerea riscului reactivării herpes zoster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profilaxia antitrombotica - după evaluarea riscurilor şi în funcţie de statusul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Hidratare şi monitorizare hidro-electrolitică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Hidratare adecvată înainte de administrarea dozei în cazul ciclului 1 de tratament, în special la pacienţii cu risc crescut de sindrom de liză tumorală sau toxicitate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hidratare atât oral (30 ml/kg/zi timp de 48 ore înainte de ziua 1 din ciclul 1) cât şi intravenos (250 - 500 ml de lichide adecvate înainte de administrarea fiecărei doze din ciclul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suplimentar 250 - 500 ml de lichide intravenoase, după necesităţi, după administrarea carfilzomibului în ciclul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Hidratarea orală şi/sau intravenoasă trebuie continuată, în funcţie de necesităţi, în ciclurile subsecvente.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Toţi pacienţii se monitorizează pentru evitarea încărcării hidrice; volumul total al fluidelor administrate se ajustează în funcţie de starea clinică la pacienţii cu insuficienţă cardiacă la momentul începerii tratamentului sau la care există riscul apariţiei insuficienţei cardiace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Nivelele potasiului seric trebuie monitorizate lunar, sau mai frecvent în funcţie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datele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nivelele măsurate înaintea începerii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terapia concomitentă utilizată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comorbidităţi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MODIFICĂRI DE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Poate fi necesară reducerea sau întreruperea dozei, în funcţie de gradul reacţiilor adverse apărute pe parcursul terapiei hematologice sau nonhematologice.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Toxicitate hematologică  | Măsură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Număr absolut de       |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neutrofile &lt; 0,5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bscript"/>
        </w:rPr>
        <w:t xml:space="preserve">  </w:t>
      </w:r>
      <w:r w:rsidRPr="00EB4BAF">
        <w:rPr>
          <w:rFonts w:ascii="Arial" w:hAnsi="Arial" w:cs="Arial"/>
          <w:i/>
          <w:iCs/>
          <w:sz w:val="24"/>
          <w:szCs w:val="24"/>
        </w:rPr>
        <w:t>| - Dacă nivelul revine la &gt;/= 0,5 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(vezi pct. 4.4)          | 10</w:t>
      </w:r>
      <w:r w:rsidRPr="00EB4BAF">
        <w:rPr>
          <w:rFonts w:ascii="Arial" w:hAnsi="Arial" w:cs="Arial"/>
          <w:i/>
          <w:iCs/>
          <w:sz w:val="24"/>
          <w:szCs w:val="24"/>
          <w:vertAlign w:val="superscript"/>
        </w:rPr>
        <w:t>9</w:t>
      </w:r>
      <w:r w:rsidRPr="00EB4BAF">
        <w:rPr>
          <w:rFonts w:ascii="Arial" w:hAnsi="Arial" w:cs="Arial"/>
          <w:i/>
          <w:iCs/>
          <w:sz w:val="24"/>
          <w:szCs w:val="24"/>
        </w:rPr>
        <w:t xml:space="preserve">/l, se continuă cu aceeaşi doză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scăderi ulterioare &lt; 0,5 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10</w:t>
      </w:r>
      <w:r w:rsidRPr="00EB4BAF">
        <w:rPr>
          <w:rFonts w:ascii="Arial" w:hAnsi="Arial" w:cs="Arial"/>
          <w:i/>
          <w:iCs/>
          <w:sz w:val="24"/>
          <w:szCs w:val="24"/>
          <w:vertAlign w:val="superscript"/>
        </w:rPr>
        <w:t>9</w:t>
      </w:r>
      <w:r w:rsidRPr="00EB4BAF">
        <w:rPr>
          <w:rFonts w:ascii="Arial" w:hAnsi="Arial" w:cs="Arial"/>
          <w:i/>
          <w:iCs/>
          <w:sz w:val="24"/>
          <w:szCs w:val="24"/>
        </w:rPr>
        <w:t xml:space="preserve">/l, se respectă recomandările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anterioare şi se are în vedere următoarea|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mai mică pentru reiniţierea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tratamentului cu carfilzomiba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Neutropenie febrilă    |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Număr absolut de       | • Dacă numărul absolut de neutrofile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neutrofile &lt; 0,5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bscript"/>
        </w:rPr>
        <w:t xml:space="preserve">  </w:t>
      </w:r>
      <w:r w:rsidRPr="00EB4BAF">
        <w:rPr>
          <w:rFonts w:ascii="Arial" w:hAnsi="Arial" w:cs="Arial"/>
          <w:i/>
          <w:iCs/>
          <w:sz w:val="24"/>
          <w:szCs w:val="24"/>
        </w:rPr>
        <w:t>| revine la nivelul iniţial şi dacă febra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şi temperatura corporală | dispare, se reia tratamentul cu aceeaşi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măsurată la nivel bucal &gt;|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38,5°C sau două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măsurători consecutive &gt;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38,0°C pe durata a 2 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Număr de trombocite &lt;  | • Se întrerupe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10 x 10</w:t>
      </w:r>
      <w:r w:rsidRPr="00EB4BAF">
        <w:rPr>
          <w:rFonts w:ascii="Arial" w:hAnsi="Arial" w:cs="Arial"/>
          <w:i/>
          <w:iCs/>
          <w:sz w:val="24"/>
          <w:szCs w:val="24"/>
          <w:vertAlign w:val="superscript"/>
        </w:rPr>
        <w:t>9</w:t>
      </w:r>
      <w:r w:rsidRPr="00EB4BAF">
        <w:rPr>
          <w:rFonts w:ascii="Arial" w:hAnsi="Arial" w:cs="Arial"/>
          <w:i/>
          <w:iCs/>
          <w:sz w:val="24"/>
          <w:szCs w:val="24"/>
        </w:rPr>
        <w:t xml:space="preserve">/l sau semne de </w:t>
      </w:r>
      <w:r w:rsidRPr="00EB4BAF">
        <w:rPr>
          <w:rFonts w:ascii="Arial" w:hAnsi="Arial" w:cs="Arial"/>
          <w:i/>
          <w:iCs/>
          <w:sz w:val="24"/>
          <w:szCs w:val="24"/>
          <w:vertAlign w:val="subscript"/>
        </w:rPr>
        <w:t xml:space="preserve">  </w:t>
      </w:r>
      <w:r w:rsidRPr="00EB4BAF">
        <w:rPr>
          <w:rFonts w:ascii="Arial" w:hAnsi="Arial" w:cs="Arial"/>
          <w:i/>
          <w:iCs/>
          <w:sz w:val="24"/>
          <w:szCs w:val="24"/>
        </w:rPr>
        <w:t>| - Dacă nivelul revine &gt;/= 10 x 10</w:t>
      </w:r>
      <w:r w:rsidRPr="00EB4BAF">
        <w:rPr>
          <w:rFonts w:ascii="Arial" w:hAnsi="Arial" w:cs="Arial"/>
          <w:i/>
          <w:iCs/>
          <w:sz w:val="24"/>
          <w:szCs w:val="24"/>
          <w:vertAlign w:val="superscript"/>
        </w:rPr>
        <w:t>9</w:t>
      </w:r>
      <w:r w:rsidRPr="00EB4BAF">
        <w:rPr>
          <w:rFonts w:ascii="Arial" w:hAnsi="Arial" w:cs="Arial"/>
          <w:i/>
          <w:iCs/>
          <w:sz w:val="24"/>
          <w:szCs w:val="24"/>
        </w:rPr>
        <w:t>/l şi/</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sângerare cu             | sau sângerarea este controlată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trombocitopenie (vezi    | continuă cu aceeaşi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pct. 4.4)                | • Pentru scăderi ulterioare &lt; 10 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10</w:t>
      </w:r>
      <w:r w:rsidRPr="00EB4BAF">
        <w:rPr>
          <w:rFonts w:ascii="Arial" w:hAnsi="Arial" w:cs="Arial"/>
          <w:i/>
          <w:iCs/>
          <w:sz w:val="24"/>
          <w:szCs w:val="24"/>
          <w:vertAlign w:val="superscript"/>
        </w:rPr>
        <w:t>9</w:t>
      </w:r>
      <w:r w:rsidRPr="00EB4BAF">
        <w:rPr>
          <w:rFonts w:ascii="Arial" w:hAnsi="Arial" w:cs="Arial"/>
          <w:i/>
          <w:iCs/>
          <w:sz w:val="24"/>
          <w:szCs w:val="24"/>
        </w:rPr>
        <w:t xml:space="preserve">/l, se respectă recomandările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anterioare şi se are în vedere următoarea|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mai mică pentru reiniţierea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tratamentului cu carfilzomib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Toxicitate nehematologică| Măsură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(renală)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 al creatininei   | • Se întrerupe administrarea şi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serice &gt;/= 2 x nivelul   | continuă monitorizarea funcţiei renale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iniţial sau              | (creatinina serică sau clearance 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Clearance al           | creatininei)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creatininei &lt; 15 ml/min  | - Tratamentul cu carfilzomib se reia când|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clearance-ul        | îmbunătăţirea funcţiei renale atinge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creatininei scade &lt;/= 50%| nivel în limita a 25% faţă de iniţial; 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faţă de nivelul iniţial) | reiniţiază tratamentul cu următoarea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necesitatea iniţierii| mai mică*a)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dializei (vezi pct. 4.4) | • La pacienţii dializaţi trataţi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Kyprolis, doza trebuie administrată după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efectuarea dializei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tipuri de toxicitate| Măsură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nehematologică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Toate celelalte tipuri | • Se opreşte tratamentul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toxicitate            | remisiunea acestora sau până la revenirea|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nehematologică de grad 3 | la nivelul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4 (vezi pct. 4.4)    | • Se are în vedere reiniţierea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următorului tratament planificat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următoarea doză mai mică*a)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Treptele de reducere a Carfilzomibum: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Regim      | Doză de    | Prima     | A doua    | A treia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carfilzomib| reducere  | reducere  | reducere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doză   | de doză   | de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Carfilzomibum + | 56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45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36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27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daratumumab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dexametazona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Carfilzomibum + | 27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20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15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lenalidomida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dexametazona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Carfilzomibum + | 56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45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36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27 mg/m</w:t>
      </w:r>
      <w:r w:rsidRPr="00EB4BAF">
        <w:rPr>
          <w:rFonts w:ascii="Arial" w:hAnsi="Arial" w:cs="Arial"/>
          <w:i/>
          <w:iCs/>
          <w:sz w:val="24"/>
          <w:szCs w:val="24"/>
          <w:vertAlign w:val="superscript"/>
        </w:rPr>
        <w:t>2</w:t>
      </w:r>
      <w:r w:rsidRPr="00EB4BAF">
        <w:rPr>
          <w:rFonts w:ascii="Arial" w:hAnsi="Arial" w:cs="Arial"/>
          <w:i/>
          <w:iCs/>
          <w:sz w:val="24"/>
          <w:szCs w:val="24"/>
        </w:rPr>
        <w:t>a</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lenalidomida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dexametazona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(administrare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săptămânală)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Carfilzomibum + | 56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45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36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27 mg/m</w:t>
      </w:r>
      <w:r w:rsidRPr="00EB4BAF">
        <w:rPr>
          <w:rFonts w:ascii="Arial" w:hAnsi="Arial" w:cs="Arial"/>
          <w:i/>
          <w:iCs/>
          <w:sz w:val="24"/>
          <w:szCs w:val="24"/>
          <w:vertAlign w:val="superscript"/>
        </w:rPr>
        <w:t>2</w:t>
      </w:r>
      <w:r w:rsidRPr="00EB4BAF">
        <w:rPr>
          <w:rFonts w:ascii="Arial" w:hAnsi="Arial" w:cs="Arial"/>
          <w:i/>
          <w:iCs/>
          <w:sz w:val="24"/>
          <w:szCs w:val="24"/>
        </w:rPr>
        <w:t>a</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dexametazona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Carfilzomibum + | 70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56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45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36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dexametazona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(administrare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săptămânală)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Durata perfuziei cu carfilzomibum rămâne neschimbată pe perioada reducerii dozei. Dacă simptomatologia nu se rezolvă, carfilzomibul se întrerupe.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iniţierea terapiei şi periodic (fie lunar, fie la aprecierea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criteriile IMWG de evaluare 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electrocardiograma; consult cardio-vascular (dacă se impune)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coagulogramă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hepatice (transaminaze, bilirubină)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electroliţi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PRECAUŢII ŞI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afecţiuni cardiace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semne/simptome de insuficienţă cardiacă cls III/IV NYHA, cu istoric recent de infarct miocardic (în ultimele 4 luni), şi pacienţii cu angină sau aritmii necontrolate trebuiesc evaluaţi cardiologic înaintea începerii tratamentului pentru optimizarea statusului (atenţie particulară pe tensiunea arterială şi managementul lichidelor); ulterior, trebuiesc trataţi cu grijă, rămânând sub strictă observaţie.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riscul de insuficienţă cardiacă este mai mare la pacienţii peste 75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opreşte carfilzomibum în cazul evenimentelor adverse gr 3 şi 4 până la recuperare; se reia cu o doză redusă în funcţie de evaluarea risc/beneficiu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poate exclude prelungirea intervalului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tromboembolismul venos - pacienţii cu risc sau cu antecedente trebuiesc atent monitorizaţi; tromboprofilaxie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hepatică şi renală - evaluare iniţială şi monitorizare ulterioară a probelor hepatice şi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metode contraceptive pentru femeile la vârsta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REACŢII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cardiacă: insuficienţă cardiacă; infarct miocardic; ischemie miocardică; hipertensiune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pulmonară: dispnee; hipertensiune pulmonară; infecţii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toxicitatea renală: insuficienţă renală acută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hematologică: trombocitopenie şi hemoragii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evenimente tromboembolice venoase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 de liză tumorală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alergice legate de perfuzie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Definiţia răspunsului terapeutic, elaborată de către Grupul Internaţional de Lucru pentru Mielom în anul 2006 a fost modificată recent (Tabel nr.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nr.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Subcategorie de   | Criterii de răspuns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răspuns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molecular      | CR plus ASO-PCR negative, sensibilitate 10</w:t>
      </w:r>
      <w:r w:rsidRPr="00EB4BAF">
        <w:rPr>
          <w:rFonts w:ascii="Arial" w:hAnsi="Arial" w:cs="Arial"/>
          <w:i/>
          <w:iCs/>
          <w:sz w:val="24"/>
          <w:szCs w:val="24"/>
          <w:vertAlign w:val="superscript"/>
        </w:rPr>
        <w:t>-5</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imunofenotipic | CR strict plus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Absenţa PC cu aberaţii fenotipice (clonale)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nivelul MO, după analiza unui număr total minim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1 milion de celule medulare prin citometrie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flux multiparametric (cu &gt; 4 culori)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strict (sCR)   | CR conform definiţiei de mai jos plus Raport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normal al FLC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Absenţa PC clonale, evaluate prin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imunohistochimie sau citometrie de flux cu 2 - 4|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 Rezultate negative la testul de imunofixare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ser şi urină şi Dispariţia oricăror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plasmocitoame de la nivelul ţesuturilor moi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5% PC în MO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VGPR              | Proteina M decelabilă prin imunofixare în ser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urină, dar nu prin electroforeză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Reducere de cel puţin 90% a nivelurilor serice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protein M plus Protein M urinară &lt; 100 mg/24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                | Reducere &gt;/= a proteinei M serice şi reducerea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proteinei M urinare din 24 ore cu &gt;/= 90%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&lt; 200 mg în 24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proteina M serică şi urinară nu sunt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decelabile este necesară o reducere &gt;/= 50%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diferenţei dintre nivelurile FLC implicate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cele neimplicate, în locul criteriilor 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reflectă statusul proteinei 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proteina M serică şi urinară nu sunt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decelabile, iar testul lanţurilor uşoare libere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nedecelabil, o reducere &gt;/= 50% a PC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necesară în locul proteinei M, dacă procentul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iniţial al PC din MO a fost &gt;/= 30%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 lângă criteriile enumerate mai sus,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necesară o reducere &gt;/= 50% a dimensiunilor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plasmocitoamelor de la nivelul ţesuturilor moi,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acestea au fost iniţial prezente.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PC = plasmocite; MO = măduvă osoasă; CR = răspuns complet; VGPR = răspuns parţial foarte bun; PR = răspuns parţial; ASO-PCR = reacţia în lanţ a polimerazei, specifică anumitor alele; FLC = lanţuri uşoare libere.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Medici specialişti/primari hematologi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Continuarea tratamentului se face de către medicul hematolog.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189 cod (L01XX46): DCI OLAPARIBUM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Carcinom ovarian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în monoterapie ca tratament de întreţinere la paciente adulte cu carcinom ovarian epitelial de grad înalt, recidivat cu neoplazie de trompă uterină sau neoplazie peritoneală primară recidivată, sensibile la medicamente pe bază de platină, cu răspuns (complet sau parţial) la chimioterapie pe bază de platină;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2.a. tratament de întreţinere (monoterapie) la paciente adulte cu carcinom ovarian epitelial de grad înalt, neoplazie de trompă uterină sau neoplazie peritoneală primară în stadiu avansat (stadiile FIGO III şi IV) cu mutaţie BRCA1/2 (germinală şi/sau somatică), care prezintă răspuns (complet sau parţial) după finalizarea chimioterapiei pe bază de platină în prima linie;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2.b. în asociere cu bevacizumab ca tratament de întreţinere la pacientele adulte cu carcinom ovarian epitelial de grad înalt în stadiu avansat (stadiile III şi IV FIGO), neoplazie de trompă uterină sau neoplazie peritoneală primară, care prezintă răspuns (complet sau parţial) după finalizarea primei linii de tratament cu chimioterapie pe bază de platină în combinaţie cu bevacizumab şi tumori cu status pozitiv pentru deficitul de recombinare omologă (DRO), definit fie ca mutaţie BRCA1/2 şi/sau instabilitate genomică.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ECOG 0-2; ECOG 2-4 pentru situaţiile particulare în care beneficiul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de carcinom ovarian epitelial de grad înalt inclusiv neoplazie de trompă uterină şi neoplazie peritoneală primară;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stadiile III sau IV de boală conform clasificării FIGO;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mutaţia BRCA (germinală şi/sau somatică) prezentă în cazul răspunsului (complet sau parţial) după finalizarea chimioterapiei pe bază de platină în prima linie (indicaţia 2a);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confirmarea statusului DRO pozitiv, definit fie prin mutaţie patogenă sau potenţial patogenă BRCA1/2 şi/sau instabilitate genomică pentru tratamentul de întreţinere în asociere cu bevacizumab (indicaţia 2b);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sensibilă la sărurile de platină - în caz de recidivă (indicaţia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obţinerea unui răspuns terapeutic (complet sau parţial) după administrarea regimului chimioterapic pe bază de platină (indicaţiile 1 şi 2a) - criterii RECIST sau GCIG (CA125);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obţinerea unui răspuns terapeutic (complet sau parţial) după administrarea regimului chimioterapic pe bază de platină în combinaţie cu bevacizumab (indicaţia 2b) - criterii RECIST sau GCIG (CA125);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excludere/întrerupere: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persistenţa toxicităţilor de grad &gt;/= 2 CTCAE induse de administrarea precedentă a terapiei antineoplazice (cu excepţia alopeciei sau a altor efecte secundare considerate a nu influenţa calitatea de viaţă, prognosticul afecţiunii sau răspunsul la tratamentul cu olaparib);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 mielodisplazic sau leucemie mieloidă acută;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inhibitori PARP - dacă s-a instalat lipsa de răspuns la aceştia;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efectuarea radioterapiei (cu excepţia celei efectuate în scop paleativ), în ultimele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cerebrale necontrolate terapeutic (simptomatice);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intervenţie chirurgicală majoră în ultimele două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infarct miocardic acut, angină instabilă, aritmii ventriculare necontrolate, în ultimele 3 luni sau alte afecţiuni cardiace necontrolate;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cunoscută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 sau alăptare.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1 - până la progresia bolii de bază sau toxicitate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indicaţiile 2a şi 2b - până la progresia radiologică a bolii, toxicitate inacceptabilă sau până la 2 ani dacă nu există dovada radiologică a bolii. Pacientele cu dovezi ale bolii la 2 ani, care în opinia medicului curant pot beneficia de continuarea tratamentului, pot fi tratate mai mult de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Forma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 filmate de 100 şi 150 mg. Doza recomandată de olaparib: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sau în asociere cu bevacizumab este 300 de mg (două comprimate de 150 mg) de două ori pe zi, echivalentul unei doze zilnice totale de 600 mg. La nevoie doza se scade la 250 mg (un comprimat de 150 mg şi un comprimat de 100 mg) de două ori pe zi (echivalent cu o doză zilnică totală de 500 mg) şi ulterior la 200 mg (două comprimate de 100 mg) de două ori pe zi (echivalent cu o doză zilnică totală de 400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Atunci când Olaparibum este utilizat în asociere cu bevacizumab, doza de bevacizumab este de 15 mg/kg la intervale de 3 săptămâni (pentru durata globală de tratament de maximum 15 luni, inclusiv perioadele în combinaţie cu chimioterapie sau ca tratament de întreţinere).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imagistic prin examen CT/RMN;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 lunar.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Situaţii particulare</w:t>
      </w:r>
      <w:r w:rsidRPr="00EB4BAF">
        <w:rPr>
          <w:rFonts w:ascii="Arial" w:hAnsi="Arial" w:cs="Arial"/>
          <w:i/>
          <w:iCs/>
          <w:sz w:val="24"/>
          <w:szCs w:val="24"/>
        </w:rPr>
        <w:t xml:space="preserve"> (analizate individual) în care beneficiul clinic al administrării medicamentului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utilizarea concomitentă a inhibitorilor puternici şi moderaţi ai izoenzimei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insuficienţă renală severă (clearance-ul creatininei &lt; 30 ml/min);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c) status de performanţă ECOG 2-4;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persistenţa toxicităţii hematologice cauzate de tratamentul citotoxic anterior (valorile hemoglobinei, trombocitelor şi neutrofilelor de grad &gt; 1 CTCAE).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Neoplasm mamar</w:t>
      </w:r>
      <w:r w:rsidRPr="00EB4BAF">
        <w:rPr>
          <w:rFonts w:ascii="Arial" w:hAnsi="Arial" w:cs="Arial"/>
          <w:i/>
          <w:iCs/>
          <w:sz w:val="24"/>
          <w:szCs w:val="24"/>
        </w:rPr>
        <w:t xml:space="preserve"> (face obiectul unui contract cost-volum)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Olaparibum în monoterapie este indicat la pacienţi adulţi cu neoplasm mamar în stadiul local avansat sau metastatic, cu mutaţii germinale ale genei BRCA1/2 şi status triplu negativ (HR-/HER2-) la pacienţii trataţi anterior cu antraciclină şi taxan în context (neo)adjuvant sau metastatic, cu excepţia situaţiei în care pacienţii nu aveau indicaţie pentru aceste tratamente.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indicaţie se codifică la prescriere prin codul 124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ECOG 0-2; ECOG 2-4 pentru situaţiile particulare în care beneficiul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neoplasm mamar la pacienţii trataţi anterior cu antraciclina şi taxan în context (neo)adjuvant sau metastatic, cu excepţia situaţiei în care pacienţii nu aveau indicaţie pentru aceste tratamente;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 local avansat sau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triplu negativ (HR-/HER2-);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mutaţie germinală a genei BRCA1/2, prezentă;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Pot beneficia de olaparib pacienţii cu această indicaţie terapeutică care au primit anterior olaparib din surse de finanţare diferite de Programul naţional de oncologie şi nu au prezentat boala progresivă la medicamentul respectiv.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excludere/întrerupere: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persistenţa toxicităţilor de grad &gt;/= 2 CTCAE induse de administrarea precedentă a terapiei oncologice (cu excepţia alopeciei sau a altor efecte secundare considerate a nu influenţa calitatea de viaţă, prognosticul afecţiunii sau răspunsul la tratamentul cu olaparib);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 mielodisplazic sau leucemie mieloidă acută;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efectuarea radioterapiei (cu excepţia celei efectuate în scop paleativ), în ultimele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cerebrale necontrolate terapeutic (simptomatice);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intervenţie chirurgicală majoră în ultimele două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infarct miocardic acut, angină instabilă, aritmii ventriculare necontrolate, în ultimele 3 luni sau alte afecţiuni cardiace necontrolate;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cunoscută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 sau alăptare.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ca tratamentul să continue până la progresia bolii de bază sau toxicitate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Forma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 filmate de 100 şi 150 mg. Doza recomandată de olaparib este 300 mg (două comprimate de 150 mg) de două ori pe zi, echivalentul unei doze zilnice totale de 600 mg. La nevoie doza se scade la 250 mg (un comprimat de 150 mg şi un comprimat de 100 mg) de două ori pe zi (echivalent cu o doză zilnică totală de 500 mg) şi ulterior la 200 mg (două comprimate de 100 mg) de două ori pe zi (echivalent cu o doză zilnică totală de 400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imagistic prin examen CT/RMN;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hemoleucograma - lunar.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Situaţii particulare</w:t>
      </w:r>
      <w:r w:rsidRPr="00EB4BAF">
        <w:rPr>
          <w:rFonts w:ascii="Arial" w:hAnsi="Arial" w:cs="Arial"/>
          <w:i/>
          <w:iCs/>
          <w:sz w:val="24"/>
          <w:szCs w:val="24"/>
        </w:rPr>
        <w:t xml:space="preserve"> (analizate individual) în care beneficiul clinic al administrării medicamentului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utilizarea concomitentă a inhibitorilor puternici şi moderaţi ai izoenzimei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insuficienţă renală severă (clearance-ul creatininei &lt; 30 ml/min);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status de performanţă ECOG 2-4;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persistenţa toxicităţii hematologice cauzate de tratamentul citotoxic anterior (valorile hemoglobinei, trombocitelor şi neutrofilelor de grad &gt; 1 CTCAE).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Cancer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1.a. Olaparibum este indicat în monoterapie la pacienţi adulţi cu cancer de prostată rezistent la castrare în stadiu metastatic şi mutaţie BRCA1/2 (germinală şi/sau somatică), care prezintă progresie după tratamentul anterior care a inclus un agent hormonal nou.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1.b. Olaparibum este indicat în asociere cu abirateronă şi prednison sau prednisolon pentru tratamentul pacienţilor cu cancer de prostată rezistent la castrare în stadiu metastatic la care chimioterapia nu este indicată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Aceste indicaţii se codifică la prescriere prin codul 134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Pentru indicaţia prevăzută la pct. 1.a: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ECOG 0-2; ECOG peste 2 în situaţii particulare în care beneficiul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prostată rezistent la castrare care prezintă progresie după tratamentul anterior, care a inclus un agent hormonal nou;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mutaţie BRCA1/2 germinală şi/sau somatică prezentă;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biologice care să permită administrarea medicamentului în condiţii de siguranţă,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prevăzută la pct. 1.b: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ECOG 0-1 şi o speranţă de viaţă de minimum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prostată rezistent la castrare care nu are indicaţie clinică pentru chimioterapie; este permisă utilizarea anterioară a chimioterapiei sau a unui agent hormonal nou (altul decât abiraterona) în alte situaţii clinice (de exemplu, nmCRPC sau mHSPC) cu condiţia ca aceasta să fi fost întreruptă cu minimum 12 luni înaintea iniţierii terapiei cu olaparib plus abirateronă/prednison;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 metastatic;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biologice care să permită administrarea medicamentului în condiţii de siguranţă,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Pot beneficia de olaparib pacienţii cu această indicaţie terapeutică care au primit anterior olaparib din surse de finanţare diferite de Programul naţional de oncologie şi nu au prezentat boala progresivă la medicamentul respectiv.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excludere/întrerupere: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persistenţa toxicităţilor de grad &gt;/= 2 CTCAE induse de administrarea precedentă a terapiei oncologice (cu excepţia alopeciei sau a altor efecte secundare considerate a nu influenţa calitatea de viaţă, prognosticul afecţiunii sau răspunsul la tratamentul cu olaparib);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efectuarea radioterapiei (cu excepţia celei efectuate în scop paleativ), în ultimele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cerebrale necontrolate terapeutic (simptomatice);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intervenţie chirurgicală majoră în ultimele două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infarct miocardic acut, angină instabilă, aritmii ventriculare necontrolate, în ultimele 3 luni sau alte afecţiuni cardiace necontrolate;*)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cunoscută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Medicamentul poate fi iniţiat în condiţii de siguranţă după aceste intervale.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ca tratamentul să continue până la progresia bolii de bază sau toxicitate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IV. Forma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 filmate de 100 şi 150 mg. Doza recomandată de olaparib este 300 mg (două comprimate de 150 mg) de două ori pe zi, echivalentul unei doze zilnice totale de 600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 de toxicitate, doza poate fi redusă la 250 mg (un comprimat de 150 mg şi un comprimat de 100 mg) de două ori pe zi (echivalent cu o doză zilnică totală de 500 mg) şi ulterior la 200 mg (două comprimate de 100 mg) de două ori pe zi (echivalent cu o doză zilnică totală de 400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1.b, doza recomandată de abirateronă este de 1.000 mg (4 comprimate de 250 mg sau 2 comprimate de 500 mg sau 1 comprimat de 1.000 mg de la momentul includerii acestei concentraţii în rambursare) administrată ca doză unică, o dată pe zi, pe stomacul gol. Se asociază cu prednison/prednisolon pe cale orală în doză de 10 mg zilnic (5 mg x 2/zi).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de analog LH-RH trebuie continuată pe toată durata tratamentului, cu excepţia cazurilor în care s-a practicat anterior orhiectomia bilaterală.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imagistic prin examen CT/RMN, la intervale stabilite de către medicul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şi alte analize considerate a fi oportune de către medicul curant - lunar.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indicaţia 1.b trebuie avute în vedere şi indicaţiile de monitorizare pentru abirateronă/prednison (conform Protocolului terapeutic L02BX03 pentru DCI Abirateronum).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Situaţii particulare</w:t>
      </w:r>
      <w:r w:rsidRPr="00EB4BAF">
        <w:rPr>
          <w:rFonts w:ascii="Arial" w:hAnsi="Arial" w:cs="Arial"/>
          <w:i/>
          <w:iCs/>
          <w:sz w:val="24"/>
          <w:szCs w:val="24"/>
        </w:rPr>
        <w:t xml:space="preserve"> (analizate individual) în care beneficiul clinic al administrării medicamentului depăşeşte riscul: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concomitentă a inhibitorilor puternici şi moderaţi ai izoenzimei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renală severă (clearance-ul creatininei &lt; 30 ml/min);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mai mare decât ECOG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persistenţa toxicităţii hematologice cauzate de tratamentul citotoxic anterior (valorile hemoglobinei, trombocitelor şi neutrofilelor de grad &gt; 1 CTCAE).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190, cod (L01XX50): DCI IXAZOMIB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Mielomul multiplu (MM)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Ixazomib, în asociere cu lenalidomidă şi dexametazonă, este indicat pentru tratamentul pacienţilor adulţi cu mielom multiplu care au urmat cel puţin un tratament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hipersensibilitatea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deoarece ixazomib se administrează în asociere cu lenalidomidă şi dexametazonă, pentru contraindicaţii suplimentare consultaţi RCP aferent acestor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 şi 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trebuie iniţiat şi monitorizat sub supravegherea unui medic cu experienţă în tratamentul mielomului multiplu.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iniţială recomandată de ixazomib este 4 mg, administrată pe cale orală o dată pe săptămână, în zilele 1, 8 şi 15 ale unui ciclu de tratament de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iniţială recomandată de lenalidomidă este 25 mg, administrată zilnic în zilele 1 - 21 ale unui ciclu de tratament de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iniţială recomandată de dexametazonă este 40 mg, administrată în zilele 1, 8, 15 şi 22 ale unui ciclu de tratament de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Schema de administrare: ixazomib administrat în asociere cu lenalidomidă şi dexametazonă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Ciclu de 28 de zile (un ciclu de 4 săptămâni)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|Săptămâna 1 |Săptămâna 2 |Săptămâna 3  |Săptămâna 4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|Ziua |Zilele|Ziua |Zilele|Ziua |Zilele |Ziua |Zilele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|2 - 7 |8    |9 - 14|15   |16 - 21|22   |23 - 28|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|Ixazomib    | _ | |      | _ | |      | _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|Lenalidomidă|     |Zilnic|     |Zilnic|     |Zilnic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 | | _ |  | _ | | _ |  | _ | | _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|Dexametazonă| _ | |      | _ | |      | _ | |       | _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  \| |      |  \|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administrarea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informaţii suplimentare privind lenalidomida şi dexametazona, consultaţi rezumatul caracteristicilor produsului (RCP) aferent acestor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Înainte de iniţierea unui nou ciclu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absolut de neutrofile trebuie să fie &gt;/= 1.000/mm</w:t>
      </w:r>
      <w:r w:rsidRPr="00EB4BAF">
        <w:rPr>
          <w:rFonts w:ascii="Arial" w:hAnsi="Arial" w:cs="Arial"/>
          <w:sz w:val="24"/>
          <w:szCs w:val="24"/>
          <w:vertAlign w:val="superscript"/>
        </w:rPr>
        <w:t>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trombocite trebuie să fie &gt;/= 75.000/mm</w:t>
      </w:r>
      <w:r w:rsidRPr="00EB4BAF">
        <w:rPr>
          <w:rFonts w:ascii="Arial" w:hAnsi="Arial" w:cs="Arial"/>
          <w:sz w:val="24"/>
          <w:szCs w:val="24"/>
          <w:vertAlign w:val="superscript"/>
        </w:rPr>
        <w:t>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general, în caz de toxicitate non-hematologică, starea pacientului ar trebui să revină la cea iniţială sau &lt;/= gradul 1, la latitudinea medicului.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trebuie continuat până la evoluţia bolii sau până la toxicitate inacceptabilă.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ixazomib în asociere cu lenalidomidă şi dexametazonă pe o durată mai mare de 24 de cicluri trebuie să aibă ca bază evaluarea individuală a raportului beneficiu-risc, deoarece datele privind toleranţa şi toxicitatea pe o perioadă mai lungă de 24 de cicluri sunt limitate.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întârziate sau omise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în care o doză de ixazomib este întârziată sau omisă, doza trebuie administrată numai dacă următoarea doză este programată la o distanţă de &gt;/= 72 de ore. O doză omisă nu trebuie administrată cu mai puţin de 72 de ore înainte de următoarea doză programată. Nu trebuie administrată o doză dublă pentru a compensa doza omisă.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un pacient vomită după administrarea unei doze, nu trebuie să ia din nou doza, ci trebuie să reia administrarea la momentul următoarei doze programate.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Modificări de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Etapele de reducere a dozei de ixazomib sunt prezentate în Tabelul 1, iar îndrumările de modificare a dozei sunt furnizate în Tabelul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1: Etapele de reducere a dozei de ixazomib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|Doza iniţială|Prima reducere la|A doua reducere la| Întrerupere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|recomandată*)|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mg        | 3 mg            | 2,3 mg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redusă recomandată de 3 mg în prezenţa insuficienţei hepatice moderate sau severe, insuficienţei renale severe sau bolii renale în stadiu terminal (BRST) care necesită dializă.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Se recomandă o abordare alternantă a modificării dozei pentru ixazomib şi lenalidomidă, din cauza suprapunerii toxicităţilor care determină trombocitopenie, neutropenie şi erupţie cutanată. Din cauza acestor toxicităţi, prima etapă în modificarea dozei este aceea de a reduce doza de lenalidomidă/înceta administrarea acesteia. Consultaţi RCP aferent lenalidomidei, pentru etapele de reducere a dozei pentru aceste toxicităţi.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2: Ghid de modificare a dozei pentru ixazomib în asociere cu lenalidomidă şi dexametazonă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Toxicităţi        | Măsuri recomandate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hematologice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Trombocitopenie (număr de trombocite)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Număr de          | • Întrerupeţi tratamentul cu ixazomib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trombocite        | lenalidomidă până când numărul de trombocite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30.000/mm</w:t>
      </w:r>
      <w:r w:rsidRPr="00EB4BAF">
        <w:rPr>
          <w:rFonts w:ascii="Arial" w:hAnsi="Arial" w:cs="Arial"/>
          <w:sz w:val="24"/>
          <w:szCs w:val="24"/>
          <w:vertAlign w:val="superscript"/>
        </w:rPr>
        <w:t>3</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ajunge la &gt;/= 30.000/mm</w:t>
      </w:r>
      <w:r w:rsidRPr="00EB4BAF">
        <w:rPr>
          <w:rFonts w:ascii="Arial" w:hAnsi="Arial" w:cs="Arial"/>
          <w:sz w:val="24"/>
          <w:szCs w:val="24"/>
          <w:vertAlign w:val="superscript"/>
        </w:rPr>
        <w:t>3</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lenalidomidă cu doza imediat inferioară, conform|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RCP aferent acestui medicament, şi reluaţi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 cu ixazomib la nivelul cel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recent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Dacă numărul de trombocite scade din nou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&lt; 30.000/mm</w:t>
      </w:r>
      <w:r w:rsidRPr="00EB4BAF">
        <w:rPr>
          <w:rFonts w:ascii="Arial" w:hAnsi="Arial" w:cs="Arial"/>
          <w:sz w:val="24"/>
          <w:szCs w:val="24"/>
          <w:vertAlign w:val="superscript"/>
        </w:rPr>
        <w:t>3</w:t>
      </w:r>
      <w:r w:rsidRPr="00EB4BAF">
        <w:rPr>
          <w:rFonts w:ascii="Arial" w:hAnsi="Arial" w:cs="Arial"/>
          <w:sz w:val="24"/>
          <w:szCs w:val="24"/>
        </w:rPr>
        <w:t xml:space="preserve">, întrerupeţi tratamentul cu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ixazomib şi lenalidomidă până când numărul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trombocite ajunge la &gt;/= 30.000/mm</w:t>
      </w:r>
      <w:r w:rsidRPr="00EB4BAF">
        <w:rPr>
          <w:rFonts w:ascii="Arial" w:hAnsi="Arial" w:cs="Arial"/>
          <w:sz w:val="24"/>
          <w:szCs w:val="24"/>
          <w:vertAlign w:val="superscript"/>
        </w:rPr>
        <w:t>3</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ixazomib la următorul nivel inferior al dozei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 cu lenalidomidă la nivelul cel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recent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Neutropenie (număr absolut de neutrofile)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Număr absolut de  | • Întrerupeţi tratamentul cu ixazomib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neutrofile        | lenalidomidă până când numărul absolut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500/mm</w:t>
      </w:r>
      <w:r w:rsidRPr="00EB4BAF">
        <w:rPr>
          <w:rFonts w:ascii="Arial" w:hAnsi="Arial" w:cs="Arial"/>
          <w:sz w:val="24"/>
          <w:szCs w:val="24"/>
          <w:vertAlign w:val="superscript"/>
        </w:rPr>
        <w:t>3</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neutrofile este &gt;/= 500/mm</w:t>
      </w:r>
      <w:r w:rsidRPr="00EB4BAF">
        <w:rPr>
          <w:rFonts w:ascii="Arial" w:hAnsi="Arial" w:cs="Arial"/>
          <w:sz w:val="24"/>
          <w:szCs w:val="24"/>
          <w:vertAlign w:val="superscript"/>
        </w:rPr>
        <w:t>3</w:t>
      </w:r>
      <w:r w:rsidRPr="00EB4BAF">
        <w:rPr>
          <w:rFonts w:ascii="Arial" w:hAnsi="Arial" w:cs="Arial"/>
          <w:sz w:val="24"/>
          <w:szCs w:val="24"/>
        </w:rPr>
        <w:t xml:space="preserve">. Luaţi în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considerare posibilitatea adăugării de G-CSF,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conform ghidurilor clinice.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lenalidomidă la următorul nivel inferior al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dozei, conform informaţiilor de prescriere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aferente acestui medicament, şi reluaţi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 cu ixazomib la nivelul cel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recent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 • Dacă numărul absolut de neutrofile scade din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nou la &lt; 500/mm</w:t>
      </w:r>
      <w:r w:rsidRPr="00EB4BAF">
        <w:rPr>
          <w:rFonts w:ascii="Arial" w:hAnsi="Arial" w:cs="Arial"/>
          <w:sz w:val="24"/>
          <w:szCs w:val="24"/>
          <w:vertAlign w:val="superscript"/>
        </w:rPr>
        <w:t>3</w:t>
      </w:r>
      <w:r w:rsidRPr="00EB4BAF">
        <w:rPr>
          <w:rFonts w:ascii="Arial" w:hAnsi="Arial" w:cs="Arial"/>
          <w:sz w:val="24"/>
          <w:szCs w:val="24"/>
        </w:rPr>
        <w:t xml:space="preserve">, întrerupeţi tratamentul cu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ixazomib şi lenalidomidă până când numărul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absolut de neutrofile este &gt;/= 500/mm</w:t>
      </w:r>
      <w:r w:rsidRPr="00EB4BAF">
        <w:rPr>
          <w:rFonts w:ascii="Arial" w:hAnsi="Arial" w:cs="Arial"/>
          <w:sz w:val="24"/>
          <w:szCs w:val="24"/>
          <w:vertAlign w:val="superscript"/>
        </w:rPr>
        <w:t>3</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ixazomib la următorul nivel inferior al dozei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 cu lenalidomidă la nivelul cel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recent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Erupţie cutanată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w:t>
      </w:r>
      <w:r w:rsidRPr="00EB4BAF">
        <w:rPr>
          <w:rFonts w:ascii="Arial" w:hAnsi="Arial" w:cs="Arial"/>
          <w:sz w:val="24"/>
          <w:szCs w:val="24"/>
          <w:vertAlign w:val="superscript"/>
        </w:rPr>
        <w:t>+</w:t>
      </w:r>
      <w:r w:rsidRPr="00EB4BAF">
        <w:rPr>
          <w:rFonts w:ascii="Arial" w:hAnsi="Arial" w:cs="Arial"/>
          <w:sz w:val="24"/>
          <w:szCs w:val="24"/>
        </w:rPr>
        <w:t xml:space="preserve"> 2 sau 3  </w:t>
      </w:r>
      <w:r w:rsidRPr="00EB4BAF">
        <w:rPr>
          <w:rFonts w:ascii="Arial" w:hAnsi="Arial" w:cs="Arial"/>
          <w:sz w:val="24"/>
          <w:szCs w:val="24"/>
          <w:vertAlign w:val="subscript"/>
        </w:rPr>
        <w:t xml:space="preserve">  </w:t>
      </w:r>
      <w:r w:rsidRPr="00EB4BAF">
        <w:rPr>
          <w:rFonts w:ascii="Arial" w:hAnsi="Arial" w:cs="Arial"/>
          <w:sz w:val="24"/>
          <w:szCs w:val="24"/>
        </w:rPr>
        <w:t>| • Întrerupeţi tratamentul cu lenalidomidă până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când erupţia cutanată revine la &lt;/= gradul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lenalidomidă la următorul nivel inferior al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dozei, conform RCP aferent acestui medicament.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Dacă erupţia cutanată de gradul 2 sau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reapare, întrerupeţi tratamentul cu ixazomib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lenalidomidă până când erupţia cutanată revine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&lt;/= gradul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ixazomib la următorul nivel inferior al dozei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 cu lenalidomidă la nivelul cel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recent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4          | Întrerupeţi schema de tratament.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Neuropatie periferică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Neuropatie        | • Întrerupeţi tratamentul cu ixazomib până când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periferică de     | neuropatia periferică revine la &lt;/= gradul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1 însoţită | fără durere sau la valoarea iniţială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durere sau     | pacientului.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neuropatie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periferică de     | ixazomib la nivelul cel mai recent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2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Neuropatie        | • Întrerupeţi tratamentul cu ixazomib.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periferică de     | general, în caz de toxicitate, înainte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2 însoţită | reluarea tratamentului cu ixazomib, starea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durere sau     | pacientului ar trebui să revină la cea iniţială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neuropatie        | sau &lt;/= gradul 1, la latitudinea medicului.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periferică de     | • După recuperare, reluaţi tratamentul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3          | ixazomib la următorul nivel inferior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Neuropatie        | Întrerupeţi schema de tratament.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periferică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gradul 4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Alte toxicităţi non-hematologice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Alte toxicităţi   | • Întrerupeţi tratamentul cu ixazomib.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non-hematologice  | general, în caz de toxicitate, înainte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gradul 3 sau 4 | reluarea tratamentului cu ixazomib, starea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pacientului ar trebui să revină la cea iniţială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sau cel mult la gradul 1, la latitudinea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medicului.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Dacă toxicitatea este cauzată de ixazomib,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după recuperare reluaţi tratamentul cu ixazomib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următorul nivel inferior al dozei.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în care situaţia se repetă, alternaţi modificarea dozei de lenalidomidă şi de ixazomib.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Clasificare pe baza criteriilor terminologice uzuale ale Institutului Naţional pentru Cancer (National Cancer Institute) (CTCAE) versiunea 4.03.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iniţierea terapiei şi periodic (fie lunar, fie la aprecierea medicului):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criteriile IMWG de evaluare 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monitorizat pentru depistarea simptomelor de neuropatie periferică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coagulograma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hepatice (transaminaze, bilirubina)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electroliţi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PRECAUŢII ŞI ATENŢIONĂRI: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Deoarece ixazomib se administrează în asociere cu lenalidomidă şi dexametazonă, pentru informaţii suplimentare privind atenţionările şi precauţiile speciale pentru utilizare consultaţi RCP aferent acestor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Trombocitopenie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fost raportată trombocitopenia în asociere cu ixazomib, cea mai mică valoare a numărului de trombocite fiind atinsă de regulă între zilele 14 - 21 ale fiecărui ciclu de 28 de zile, iar revenirea la valorile iniţiale având loc până la începutul următorului ciclu.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În timpul tratamentului cu ixazomib numărul de trombocite trebuie monitorizat cel puţin lunar. În primele trei cicluri trebuie luată în considerare monitorizarea mai frecventă, conform RCP aferent lenalidomidei.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Trombocitopenia poate fi tratată prin modificarea dozei şi transfuzii de masă trombocitară, conform ghidurilor medicale standard.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Toxicităţi gastro-intestinale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Au fost raportate diaree, constipaţie, greaţă şi vărsături în asociere cu ixazomib, care ocazional necesită utilizarea de medicamente antiemetice şi antidiareice şi tratament de susţinere. Doza trebuie ajustată pentru simptome severe (gradul 3 - 4). În caz de evenimente gastro-intestinale severe se recomandă monitorizarea concentraţiei serice de potasiu.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Neuropatie periferică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fost raportată neuropatie periferică în asociere cu ixazomib. Pacientul trebuie monitorizat pentru depistarea simptomelor de neuropatie periferică. Pacienţii care prezintă neuropatie periferică nou instalată sau care se agravează pot necesita modificarea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Edem periferic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fost raportat edem periferic în asociere cu ixazomib. Pacientul trebuie evaluat pentru depistarea cauzelor subiacente şi, dacă este necesar, trebuie să i se asigure asistenţă medicală de susţinere. Doza de dexametazonă trebuie ajustată conform informaţiilor de prescriere aferente acesteia sau ixazomib pentru simptome de gradul 3 sau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Reacţii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fost raportată erupţie cutanată în asociere cu ixazomib. Erupţia cutanată trebuie tratată prin măsuri de susţinere sau prin modificarea dozei, dacă este de gradul 2 sau mai mare.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Hepatotoxicitate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Au fost raportate mai puţin frecvent leziuni hepatice induse de medicament, leziuni hepatocelulare, steatoză hepatică, hepatită colestatică şi hepatotoxicitate în asociere cu ixazomib. Este necesară monitorizarea periodică a nivelului enzimelor hepatice, iar doza trebuie ajustată pentru simptome de gradul 3 sau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Femeile trebuie să evite să rămână gravide în timpul tratamentului cu ixazomib. Dacă se utilizează ixazomib în timpul sarcinii sau dacă pacienta rămâne gravidă în timpul tratamentului cu ixazomib, aceasta trebuie să fie informată cu privire la riscurile potenţiale pentru făt.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Femeile aflate la vârsta fertilă trebuie să utilizeze măsuri contraceptive extrem de eficace în timpul administrării ixazomib şi timp de 90 de zile după încetarea </w:t>
      </w:r>
      <w:r w:rsidRPr="00EB4BAF">
        <w:rPr>
          <w:rFonts w:ascii="Arial" w:hAnsi="Arial" w:cs="Arial"/>
          <w:sz w:val="24"/>
          <w:szCs w:val="24"/>
        </w:rPr>
        <w:lastRenderedPageBreak/>
        <w:t>tratamentului. Femeile care utilizează contraceptive hormonale trebuie să utilizeze suplimentar o metodă contraceptivă de tip barieră.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Sindrom de encefalopatie posterioară reversibilă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Sindromul de encefalopatie posterioară reversibilă (SEPR) a apărut la pacienţi cărora li s-a administrat ixazomib. SEPR este o tulburare neurologică rară, reversibilă, care se poate manifesta prin convulsii, hipertensiune arterială, cefalee, conştienţă modificată şi tulburări de vedere. Pentru confirmarea diagnosticului se utilizează o metodă de imagistică cerebrală, preferabil imagistică prin rezonanţă magnetică. La pacienţii la care apare SEPR, tratamentul cu ixazomib trebuie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Inductori puternici ai CYP3A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Inductorii puternici pot reduce eficacitatea ixazomib; prin urmare, trebuie evitată utilizarea concomitentă a inductorilor puternici ai CYP3A, cum sunt carbamazepina, fenitoina, rifampicina şi sunătoarea (Hypericum perforatum). Dacă administrarea concomitentă a unui inductor puternic al CYP3A nu poate fi evitată, monitorizaţi îndeaproape pacienţii pentru ţinerea bolii sub control.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REACŢII ADVERSE</w:t>
      </w:r>
      <w:r w:rsidRPr="00EB4BAF">
        <w:rPr>
          <w:rFonts w:ascii="Arial" w:hAnsi="Arial" w:cs="Arial"/>
          <w:sz w:val="24"/>
          <w:szCs w:val="24"/>
        </w:rPr>
        <w:t xml:space="preserve"> (Tabelul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3: Reacţii adverse la pacienţii trataţi cu ixazomib în asociere cu lenalidomidă şi dexametazonă (toate gradele, gradul 3 şi gradul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Aparate, sisteme şi organe/ | Reacţii   | Reacţii   | Reacţii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reacţie adversă             | adverse   | adverse   | adverse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(toate    | de        |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gradele)  | gradul 3  | gradul 4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Infecţii şi infestări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Infecţie la nivelul căilor  | Foarte    | Mai puţin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respiratorii superioare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Herpes zoster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hematologice şi limfatice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Trombocitopenie*)           | Foarte    | Foarte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Neutropenie*)               | Foarte    | Foarte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ale sistemului nervos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Neuropatii periferice*)     | Foarte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 frecvente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gastro-intestinale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Diaree                      | Foarte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Greaţă                      | Foarte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Vărsături                   | Foarte    | Mai puţin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Constipaţie                 | Foarte    | Mai puţin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Afecţiuni cutanate şi ale ţesutului subcutanat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Erupţie cutanată*)          | Foarte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musculo-scheletice şi ale ţesutului conjunctiv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Dorsalgie                   | Foarte    | Mai puţin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generale şi la nivelul locului de administrare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Edem periferic              | Foarte    | Frecvente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frecvente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Reprezintă o grupare a termenilor preferaţi.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reacţiile adverse la medicament incluse sub forma termenilor preferaţi se bazează pe MedDRA versiunea 16.0.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utilizează criteriile elaborate de către Grupul Internaţional de Lucru pentru Mielom (IMWG). (Tabelul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Subcategorie de   | Criterii de răspuns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răspuns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molecular      | CR plus ASO-PCR negative, sensibilitate 10</w:t>
      </w:r>
      <w:r w:rsidRPr="00EB4BAF">
        <w:rPr>
          <w:rFonts w:ascii="Arial" w:hAnsi="Arial" w:cs="Arial"/>
          <w:sz w:val="24"/>
          <w:szCs w:val="24"/>
          <w:vertAlign w:val="superscript"/>
        </w:rPr>
        <w:t>-5</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imunofenotipic | CR strict plus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Absenţa PC cu aberaţii fenotipice (clonale)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nivelul MO, după analiza unui număr total minim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1 milion de celule medulare prin citometrie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flux multiparametric (cu &gt; 4 culori)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strict (sCR)   | CR conform definiţiei de mai jos plus Raport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normal al FLC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Absenţa PC clonale, evaluate prin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imunohistochimie sau citometrie de flux cu 2 - 4|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culori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 Rezultate negative la testul de imunofixare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ser şi urină şi Dispariţia oricăror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plasmocitoame de la nivelul ţesuturilor moi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&lt; 5% PC în MO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VGPR              | Proteina IM decelabilă prin imunofixare în ser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şi urină, dar nu prin electroforeză sau Reducere|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cel puţin 90% a nivelurilor serice de protein|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 plus Protein M urinară &lt; 100 mg/24 ore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PR                | Reducerea a proteinei M serice şi reducerea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proteinei M urinare din 24 ore cu &gt; 90% sau până|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&lt; 200 mg în 24 ore.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Dacă proteina M serică şi urinară nu sunt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decelabile este necesară o reducere &gt; 50%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diferenţei dintre nivelurile FLC implicate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cele neimplicate, în locul criteriilor care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reflectă statusul proteinei 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Dacă proteina M serică şi urinară nu sunt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decelabile, iar testul lanţurilor uşoare libere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este nedecelabil, o reducere &gt; 50% a PC este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necesară în locul proteinei M, dacă procentul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iniţial al PC din MO a fost &gt; 30%.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 lângă criteriile enumerate mai sus, este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necesară o reducere &gt; 50% a dimensiunilor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plasmocitoamelor de la nivelul ţesuturilor moi,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dacă acestea au fost iniţial prezente.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PC = plasmocite; MO = măduvă osoasă; CR = răspuns complet; VGPR = răspuns parţial foarte bun; PR = răspuns parţial; ASO-PCR = reacţia în lanţ a polimerazei, specifică anumitor alele; FLC = lanţuri uşoare libere.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şi continuarea tratamentului se face de către medicii din specialitatea hematologie (sau, după caz, specialişti de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#M5</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191 cod (L01XX52): DCI VENETOCLAX</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Leucemia limfocitară cronică (LLC)/Limfom limfocitic cu celulă mică (SLL, small lymphocytic lymphoma)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Leucemia acută mieloidă (LAM)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Pacienţii adulţi (peste 18 ani) cu leucemie limfocitară cronică (LLC)/Limfom limfocitic cu celulă mică (SLL)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Primă linie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asociere cu obinutuzumab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prezenţa deleţiei 17p sau a mutaţiei TP53 la pacienţi care nu sunt eligibili pentru tratamentul cu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doua linie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asociere cu rituximab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prezenţa deleţiei 17p sau a mutaţiei TP53 la pacienţi care nu sunt eligibili pentru tratamentul cu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prezenţa deleţiei 17p sau a mutaţiei TP53 la pacienţi care au avut eşec la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Linia de tratament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asociere cu rituximab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prezenţa deleţiei 17p sau a mutaţiei TP53 la pacienţi care nu sunt eligibili pentru tratamentul cu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prezenţa deleţiei 17p sau a mutaţiei TP53 la pacienţi care au avut eşec la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absenţa deleţiei 17p sau a mutaţiei TP53 - pacienţi care au avut eşec atât la chimioterapie şi imunoterapie cât şi la tratamentul cu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situaţii excepţionale în care pacienţii sunt recăzuţi sau refractari la chimioterapie şi immunoterapie şi nu sunt eligibili pentru tratament cu un inhibitor al căii de semnalizare a receptorilor celulelor B şi nu există alternative terapeutice (pacienţii nu sunt eligibili pentru tratamentul cu antiCD20):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Linia de tratament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monoterapie</w:t>
      </w:r>
      <w:r w:rsidRPr="00EB4BAF">
        <w:rPr>
          <w:rFonts w:ascii="Arial" w:hAnsi="Arial" w:cs="Arial"/>
          <w:i/>
          <w:iCs/>
          <w:sz w:val="24"/>
          <w:szCs w:val="24"/>
        </w:rPr>
        <w:t xml:space="preserve"> - în absenţa deleţiei 17p sau a mutaţiei TP53 - la pacienţi care au avut eşec la chimioterapie şi care nu sunt eligibili pentru tratamentul cu un inhibitor al căii de semnalizare a receptorilor celulelor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Pacienţii adulţi (peste 18 ani) cu leucemie acută mieloidă (LAM)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Primă linie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asociere cu un agent hipometilant</w:t>
      </w:r>
      <w:r w:rsidRPr="00EB4BAF">
        <w:rPr>
          <w:rFonts w:ascii="Arial" w:hAnsi="Arial" w:cs="Arial"/>
          <w:i/>
          <w:iCs/>
          <w:sz w:val="24"/>
          <w:szCs w:val="24"/>
        </w:rPr>
        <w:t xml:space="preserve"> - la pacienţi care nu sunt eligibili pentru chimioterapie intensivă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 filmate, concentraţie 10 mg, 50 mg, 100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Leucemia limfocitară cronică (LLC)/Limfom limfocitic cu celulă mică (SLL, small lymphocytic lymphoma)</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Doza recomandată</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Calendarul de titrare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de venetoclax este de 20 mg o dată pe zi timp de 7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trebuie crescută treptat pe durata a 5 săptămâni până la atingerea dozei zilnice recomandate de 400 mg conform indicaţiilor din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1: Calendarul creşterii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Săptămâna</w:t>
      </w:r>
      <w:r w:rsidRPr="00EB4BAF">
        <w:rPr>
          <w:rFonts w:ascii="Arial" w:hAnsi="Arial" w:cs="Arial"/>
          <w:i/>
          <w:iCs/>
          <w:sz w:val="24"/>
          <w:szCs w:val="24"/>
        </w:rPr>
        <w:t xml:space="preserve">   | </w:t>
      </w:r>
      <w:r w:rsidRPr="00EB4BAF">
        <w:rPr>
          <w:rFonts w:ascii="Arial" w:hAnsi="Arial" w:cs="Arial"/>
          <w:b/>
          <w:bCs/>
          <w:i/>
          <w:iCs/>
          <w:sz w:val="24"/>
          <w:szCs w:val="24"/>
        </w:rPr>
        <w:t>Doza zilnică de venetoclax</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 20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 100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 200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şi ulterior | 400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Venetoclax administrat în asociere cu obinutuzumab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Venetoclax este administrat pentru un total de 12 Cicluri, fiecare Ciclu constând în 28 de zile: 6 Cicluri în combinaţie cu obinutuzumab, urmate de 6 Cicluri de venetoclax administrat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Obinutuzumab: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- 100 mg în Ciclul 1 Ziua 1, urmate de 900 mg care pot fi administrate în Ziua 1 sau Ziua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- 1000 mg în Zilele 8 şi 15 ale Ciclului 1 şi Ziua 1 a fiecărui ciclu de 28 de zile care urmează, pentru un total de 6 Cicluri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Schema de ajustare a dozei de venetoclax cu durata de 5 săptămâni (vezi Tabelul 1) se începe în </w:t>
      </w:r>
      <w:r w:rsidRPr="00EB4BAF">
        <w:rPr>
          <w:rFonts w:ascii="Arial" w:hAnsi="Arial" w:cs="Arial"/>
          <w:b/>
          <w:bCs/>
          <w:i/>
          <w:iCs/>
          <w:sz w:val="24"/>
          <w:szCs w:val="24"/>
        </w:rPr>
        <w:t>Ciclul 1 Ziua 22</w:t>
      </w:r>
      <w:r w:rsidRPr="00EB4BAF">
        <w:rPr>
          <w:rFonts w:ascii="Arial" w:hAnsi="Arial" w:cs="Arial"/>
          <w:i/>
          <w:iCs/>
          <w:sz w:val="24"/>
          <w:szCs w:val="24"/>
        </w:rPr>
        <w:t xml:space="preserve"> şi se continuă până la Ciclul 2 Ziua 28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terminarea schemei de ajustare a dozei, doza recomandată de venetoclax este de 400 mg o dată pe zi, de la Ciclul 3 Ziua 1 pentru obinutuzumab până în ultima zi a Ciclului 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Semnificaţia coloanelor din tabelul de mai jos este următoarea: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 Ciclurile 3 - 6;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 Ciclurile 7 - 12.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Ciclul 1           | Ciclul 2              |  A  |  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|VENETOCLAX  |              |Săpt.|Săpt.|Săpt.|Săpt.|Săpt.|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|2    |3    |4    |5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|ziua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|22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|20   |50   |100  |200  |400  |400  |400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|mg/zi|mg/zi|mg/zi|mg/zi|mg/zi|mg/zi|mg/zi|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|OBINUTUZUMAB|Ziua|Ziua|Ziua|     |Ziua |                 |Ziua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|8   |15  |     |1    |                 |1*)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     |_____|                 |_____|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|1000|1000|1000|     |1000 |                 |1000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|mg  |mg  |mg  |     |mg iv|                 |mg 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|iv  |iv  |iv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fiecărui ciclu de 28 de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Venetoclax administrat în asociere cu rituximab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schema de ajustare a dozei de venetoclax cu durata de 5 săptămâni (vezi Tabelul "Calendarul creşterii dozei"), venetoclax trebuie administrat timp de 24 luni din Ciclul 1 Ziua 1 pentru rituximab. Doza recomandată pentru venetoclax administrat în asociere cu rituximab este de 400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Rituximab trebuie administrat după ce pacientul a terminat calendarul de titrare a dozei şi a primit doza zilnică recomandată pentru venetoclax de 400 mg pentru 7 zile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- 6 cicluri la 28 zile (375 mg/m</w:t>
      </w:r>
      <w:r w:rsidRPr="00EB4BAF">
        <w:rPr>
          <w:rFonts w:ascii="Arial" w:hAnsi="Arial" w:cs="Arial"/>
          <w:i/>
          <w:iCs/>
          <w:sz w:val="24"/>
          <w:szCs w:val="24"/>
          <w:vertAlign w:val="superscript"/>
        </w:rPr>
        <w:t>2</w:t>
      </w:r>
      <w:r w:rsidRPr="00EB4BAF">
        <w:rPr>
          <w:rFonts w:ascii="Arial" w:hAnsi="Arial" w:cs="Arial"/>
          <w:i/>
          <w:iCs/>
          <w:sz w:val="24"/>
          <w:szCs w:val="24"/>
        </w:rPr>
        <w:t xml:space="preserve"> administrare intravenoasă în ziua 0 a primului ciclu, urmat de 500 mg/m</w:t>
      </w:r>
      <w:r w:rsidRPr="00EB4BAF">
        <w:rPr>
          <w:rFonts w:ascii="Arial" w:hAnsi="Arial" w:cs="Arial"/>
          <w:i/>
          <w:iCs/>
          <w:sz w:val="24"/>
          <w:szCs w:val="24"/>
          <w:vertAlign w:val="superscript"/>
        </w:rPr>
        <w:t>2</w:t>
      </w:r>
      <w:r w:rsidRPr="00EB4BAF">
        <w:rPr>
          <w:rFonts w:ascii="Arial" w:hAnsi="Arial" w:cs="Arial"/>
          <w:i/>
          <w:iCs/>
          <w:sz w:val="24"/>
          <w:szCs w:val="24"/>
        </w:rPr>
        <w:t xml:space="preserve"> administrare intravenoasă în ziua 1 a următoarelor 5 cicluri)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- 6 cicluri la 28 zile (375 mg/m</w:t>
      </w:r>
      <w:r w:rsidRPr="00EB4BAF">
        <w:rPr>
          <w:rFonts w:ascii="Arial" w:hAnsi="Arial" w:cs="Arial"/>
          <w:i/>
          <w:iCs/>
          <w:sz w:val="24"/>
          <w:szCs w:val="24"/>
          <w:vertAlign w:val="superscript"/>
        </w:rPr>
        <w:t>2</w:t>
      </w:r>
      <w:r w:rsidRPr="00EB4BAF">
        <w:rPr>
          <w:rFonts w:ascii="Arial" w:hAnsi="Arial" w:cs="Arial"/>
          <w:i/>
          <w:iCs/>
          <w:sz w:val="24"/>
          <w:szCs w:val="24"/>
        </w:rPr>
        <w:t xml:space="preserve"> administrare intravenoasă în ziua 0 a primului ciclu, urmat în ciclurile ulterioare de rituximab forma subcutanată (s.c.) în doză fixă de 1600 mg în ziua 1 a următoarelor 5 cicluri)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|Înaintea ciclului 1          |Ciclul|Ciclurile |Ciclurile|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|2 - 6     |7 - 24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|VENETOCLAX|Săpt.|Săpt.|Săpt.|Săpt.|Săpt.|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|20   |50   |100  |200  |400  |400   |400 mg/zi |400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|mg/zi|mg/zi|mg/zi|mg/zi|mg/zi|mg/zi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|RITUXIMAB |                             |Ziua 1|Ziua 1*)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|375   |500 mg/m</w:t>
      </w:r>
      <w:r w:rsidRPr="00EB4BAF">
        <w:rPr>
          <w:rFonts w:ascii="Arial" w:hAnsi="Arial" w:cs="Arial"/>
          <w:i/>
          <w:iCs/>
          <w:sz w:val="24"/>
          <w:szCs w:val="24"/>
          <w:vertAlign w:val="superscript"/>
        </w:rPr>
        <w:t>2</w:t>
      </w:r>
      <w:r w:rsidRPr="00EB4BAF">
        <w:rPr>
          <w:rFonts w:ascii="Arial" w:hAnsi="Arial" w:cs="Arial"/>
          <w:i/>
          <w:iCs/>
          <w:sz w:val="24"/>
          <w:szCs w:val="24"/>
          <w:vertAlign w:val="subscript"/>
        </w:rPr>
        <w:t xml:space="preserve">  </w:t>
      </w: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|mg/m</w:t>
      </w:r>
      <w:r w:rsidRPr="00EB4BAF">
        <w:rPr>
          <w:rFonts w:ascii="Arial" w:hAnsi="Arial" w:cs="Arial"/>
          <w:i/>
          <w:iCs/>
          <w:sz w:val="24"/>
          <w:szCs w:val="24"/>
          <w:vertAlign w:val="superscript"/>
        </w:rPr>
        <w:t>2</w:t>
      </w:r>
      <w:r w:rsidRPr="00EB4BAF">
        <w:rPr>
          <w:rFonts w:ascii="Arial" w:hAnsi="Arial" w:cs="Arial"/>
          <w:i/>
          <w:iCs/>
          <w:sz w:val="24"/>
          <w:szCs w:val="24"/>
          <w:vertAlign w:val="subscript"/>
        </w:rPr>
        <w:t xml:space="preserve">  </w:t>
      </w:r>
      <w:r w:rsidRPr="00EB4BAF">
        <w:rPr>
          <w:rFonts w:ascii="Arial" w:hAnsi="Arial" w:cs="Arial"/>
          <w:i/>
          <w:iCs/>
          <w:sz w:val="24"/>
          <w:szCs w:val="24"/>
        </w:rPr>
        <w:t xml:space="preserve">|iv </w:t>
      </w:r>
      <w:r w:rsidRPr="00EB4BAF">
        <w:rPr>
          <w:rFonts w:ascii="Arial" w:hAnsi="Arial" w:cs="Arial"/>
          <w:b/>
          <w:bCs/>
          <w:i/>
          <w:iCs/>
          <w:sz w:val="24"/>
          <w:szCs w:val="24"/>
        </w:rPr>
        <w:t>sau</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|iv    |1600 mg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ziua 1 a următoarelor 5 cicluri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Doza după titrare pentru Venetoclax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pentru venetoclax este de 400 mg o dată pe zi. Tratamentul trebuie continuat până la progresia bolii sau până când nu mai este tolerat de către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Leucemia acută mieloidă (LAM)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Titrarea dozei zilnice de venetoclax este de 3 zile cu azacitidină sau decitabină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Ziua</w:t>
      </w:r>
      <w:r w:rsidRPr="00EB4BAF">
        <w:rPr>
          <w:rFonts w:ascii="Arial" w:hAnsi="Arial" w:cs="Arial"/>
          <w:i/>
          <w:iCs/>
          <w:sz w:val="24"/>
          <w:szCs w:val="24"/>
        </w:rPr>
        <w:t xml:space="preserve">          | </w:t>
      </w:r>
      <w:r w:rsidRPr="00EB4BAF">
        <w:rPr>
          <w:rFonts w:ascii="Arial" w:hAnsi="Arial" w:cs="Arial"/>
          <w:b/>
          <w:bCs/>
          <w:i/>
          <w:iCs/>
          <w:sz w:val="24"/>
          <w:szCs w:val="24"/>
        </w:rPr>
        <w:t>Doza zilnică de venetoclax</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 100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2             | 200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şi ulterior | 400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Azacitidina trebuie administrată la o doză de 75 mg/m</w:t>
      </w:r>
      <w:r w:rsidRPr="00EB4BAF">
        <w:rPr>
          <w:rFonts w:ascii="Arial" w:hAnsi="Arial" w:cs="Arial"/>
          <w:i/>
          <w:iCs/>
          <w:sz w:val="24"/>
          <w:szCs w:val="24"/>
          <w:vertAlign w:val="superscript"/>
        </w:rPr>
        <w:t>2</w:t>
      </w:r>
      <w:r w:rsidRPr="00EB4BAF">
        <w:rPr>
          <w:rFonts w:ascii="Arial" w:hAnsi="Arial" w:cs="Arial"/>
          <w:i/>
          <w:iCs/>
          <w:sz w:val="24"/>
          <w:szCs w:val="24"/>
        </w:rPr>
        <w:t xml:space="preserve"> fie intravenos, fie subcutanat, în zilele 1 - 7 ale fiecărui ciclu de 28 de zile care începe în ziua 1 a ciclului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Decitabina trebuie administrată la o doză de 20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în zilele 1 - 5 ale fiecărui ciclu de 28 de zile care începe în ziua 1 a ciclului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dozei de venetoclax poate fi întreruptă, dacă este necesar, pentru abordarea terapeutică a toxicităţilor hematologice şi pentru recuperarea hematologică.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venetoclax, în asociere cu un agent hipometilant, trebuie continuat până când se observă progresia bolii sau toxicitate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Comprimatele filmate de venetoclax se înghit întregi, cu apă, aproximativ la aceeaşi oră în fiecare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Comprimatele trebuie să fie luate cu alimente pentru a evita riscul apariţiei ineficacităţii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Comprimatele nu trebuie mestecate, zdrobite sau rupte înainte să fie înghiţite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timpul perioadei de ajustare a dozei, venetoclax trebuie administrat dimineaţa pentru a permite monitorizarea analizelor de 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timpul tratamentului cu venetoclax trebuie să se evite consumul de grapefruit, de portocale de Sevilla şi de fruct stea (carambola)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Ajustarea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Ajustări ale dozei de venetoclax recomandate în caz de toxicităţi*a) în 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Eveniment</w:t>
      </w:r>
      <w:r w:rsidRPr="00EB4BAF">
        <w:rPr>
          <w:rFonts w:ascii="Arial" w:hAnsi="Arial" w:cs="Arial"/>
          <w:i/>
          <w:iCs/>
          <w:sz w:val="24"/>
          <w:szCs w:val="24"/>
        </w:rPr>
        <w:t xml:space="preserve">   | </w:t>
      </w:r>
      <w:r w:rsidRPr="00EB4BAF">
        <w:rPr>
          <w:rFonts w:ascii="Arial" w:hAnsi="Arial" w:cs="Arial"/>
          <w:b/>
          <w:bCs/>
          <w:i/>
          <w:iCs/>
          <w:sz w:val="24"/>
          <w:szCs w:val="24"/>
        </w:rPr>
        <w:t>Episod</w:t>
      </w:r>
      <w:r w:rsidRPr="00EB4BAF">
        <w:rPr>
          <w:rFonts w:ascii="Arial" w:hAnsi="Arial" w:cs="Arial"/>
          <w:i/>
          <w:iCs/>
          <w:sz w:val="24"/>
          <w:szCs w:val="24"/>
        </w:rPr>
        <w:t xml:space="preserve">     | </w:t>
      </w:r>
      <w:r w:rsidRPr="00EB4BAF">
        <w:rPr>
          <w:rFonts w:ascii="Arial" w:hAnsi="Arial" w:cs="Arial"/>
          <w:b/>
          <w:bCs/>
          <w:i/>
          <w:iCs/>
          <w:sz w:val="24"/>
          <w:szCs w:val="24"/>
        </w:rPr>
        <w:t>Acţiune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Sindrom de liză tumorală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Modificări  | Orice      | Amânaţi administrarea dozei din ziua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ale testelor| episod     | următoare. Dacă acestea se normalizează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biochimice  |            | în interval de 24 până la 48 de ore de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sanguine sau|            | ultima doză, reluaţi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simptome    |            | aceeaşi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sugestive   |            |__________________________________________|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pentru SLT  |            | În cazul oricăror modificări ale testelor|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biochimice sanguine care necesită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interval de peste 48 de ore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normalizare, reluaţi tratamentul cu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doză mai mică (vezi Tabelul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cazul evenimentelor de SLT manifestat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clinic*b), reluaţi tratamentul cu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mai mică după remitere (vezi Tabelul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Toxicităţi non-hematologice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Toxicităţi  | Primul     | Întrerupeţi administrarea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non-        | episod     | După remiterea evenimentului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hematologice|            | toxicitate la Gradul 1 sau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 3   |            | nivelul iniţial,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4       |            | venetoclax poate fi reluat cu aceeaşi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doză. Nu este necesară ajustarea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 doilea  | Întrerupeţi administrarea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 Atunci când se reia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următoarele| venetoclax ca urmare a remiterii, trebuie|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respectate recomandările privind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reducerea dozei din Tabelul 2. Medicul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să decidă o scădere mai mare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Toxicităţi hematologice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Neutropenie | Primul     | Întrerupeţi administrarea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 3   | episod     | Pentru a reduce riscurile de infecţie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însoţită de |            | asociate cu neutropenia, se poate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infecţie sau|            | administra factor de stimulare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febră sau   |            | coloniilor formatoare de granulocite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toxicităţi  |            | (G-CSF) împreună cu venetoclax, dacă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hematologice|            | indicat din punct de vedere clinic. După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 4   |            | remiterea evenimentului de toxicitate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 excepţia|            | Gradul 1 sau până la nivelul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limfopeniei)|            | tratamentul cu venetoclax poate fi reluat|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cu aceeaşi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 doilea  | Întrerupeţi administrarea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 Se ia în considerare administrarea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următoarele| G-CSF, dacă este indicat din punct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vedere clinic. Atunci când se reia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tratamentul cu venetoclax ca urmare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remiterii, trebuie respectate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recomandările privind reducerea dozei din|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Tabelul 2. Medicul poate să decidă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scădere mai mare 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Reacţiile adverse au fost clasificate pe baza CTCAE NCI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versiunea 4.0.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 SLT manifestat clinic a fost definit ca SLT confirmat prin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analize de laborator, cu consecinţe clinice cum sunt: insuficienţă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renală acută, aritmii cardiace sau crize convulsive şi/sau moarte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subită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care necesită o scădere a dozei la mai puţin de 100 mg pentru o perioadă mai mare de 2 săptămâni, trebuie să se ia în considerare întreruperea tratamentului cu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Modificări recomandate ale dozei din cauza reacţiilor adverse în 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Reacţie     | Episoade   | Modificarea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adversă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adverse hematologice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Neutropenie | Episoade   | În majoritatea cazurilor, nu întrerupeţi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gradul 4 | înainte de | tratamentul cu venetoclax în asociere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(NAN &lt; 500/ | obţinerea  | azacitidină sau decitabină din cauza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microlitru) | remisiunii | citopeniilor înainte de a obţine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 sau fără | *a)        | remisiunea.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febră sau   |____________|__________________________________________|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infecţie    | Primul     | Amânaţi ciclul ulterior de venetoclax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 episod după| asociere cu azacitidină sau decitabină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Trombocito- | obţinerea  | monitorizaţi hemoleucograma. Administraţi|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penie de    | remisiunii | factorul de stimulare a coloniilor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4    | şi care    | formatoare de granulocite (G-CSF)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 de   | durează cel| este indicat clinic pentru neutropenie.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trombocite &lt;| puţin      | După remitere până la gradul 1 sau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25 x 10</w:t>
      </w:r>
      <w:r w:rsidRPr="00EB4BAF">
        <w:rPr>
          <w:rFonts w:ascii="Arial" w:hAnsi="Arial" w:cs="Arial"/>
          <w:i/>
          <w:iCs/>
          <w:sz w:val="24"/>
          <w:szCs w:val="24"/>
          <w:vertAlign w:val="superscript"/>
        </w:rPr>
        <w:t>3</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7 zile     | reluaţi tratamentul cu venetoclax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microlitru) |            | aceeaşi doză în asociere cu azacitidină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decitabină.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Episoade   | Amânaţi ciclul ulterior de venetoclax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ulterioare | asociere cu azacitidină sau decitabină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în cicluri | monitorizaţi hemoleucograma. Administraţi|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după       | G-CSF dacă este indicat clinic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obţinerea  | neutropenie.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remisiunii | După remitere până la gradul 1 sau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care    | reluaţi tratamentul cu venetoclax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durează    | aceeaşi doză în asociere cu azacitidină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7 zile sau | sau decitabină şi reduceţi durata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mai mult   | tratamentului cu venetoclax cu 7 zile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timpul fiecărui ciclu ulterior, cum ar fi|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21 de zile în loc de 28 de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Consultaţi informaţiile de prescriere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azacitidinei pentru informaţii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suplimentare.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adverse non-hematologice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Toxicităţi  | Orice      | Întrerupeţi administrarea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non-        | episod     | dacă nu se obţine remiterea cu 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hematologice|            | de susţinere. După remitere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 3   |            | gradul 1 sau la nivelul iniţial, reluaţi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4       |            | administrarea de venetoclax cu aceeaşi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Luaţi în considerare evaluarea măduvei osoase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2: Ajustarea dozei în cazul SLT şi al altor tipuri de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la momentul întreruperii | Doza la reluarea tratamentului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(mg)                          | (mg*a))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400                           | 300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300                           | 200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200                           | 100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100                           |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50                            | 20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20                            | 10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Doza modificată trebuie continuată timp de săptămână înainte de creşterea acesteia.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al căror tratament a fost întrerupt mai mult de 1 săptămână în primele 5 săptămâni de ajustare a dozei sau mai mult de 2 săptămâni după ce au terminat perioada de titrare a dozei, trebuie reevaluat riscul de apariţie a SLT pentru a se stabili dacă este necesară reluarea tratamentului cu o doză mai mică (de exemplu, toate sau unele valori de ajustare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Ajustarea dozelor în cazul utilizării concomitente a inhibitorilor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Utilizarea concomitentă a venetoclax cu inhibitori puternici sau moderaţi ai CYP3A creşte expunerea la venetoclax (adică Cmax şi ASC) şi poate creşte riscul de apariţie a SLT, în perioada de iniţiere a tratamentului şi în perioada de ajustare a dozei, şi de apariţie a altor fenomene toxice.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toţi pacienţii, dacă trebuie utilizat un inhibitor al CYP3A, urmaţi recomandările pentru gestionarea interacţiunilor medicamentoase. Pacienţii trebuie monitorizaţi mai atent pentru depistarea semnelor de toxicitate şi poate fi necesar ca doza să fie în continuare ajustată. Doza de venetoclax utilizată înainte de începerea utilizării inhibitorului CYP3A trebuie reluată la 2 până la 3 zile după întreruperea utilizării inhibitorului.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3: Managementul potenţialelor interacţiuni ale Venetoclax cu inhibitori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Inhibitor</w:t>
      </w:r>
      <w:r w:rsidRPr="00EB4BAF">
        <w:rPr>
          <w:rFonts w:ascii="Arial" w:hAnsi="Arial" w:cs="Arial"/>
          <w:i/>
          <w:iCs/>
          <w:sz w:val="24"/>
          <w:szCs w:val="24"/>
        </w:rPr>
        <w:t xml:space="preserve"> | </w:t>
      </w:r>
      <w:r w:rsidRPr="00EB4BAF">
        <w:rPr>
          <w:rFonts w:ascii="Arial" w:hAnsi="Arial" w:cs="Arial"/>
          <w:b/>
          <w:bCs/>
          <w:i/>
          <w:iCs/>
          <w:sz w:val="24"/>
          <w:szCs w:val="24"/>
        </w:rPr>
        <w:t>Fază</w:t>
      </w:r>
      <w:r w:rsidRPr="00EB4BAF">
        <w:rPr>
          <w:rFonts w:ascii="Arial" w:hAnsi="Arial" w:cs="Arial"/>
          <w:i/>
          <w:iCs/>
          <w:sz w:val="24"/>
          <w:szCs w:val="24"/>
        </w:rPr>
        <w:t xml:space="preserve">         | </w:t>
      </w:r>
      <w:r w:rsidRPr="00EB4BAF">
        <w:rPr>
          <w:rFonts w:ascii="Arial" w:hAnsi="Arial" w:cs="Arial"/>
          <w:b/>
          <w:bCs/>
          <w:i/>
          <w:iCs/>
          <w:sz w:val="24"/>
          <w:szCs w:val="24"/>
        </w:rPr>
        <w:t>LLC</w:t>
      </w:r>
      <w:r w:rsidRPr="00EB4BAF">
        <w:rPr>
          <w:rFonts w:ascii="Arial" w:hAnsi="Arial" w:cs="Arial"/>
          <w:i/>
          <w:iCs/>
          <w:sz w:val="24"/>
          <w:szCs w:val="24"/>
        </w:rPr>
        <w:t xml:space="preserve">           | </w:t>
      </w:r>
      <w:r w:rsidRPr="00EB4BAF">
        <w:rPr>
          <w:rFonts w:ascii="Arial" w:hAnsi="Arial" w:cs="Arial"/>
          <w:b/>
          <w:bCs/>
          <w:i/>
          <w:iCs/>
          <w:sz w:val="24"/>
          <w:szCs w:val="24"/>
        </w:rPr>
        <w:t>LAM</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Inhibitor</w:t>
      </w:r>
      <w:r w:rsidRPr="00EB4BAF">
        <w:rPr>
          <w:rFonts w:ascii="Arial" w:hAnsi="Arial" w:cs="Arial"/>
          <w:i/>
          <w:iCs/>
          <w:sz w:val="24"/>
          <w:szCs w:val="24"/>
        </w:rPr>
        <w:t xml:space="preserve"> | Perioada de  | Contraindicat | Ziua 1 - 10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puternic</w:t>
      </w:r>
      <w:r w:rsidRPr="00EB4BAF">
        <w:rPr>
          <w:rFonts w:ascii="Arial" w:hAnsi="Arial" w:cs="Arial"/>
          <w:i/>
          <w:iCs/>
          <w:sz w:val="24"/>
          <w:szCs w:val="24"/>
        </w:rPr>
        <w:t xml:space="preserve">  | iniţiere şi  |               | Ziua 2 - 20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 CYP3A</w:t>
      </w:r>
      <w:r w:rsidRPr="00EB4BAF">
        <w:rPr>
          <w:rFonts w:ascii="Arial" w:hAnsi="Arial" w:cs="Arial"/>
          <w:i/>
          <w:iCs/>
          <w:sz w:val="24"/>
          <w:szCs w:val="24"/>
        </w:rPr>
        <w:t xml:space="preserve">  | de titrare   |               | Ziua 3 - 50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 dozei      |               | Ziua 4 - 100 mg sau mai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puţin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Doza zilnică | Reduceţi doza de venetoclax la 100 mg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constantă    | mai puţin (sau cu cel puţin 75% dacă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(după        | deja modificată din alte motive)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perioada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titrare 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Inhibitor</w:t>
      </w:r>
      <w:r w:rsidRPr="00EB4BAF">
        <w:rPr>
          <w:rFonts w:ascii="Arial" w:hAnsi="Arial" w:cs="Arial"/>
          <w:i/>
          <w:iCs/>
          <w:sz w:val="24"/>
          <w:szCs w:val="24"/>
        </w:rPr>
        <w:t xml:space="preserve"> | Toate        | Reduceţi doza de venetoclax cu cel puţin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moderat al</w:t>
      </w:r>
      <w:r w:rsidRPr="00EB4BAF">
        <w:rPr>
          <w:rFonts w:ascii="Arial" w:hAnsi="Arial" w:cs="Arial"/>
          <w:i/>
          <w:iCs/>
          <w:sz w:val="24"/>
          <w:szCs w:val="24"/>
        </w:rPr>
        <w:t>|              |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CYP3A*a)</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La pacienţii cu LLC, evitaţi utilizarea concomitentă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venetoclax cu inhibitori moderaţi ai CYP3A în perioada de iniţiere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tratamentului şi în timpul perioadei de titrare a dozei. Luaţi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considerare medicamente alternative sau reduceţi doza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aşa cum este descris în acest tabel.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Omiterea unei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În cazul în care un pacient omite o doză de venetoclax şi au trecut mai puţin de 8 ore de la momentul în care aceasta trebuia administrată de obicei, pacientul trebuie să ia doza omisă cât mai curând posibil, în aceeaşi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în care pacientul a omis o doză şi au trecut mai mult de 8 ore, pacientul nu trebuie să ia doza omisă şi trebuie să reia administrarea dozelor conform schemei în ziua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pacientul prezintă vărsături după ce a luat doza, nu trebuie să ia o altă doză în ziua respectivă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Următoarea doză prescrisă trebuie luată conform programului în ziua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concomitentă a venetoclax cu produsele care conţin sunătoare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LLC, utilizarea concomitentă a venetoclax cu inhibitori puternici ai CYP3A la iniţierea tratamentului şi în timpul perioadei de ajustare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Prevenirea apariţiei sindromului de liză tumorală (SLT)</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Venetoclax poate provoca scăderea rapidă a tumorii şi astfel se asociază cu riscul de SLT în faza iniţială de ajustare a dozei cu durata de 5 săptămâni la toţi pacienţii cu 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Modificări ale valorilor electroliţilor sugestive pentru SLT, ce necesită tratament prompt, pot să apară încă de la 6 până la 8 ore după administrarea primei doze de venetoclax şi la fiecare creştere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evaluaţi factorii specifici pacientului pentru nivelul riscului de apariţie al SLT şi trebuie asigurată o hidratare profilactică şi trebuie administrate medicamente care scad acidul uric pacienţilor înainte de prima doză de venetoclax, pentru a reduce riscul de SLT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Riscul de apariţie a SLT este un proces continuu la care contribuie mai mulţi factori, inclusiv comorbidităţile, în special funcţia renală redusă [clearance-ul creatininei (CrCl) &lt; 80 ml/minut] şi încărcătura tumorală. Este posibil ca riscul să scadă o dată cu scăderea încărcăturii tumorale ca urmare a tratamentului cu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Măsurile profilactice ale SLT recomandate în funcţie de încărcătura tumorală la pacienţii cu 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Încărcătura tumorală</w:t>
      </w:r>
      <w:r w:rsidRPr="00EB4BAF">
        <w:rPr>
          <w:rFonts w:ascii="Arial" w:hAnsi="Arial" w:cs="Arial"/>
          <w:i/>
          <w:iCs/>
          <w:sz w:val="24"/>
          <w:szCs w:val="24"/>
        </w:rPr>
        <w:t xml:space="preserve"> | </w:t>
      </w:r>
      <w:r w:rsidRPr="00EB4BAF">
        <w:rPr>
          <w:rFonts w:ascii="Arial" w:hAnsi="Arial" w:cs="Arial"/>
          <w:b/>
          <w:bCs/>
          <w:i/>
          <w:iCs/>
          <w:sz w:val="24"/>
          <w:szCs w:val="24"/>
        </w:rPr>
        <w:t>Profilaxie</w:t>
      </w:r>
      <w:r w:rsidRPr="00EB4BAF">
        <w:rPr>
          <w:rFonts w:ascii="Arial" w:hAnsi="Arial" w:cs="Arial"/>
          <w:i/>
          <w:iCs/>
          <w:sz w:val="24"/>
          <w:szCs w:val="24"/>
        </w:rPr>
        <w:t xml:space="preserve">                | </w:t>
      </w:r>
      <w:r w:rsidRPr="00EB4BAF">
        <w:rPr>
          <w:rFonts w:ascii="Arial" w:hAnsi="Arial" w:cs="Arial"/>
          <w:b/>
          <w:bCs/>
          <w:i/>
          <w:iCs/>
          <w:sz w:val="24"/>
          <w:szCs w:val="24"/>
        </w:rPr>
        <w:t>Monitorizarea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testelor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biochimice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sanguine*c), *d)</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Hidratare*a)| Medicamente | Stabilirea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care scad   | frecvenţa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acidul      | evaluărilor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uric*b)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Redusă  | Toţi       | Orală       | Alopurinol  | Regim ambulator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ganglionii | (1,5 - 2 l) |             | • Pentru prima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&lt; 5 cm     |             |             | doză de 20 mg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             |             | 50 mg: Înainte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NAL &lt; 25 x |             |             |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             |             | dozei, la 6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la 8 ore, la 24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de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 Pentru creşteri|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ulterioare 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dozei: Înainte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Medie   | Orice      | Orală       | Alopurinol  | Regim ambulator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ganglion   | (1,5 - 2 l) |             | • Pentru prima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între 5 cm | şi se ia în |             | doză de 20 mg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&lt; 10 cm | considerare |             | 50 mg: Înainte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 administrare|             |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NAL &gt;/=    | suplimentară|             | dozei, la 6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25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bscript"/>
        </w:rPr>
        <w:t xml:space="preserve">  </w:t>
      </w:r>
      <w:r w:rsidRPr="00EB4BAF">
        <w:rPr>
          <w:rFonts w:ascii="Arial" w:hAnsi="Arial" w:cs="Arial"/>
          <w:i/>
          <w:iCs/>
          <w:sz w:val="24"/>
          <w:szCs w:val="24"/>
        </w:rPr>
        <w:t>| pe cale     |             | la 8 ore, la 24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intravenoasă|             | de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 Pentru creşteri|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ulterioare 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dozei: Înainte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 Pentru prima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doză de 20 mg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50 mg: Se ia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considerare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spitalizarea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cazul pacienţilor|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cu CrCl &lt;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80 ml/min; vezi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mai jos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monitorizarea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timpul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spitalizării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Ridicată| Orice      | Orală       | Alopurinol; | În spital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ganglion   | (1,5 - 2 l) | se ia în    | • Pentru prima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&gt;/= 10 cm  | şi pe cale  | considerare | doză de 20 mg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 intravenoasă| rasburicaza,| 50 mg: Înainte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NAL &gt;/=    | (150 - 200  | dacă nivelul|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25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bscript"/>
        </w:rPr>
        <w:t xml:space="preserve">  </w:t>
      </w:r>
      <w:r w:rsidRPr="00EB4BAF">
        <w:rPr>
          <w:rFonts w:ascii="Arial" w:hAnsi="Arial" w:cs="Arial"/>
          <w:i/>
          <w:iCs/>
          <w:sz w:val="24"/>
          <w:szCs w:val="24"/>
        </w:rPr>
        <w:t>| ml/h în     | iniţial de  | dozei, la 4, 8,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 funcţie de  | acid uric   | 12 şi 24 de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orice      | toleranţă)  | este ridicat| Regim ambulator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ganglion   |             |             | • Pentru creşteri|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&gt;/= 5 cm   |             |             | ulterioare 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dozei: Înainte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dozei, la 6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la 8 ore, la 24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de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NAL = număr absolut de limfocite; CrCl = clearance al creatininei.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Pacienţii trebuie instruiţi să consume zilnic apă, începând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zile înainte de faza de ajustare a dozei şi pe toată durata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acesteia, în special înainte de şi în zilele iniţierii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şi la fiecare creştere ulterioară a dozei. Se vor administra lichide|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intravenos în cazul pacienţilor care nu pot menţine o hidratare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corespunzătoare pe cale orală.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 Trebuie iniţiată administrarea de alopurinol sau inhibitori ai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xantin-oxidazei cu 2 sau 3 zile înainte de iniţierea administrării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venetoclax.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 Trebuie efectuate teste biochimice sanguine (potasiu, acid uric,|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fosfor, calciu şi creatinină); trebuie evaluate în timp real.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 La creşterea ulterioară a dozei, trebuie monitorizate testele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biochimice sanguine la 6 până la 8 ore şi la 24 de ore la pacienţii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care continuă să prezinte risc de SLT.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LAM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Trebuie să se respecte măsurile profilactice descrise în continuare: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Toţi pacienţii trebuie să aibă un număr de leucocite &lt; 25 x 10</w:t>
      </w:r>
      <w:r w:rsidRPr="00EB4BAF">
        <w:rPr>
          <w:rFonts w:ascii="Arial" w:hAnsi="Arial" w:cs="Arial"/>
          <w:i/>
          <w:iCs/>
          <w:sz w:val="24"/>
          <w:szCs w:val="24"/>
          <w:vertAlign w:val="superscript"/>
        </w:rPr>
        <w:t>9</w:t>
      </w:r>
      <w:r w:rsidRPr="00EB4BAF">
        <w:rPr>
          <w:rFonts w:ascii="Arial" w:hAnsi="Arial" w:cs="Arial"/>
          <w:i/>
          <w:iCs/>
          <w:sz w:val="24"/>
          <w:szCs w:val="24"/>
        </w:rPr>
        <w:t>/l înainte de iniţierea tratamentului cu venetoclax şi poate fi necesară citoreducţia înainte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Toţi pacienţii trebuie să fie hidrataţi în mod adecvat şi să li se administreze medicamente care scad acidul uric înainte de iniţierea primei doze de venetoclax şi în timpul perioadei de titrare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să se efectueze teste biochimice sanguine (potasiu, acid uric, fosfor, calciu şi creatinină) şi trebuie corectate valorile anormale pre-existente înainte de iniţierea tratamentului cu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Testele biochimice sanguine trebuie să fie monitorizate înainte de administrarea dozei pentru riscul de apariţie a SLT, la 6 până la 8 ore după fiecare doză nouă în timpul titrării şi la 24 de ore după administrarea dozei finale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cu risc de apariţie a SLT (de exemplu, blaşti circulanţi, încărcătura leucemică mare în măduva osoasă, valori crescute ale lactat dehidrogenazei [LDH] înaintea tratamentului sau funcţie renală redusă), trebuie luate în considerare măsuri suplimentare, inclusiv monitorizarea crescută a probelor de laborator şi reducerea dozei iniţiale de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trebuie monitorizată frecvent până la remiterea citopeniilor. Modificarea dozei şi întreruperile din cauza citopeniilor depind de statusul remisiunii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 de liză tumorală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Neutropenie şi infecţii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studiile în care pacienţii au fost trataţi cu venetoclax în asociere cu rituximab sau obinutuzumab şi în studiile cu venetoclax în monoterapie, s-au raportat cazuri de neutropenie de grad 3 sau 4 la pacienţii cu LLC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LAM, neutropenia de gradul 3 sau 4 este frecventă înainte de începerea tratamentului. Numărul de neutrofile poate scădea cu venetoclax în asociere cu un agent hipometilant. Neutropenia poate reapărea odată cu ciclurile de terapie ulterioare.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completă trebuie monitorizată pe toată durata tratamentului. Se recomandă întreruperea administrării sau reducerea dozelor la pacienţii cu neutropenie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necesară monitorizarea oricăror semne sau simptome de infecţie. Infecţiile suspectate trebuie să primească un tratament adecvat, inclusiv terapii antimicrobiene, întreruperea sau reducerea dozei şi utilizarea factorilor de creştere (de exemplu, G-CSF)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Imunizare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Vaccinurile vii nu trebuie administrate în timpul şi după tratamentul cu venetoclax până când nu sunt refăcute celulele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Inductori ai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concomitentă a inductorilor CYP3A4 poate duce la scăderea expunerii la venetoclax şi ca urmare apariţia riscului de scădere a eficacităţii. Trebuie evitată utilizarea concomitentă a venetoclax cu inductori puternici sau moderaţi ai CYP3A4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Femeile aflate la vârsta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să utilizeze metode contraceptive eficiente în timpul tratamentului cu venetoclax şi timp de 30 de zile după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 şi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Venetoclax nu este recomandat în timpul sarcinii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Alăptarea trebuie întreruptă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Fertilitate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Poate fi compromisă la sexul masculin din cauza tratamentului cu venetoclax; poate fi luată în considerare consilierea privind depozitarea spermei.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INTERACŢIUNI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Inhibitori ai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care necesită utilizarea concomitentă a venetoclax cu inhibitori puternici ai CYP3A (de exemplu, itraconazol, ketoconazol, posaconazol, voriconazol, claritromicină, ritonavir) sau cu inhibitori moderaţi ai CYP3A (de exemplu, ciprofloxacin, diltiazem, eritromicină, fluconazol, verapamil), dozele de venetoclax trebuie administrate conform Tabel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de venetoclax utilizată înainte de începerea utilizării inhibitorului CYP3A trebuie reluată la 2 până la 3 zile după întreruperea utilizării inhibitorului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evitată utilizarea produselor care conţin grapefruit, portocale de Sevilla şi fruct stea (carambola) în timpul tratamentului cu venetoclax deoarece conţin inhibitori ai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Inhibitori ai gp-P şi ai BCRP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evitată administrarea concomitentă a venetoclax cu inhibitori ai gp-P (ex.. rifampicină) şi ai BCRP la iniţierea şi în timpul perioadei de ajustare a dozei; dacă trebuie utilizat un inhibitor al gp-P şi al BCRP, pacienţii trebuie monitorizaţi atent pentru depistarea semnelor de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Inductori ai CYP3A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evitată utilizarea concomitentă a venetoclax cu inductori puternici ai CYP3A (de exemplu, carbamazepină, fenitoină, rifampicină) sau cu inductori moderaţi ai CYP3A (de exemplu, bosentan, efavirenz, etravirină, modafinil, nafcilină). Trebuie să se ia în considerare alternative terapeutice care determină o inducţie a CYP3A mai mică. Produsele care conţin sunătoare sunt contraindicate în timpul tratamentului cu venetoclax, deoarece pot determina reducerea eficacităţii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Azitromicină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timpul utilizării pe termen scurt, nu este necesară ajustarea dozei de azitromicină atunci când se administrează concomitent cu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Medicamente care scad aciditatea gastrică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Medicamentele care scad aciditatea gastrică (de exemplu, inhibitori ai pompei de protoni, antagonişti ai receptorilor H2, antiacide) nu au niciun efect asupra biodisponibilităţii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Chelatori ai acizilor biliari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recomandă administrarea concomitentă a chelatorilor acizilor biliari cu venetoclax deoarece acest lucru poate reduce absorbţia venetoclax. Dacă trebuie să se administreze concomitent un chelator al acizilor biliari cu venetoclax, trebuie consultat Rezumatul Caracteristicilor Produsului pentru chelatorul acizilor biliari pentru a reduce </w:t>
      </w:r>
      <w:r w:rsidRPr="00EB4BAF">
        <w:rPr>
          <w:rFonts w:ascii="Arial" w:hAnsi="Arial" w:cs="Arial"/>
          <w:i/>
          <w:iCs/>
          <w:sz w:val="24"/>
          <w:szCs w:val="24"/>
        </w:rPr>
        <w:lastRenderedPageBreak/>
        <w:t>riscul unei interacţiuni, iar venetoclax trebuie administrat la un interval de cel puţin 4 - 6 ore după chelator.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Warfarină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monitorizarea atentă a valorilor raportului internaţional normalizat (INR) la pacienţii care utilizează warfarină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Substraturi ale gp-P, BCRP şi OATP1B1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evitată administrarea concomitentă a substraturilor gp-P sau BCRP cu indice terapeutic îngust (de exemplu, digoxină, dabigatran, everolimus, sirolimus) cu venetoclax. Dacă trebuie să se utilizeze un substrat al gp-P sau al BCRP cu indice terapeutic îngust, acesta trebuie utilizat cu precauţie. Pentru un substrat al gp-P sau BCRP administrat pe cale orală sensibil la inhibarea în tractul gastro-intestinal (de exemplu, dabigatran exetilat), administrarea acestuia trebuie să se facă separat de administrarea venetoclax cât de mult posibil pentru a minimiza o potenţială interacţiune. În cazul în care o statină (substrat OATP) este utilizată concomitent cu venetoclax, se recomandă monitorizarea atentă a toxicităţii legate de statine.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IX. CRITERII DE EVALUARE A RĂSPUNSULUI LA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Eficacitatea tratamentului cu venetoclax în </w:t>
      </w:r>
      <w:r w:rsidRPr="00EB4BAF">
        <w:rPr>
          <w:rFonts w:ascii="Arial" w:hAnsi="Arial" w:cs="Arial"/>
          <w:b/>
          <w:bCs/>
          <w:i/>
          <w:iCs/>
          <w:sz w:val="24"/>
          <w:szCs w:val="24"/>
        </w:rPr>
        <w:t>LLC</w:t>
      </w:r>
      <w:r w:rsidRPr="00EB4BAF">
        <w:rPr>
          <w:rFonts w:ascii="Arial" w:hAnsi="Arial" w:cs="Arial"/>
          <w:i/>
          <w:iCs/>
          <w:sz w:val="24"/>
          <w:szCs w:val="24"/>
        </w:rPr>
        <w:t xml:space="preserve"> se apreciază pe baza criteriilor ghidului iwCLL (International Workshops on CLL) şi în </w:t>
      </w:r>
      <w:r w:rsidRPr="00EB4BAF">
        <w:rPr>
          <w:rFonts w:ascii="Arial" w:hAnsi="Arial" w:cs="Arial"/>
          <w:b/>
          <w:bCs/>
          <w:i/>
          <w:iCs/>
          <w:sz w:val="24"/>
          <w:szCs w:val="24"/>
        </w:rPr>
        <w:t>LAM</w:t>
      </w:r>
      <w:r w:rsidRPr="00EB4BAF">
        <w:rPr>
          <w:rFonts w:ascii="Arial" w:hAnsi="Arial" w:cs="Arial"/>
          <w:i/>
          <w:iCs/>
          <w:sz w:val="24"/>
          <w:szCs w:val="24"/>
        </w:rPr>
        <w:t xml:space="preserve"> se apreciază pe baza criteriilor menţionate în European Leukemia Net (ELN)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X. CRITERII DE OPRIREA/ÎNTRERUPEREA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bolii sau până când nu mai este tolerat de către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care necesită o scădere a dozei la mai puţin de 100 mg pentru o perioadă mai mare de 2 săptămâni, se ia în considerare oprirea tratamentului cu venetoclax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dozei de venetoclax poate fi întreruptă în LLC pentru modificări ale testelor biochimice sanguine sau simptome sugestive pentru SLT; toxicităţi non-hematologice de grad 3 sau 4; neutropenie de grad 3 însoţită de infecţie sau febră sau toxicităţi hematologice de grad 4 (cu excepţia limfopeniei)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dozei de venetoclax poate fi întreruptă în LAM pentru abordarea terapeutică a toxicităţilor hematologice şi pentru recuperarea hematologică; dacă nu se obţine remiterea cu tratament de susţinere în cazul toxicităţilor non-hematologice de grad 3 sau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XI.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Medici specialişti hematologi (sau, după caz, specialişti de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Continuarea tratamentului se face de către medicul hematolog sau oncolog.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lastRenderedPageBreak/>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192 cod (L01XX71): DCI TISAGENLECLEUCEL</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A. Leucemie acută limfoblastică (LAL) cu celule 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Leucemie acută limfoblastică (LAL) cu celule B, refractară, în recădere post transplant, în a doua recădere sau recăderi ulterioare.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copii şi adolescenţi şi pacienţii adulţi tineri, cu vârsta cuprinsă până la 25 ani inclusiv, cu leucemie acută limfoblastică (LAL) cu celule B, refractară, în recădere post-transplant, în a doua recădere sau recăderi ulterioare;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Nota. La pacienţii cu vârsta sub 3 ani includerea în tratament se va realiza numai după o atentă analiză beneficiu-risc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avute în vedere contraindicaţiile privind chimioterapia de limfodepleţie.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trebuie administrat într-un centru calificat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Terapia trebuie iniţiată sub îndrumarea şi supervizarea unui cadru medical experimentat în tratarea neoplaziilor hematologice şi instruit pentru administrarea medicamentului şi monitorizarea pacienţilor trataţi cu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Înainte de administrarea perfuziei, trebuie să fie disponibil tocilizumab şi echipament de urgenţă pentru fiecare pacient pentru eventualitatea apariţiei sindromului de eliberare de citokine (CRS). Centrul de tratament trebuie să aibă acces la doze suplimentare de tocilizumab în maximum 8 ore; În situaţia excepţională în care tocilizumab nu este disponibil din cauza lipsei medicamentului de pe piaţă, documentată în catalogul Agenţiei Europene pentru Medicamente, anterior perfuzării trebuie să fie disponibile alte măsuri adecvate pentru tratarea CRS în loc de tocilizumab.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este destinat exclusiv utilizării autologe;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 regulă, fabricarea şi eliberarea tisagenlecleucel durează 3 - 4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se administrează o singură data.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va fi iniţiat după obţinerea consimţământului informat al pacientului/aparţinătorilor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i/>
          <w:iCs/>
          <w:sz w:val="24"/>
          <w:szCs w:val="24"/>
          <w:u w:val="single"/>
        </w:rPr>
        <w:t>Doze la pacienţii copii şi adolescenţi şi la pacienţii adulţi tineri, cu LAL cu celulă de tip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cu o greutate corporală de 50 kg şi sub: 0,2 până la 5,0 x 10</w:t>
      </w:r>
      <w:r w:rsidRPr="00EB4BAF">
        <w:rPr>
          <w:rFonts w:ascii="Arial" w:hAnsi="Arial" w:cs="Arial"/>
          <w:i/>
          <w:iCs/>
          <w:sz w:val="24"/>
          <w:szCs w:val="24"/>
          <w:vertAlign w:val="superscript"/>
        </w:rPr>
        <w:t>6</w:t>
      </w:r>
      <w:r w:rsidRPr="00EB4BAF">
        <w:rPr>
          <w:rFonts w:ascii="Arial" w:hAnsi="Arial" w:cs="Arial"/>
          <w:i/>
          <w:iCs/>
          <w:sz w:val="24"/>
          <w:szCs w:val="24"/>
        </w:rPr>
        <w:t xml:space="preserve"> celule T CAR viabile/kg corp;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cu o greutate corporală de peste 50 kg: 0,1 până la 2,5 x 10</w:t>
      </w:r>
      <w:r w:rsidRPr="00EB4BAF">
        <w:rPr>
          <w:rFonts w:ascii="Arial" w:hAnsi="Arial" w:cs="Arial"/>
          <w:i/>
          <w:iCs/>
          <w:sz w:val="24"/>
          <w:szCs w:val="24"/>
          <w:vertAlign w:val="superscript"/>
        </w:rPr>
        <w:t>8</w:t>
      </w:r>
      <w:r w:rsidRPr="00EB4BAF">
        <w:rPr>
          <w:rFonts w:ascii="Arial" w:hAnsi="Arial" w:cs="Arial"/>
          <w:i/>
          <w:iCs/>
          <w:sz w:val="24"/>
          <w:szCs w:val="24"/>
        </w:rPr>
        <w:t xml:space="preserve"> celule T CAR viabile (fără a fi în funcţie de greutatea corporală).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Condiţii premergătoare tratamentului (chimioterapie de limfodepleţie)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administrarea chimioterapiei de limfodepleţie înainte de administrarea perfuziei cu tisagenlecleucel dacă, în intervalul de o săptămână de dinaintea administrării perfuziei, numărul de leucocite nu este &lt;/= 1000 celule/µl.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perfuzarea tisagenlecleucel la 2 până la 14 zile de la finalizarea chimioterapiei de limfodepleţie. Disponibilitatea tisagenlecleucel trebuie confirmată înainte de începerea regimului de limfodepleţie. Dacă există o întârziere de peste 4 săptămâni între finalizarea chimioterapiei de limfodepleţie şi perfuzare şi dacă numărul de leucocite este &gt; 1000 celule/µl, atunci pacientului trebuie să i se administreze din nou chimioterapie de limfodepleţie înainte de a i se administra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LAL cu celulă de tip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Regimul recomandat de chimioterapie de limfodepleţie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Fludarabină (30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4 zile) şi ciclofosfamidă (500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2 zile, începând din ziua administrării primei doze de fludarabină).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pacientul a prezentat anterior cistită hemoragică de gradul 4 la administrarea ciclofosfamidei sau a demonstrat o stare chimiorefractară în urma unui regim care a conţinut ciclofosfamidă, administrat cu scurt timp înaintea chimioterapiei de limfodepleţie, atunci trebuie utilizată următoarea schemă: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Citarabină (500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2 zile) şi etoposid (150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3 zile, începând din ziua administrării primei doze de citarabină).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Chimioterapia de limfodepleţie poate fi omisă dacă leucograma pacientului indică &lt;/= 1000 celule/µl cu 1 săptămână înainte de perfuzarea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Tratament premergător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reduce la minimum posibilele reacţii acute asociate perfuziei, se recomandă ca pacienţilor să li se administreze tratament prealabil cu paracetamol şi difenhidramină sau un alt medicament antihistaminic H1 cu aproximativ 30 până la 60 minute înainte de perfuzia tisagenlecleucel. Nu trebuie utilizaţi corticosteroizi decât în caz de urgenţă cu potenţial letal.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Monitorizare după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zilnic, în primele 10 zile de la perfuzare, pentru a se identifica semne şi simptome ale unui posibil sindrom de eliberare de citokine, evenimente neurologice şi alte toxicităţi.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Trebuie avută în vedere spitalizarea pacientului în primele 10 zile după perfuzare şi la apariţia primelor semne/simptome ale sindromului de eliberare de citokine şi/sau ale evenimentelor neurologice;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primele 10 zile de la perfuzare, pacientul trebuie monitorizat la latitudinea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sfătuiţi să rămână în proximitatea (la o distanţă de maximum 2 ore) centrului calificat de tratament timp de minimum 4 săptămâni după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Tisagenlecleucel este numai pentru administrare intravenoasă.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Măsuri de precauţie de avut în vedere înainte de manipularea sau administrarea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 medicament conţine celule sanguine umane modificate genetic. Cadrele medicale care manipulează tisagenlecleucel trebuie să ia măsuri adecvate de precauţie (să poarte mănuşi şi ochelari de protecţie) pentru a evita posibila transmitere a bolilor infecţioase, asemănător oricărui material de origine umană.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Pregătirea pentru administrarea perfuziei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perfuzarea tisagenlecleucel, trebuie să se confirme faptul că identitatea pacientului corespunde informaţiilor unice, esenţiale, ale pacientului de pe punga(ile) de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Decongelarea tisagenlecleucel şi administrarea perfuziei trebuie sincronizate. Momentul de începere a perfuzării trebuie confirmat în avans şi ajustat în funcţie de decongelare astfel încât tisagenlecleucel să fie gata de administrare prin perfuzare atunci când pacientul este pregătit. Odată decongelat şi ajuns la temperatura ambientală (20°C - 25°C), tisagenlecleucel trebuie perfuzat în decurs de 30 minute pentru a menţine nivelul maxim de viabilitate a medicamentului, inclusiv orice întrerupere pe durata perfuzării.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Tisagenlecleucel trebuie administrat prin perfuzare intravenoasă, printr-o tubulatură fără latex pentru administrare intravenoasă, fără filtru de depleţie leucocitară, la aproximativ 10 până la 20 ml pe minut, prin curgere gravitaţională. Trebuie perfuzat conţinutul integral al pungii(ilor) de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pregătirea tubulaturii, trebuie utilizată soluţie de clorură de sodiu de 9 mg/ml (0,9%) pentru injectare înainte de administrarea perfuziei şi pentru clătire după administrarea acesteia. După perfuzarea volumului complet de tisagenlecleucel, punga de perfuzare trebuie clătită cu 10 până la 30 ml soluţie de clorură de sodiu 9 mg/ml (0,9%), prin clătire inversă pentru a asigura perfuzarea a cât mai multe celule la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volumul de tisagenlecleucel care va fi administrat este &lt;/= 20 ml, se poate utiliza injectarea rapidă intravenos ca metodă alternativă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ŞI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Pentru a asigura trasabilitatea, numele produsului, numărul lotului şi numele pacientului tratat trebuie păstrate pentru o perioadă de 30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trebuie efectuată perfuzarea decât după rezolvarea oricărora dintre afecţiunile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grave nerezolvate (mai ales reacţii pulmonare, cardiace sau hipotensiune arterială) determinate de chimioterapii anterioare;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Infecţie activă necontrolată;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activă grefă-contra-gazdă (GVHD);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Agravare clinică semnificativă a leucemiei după chimioterapia de limfodepleţie.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asigurat tratament adecvat profilactic şi terapeutic împotriva infecţiilor. Trebuie asigurată rezolvarea completă a oricăror infecţii existente.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neutropeniei febrile, infecţia trebuie evaluată şi tratată în mod corespunzător cu antibiotice cu spectru larg, lichide şi alte măsuri de susţinere, după cum este indicat din punct de vedere medical.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trataţi cu tisagenlecleucel nu trebuie să doneze sânge, organe, ţesuturi sau celule.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3 luni de la perfuzare se va evalua răspunsul la tratament definit ca remisie completă (CR) sau, remisie completă cu hemogramă incompletă (CRi)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Remisia completă (CR) este definită ca &lt; 5% blaşti în măduva osoasă, fără dovezi de boală extramedulară şi recuperare completă a valorilor hematologice din sângele periferic (trombocite &gt; 100000/µl şi număr absolut de neutrofile &gt; 1000/µl) fără transfuzie sanguină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Remisie completă cu recuperare hematologică incompletă (CRi) este definită ca &lt; 5% blaşti în măduva osoasă, fără dovezi de boală extramedulară şi fără recuperare completă a valorilor hematologice din sângele periferic, cu sau fără transfuzie sanguină (trombocite &lt; 100 000/µl şi număr absolut de neutrofile &lt; 1000/µl)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răspunsului la tratament al pacienţilor după administrarea tisagenlecleucel (prin examenul sângelui periferic şi al măduvei osoase, examen SNC, examen fizic şi al lichidului cefalorahidian) se va efectua lunar în primele 6 luni după administrare, ulterior la fiecare 3 luni timp de până la 2 ani şi apoi la fiecare 6 luni timp de până la 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Sindromul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îndeaproape pentru semne sau simptome ale sindromului de eliberare de citokine ce pot include: febră crescută, rigiditate, mialgie, artralgie, greaţă, vărsături, diaree, diaforeză, erupţii cutanate tranzitorii, anorexie, fatigabilitate, cefalee, hipotensiune arterială, dispnee, tahipnee, hipoxie, insuficienţă cardiacă şi aritmie, insuficienţă renală şi insuficienţă hepatică, însoţită de valori crescute ale aspartataminotransferazei (AST), valori crescute ale alanin aminotransferazei (ALT) sau valori crescute ale bilirubinei totale; În unele cazuri, pot apărea coagulare intravasculară diseminată (DIC), cu niveluri scăzute de fibrinogen, sindromul scurgerilor la nivelul capilarelor (CLS), sindromul activării macrofagelor (MAS) şi limfohistiocitoză hemofagocitică (HLH) în contextul sindromului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Factorii de risc sunt: încărcătură tumorală accentuată pre-perfuzare, încărcătură tumorală necontrolată sau accelerată după chimioterapia de limfodepleţie, infecţie </w:t>
      </w:r>
      <w:r w:rsidRPr="00EB4BAF">
        <w:rPr>
          <w:rFonts w:ascii="Arial" w:hAnsi="Arial" w:cs="Arial"/>
          <w:i/>
          <w:iCs/>
          <w:sz w:val="24"/>
          <w:szCs w:val="24"/>
        </w:rPr>
        <w:lastRenderedPageBreak/>
        <w:t>activă şi debut prematur al febrei sau sindromului de eliberare de citokine după perfuzarea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aproape toate cazurile, apariţia sindromului de eliberare de citokine a avut loc între 1 până la 10 zile (debut median în 3 zile) de la perfuzarea tisagenlecleucel. Timpul median până la rezolvarea sindromului de eliberare de citokine a fost de 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Algoritmul de management al sindromului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Sindromul de eliberare de citokine trebuie tratat exclusiv în funcţie de tabloul clinic al pacientului şi conform algoritmului de management al sindromului de eliberare de citokine furnizat în tabelul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Terapia pe bază de anti-IL-6, cum este tocilizumab, a fost administrată în cazuri moderate sau severe de sindrom de eliberare de citokine asociat cu tisagenlecleucel. O doză de tocilizumab per pacient trebuie să fie la îndemână şi disponibilă pentru administrare înainte de perfuzarea tisagenlecleucel. Centrul de tratament trebuie să aibă acces la doze suplimentare de tocilizumab în maximum 8 ore. În situaţia excepţională în care tocilizumab nu este disponibil din cauza lipsei medicamentului de pe piaţă, documentată în catalogul Agenţiei Europene pentru Medicamente, anterior perfuzării trebuie să fie disponibile alte măsuri adecvate pentru tratarea CRS în loc de tocilizumab.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situaţii de urgenţă cu potenţial letal, se pot administra corticosteroizi.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tratarea sindromului de eliberare de citokine asociat cu administrarea tisagenlecleucel nu se recomandă administrarea antagoniştilor factorului de necroză tumorală (TNF).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Severitatea sindromului de</w:t>
      </w:r>
      <w:r w:rsidRPr="00EB4BAF">
        <w:rPr>
          <w:rFonts w:ascii="Arial" w:hAnsi="Arial" w:cs="Arial"/>
          <w:i/>
          <w:iCs/>
          <w:sz w:val="24"/>
          <w:szCs w:val="24"/>
        </w:rPr>
        <w:t xml:space="preserve">  | </w:t>
      </w:r>
      <w:r w:rsidRPr="00EB4BAF">
        <w:rPr>
          <w:rFonts w:ascii="Arial" w:hAnsi="Arial" w:cs="Arial"/>
          <w:b/>
          <w:bCs/>
          <w:i/>
          <w:iCs/>
          <w:sz w:val="24"/>
          <w:szCs w:val="24"/>
        </w:rPr>
        <w:t>- Tratament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eliberare de citokine</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Sindrom prodromal:</w:t>
      </w:r>
      <w:r w:rsidRPr="00EB4BAF">
        <w:rPr>
          <w:rFonts w:ascii="Arial" w:hAnsi="Arial" w:cs="Arial"/>
          <w:i/>
          <w:iCs/>
          <w:sz w:val="24"/>
          <w:szCs w:val="24"/>
        </w:rPr>
        <w:t xml:space="preserve">          | - Se observă pacientul; se exclude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Febră de grad scăzut,       | diagnosticul de infecţie;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fatigabilitate, anorexie      | administrează antibiotice conform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recomandărilor locale dacă pacientul|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neutropenic; se asigură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susţinere simptomatică.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Sindromul de eliberare de</w:t>
      </w:r>
      <w:r w:rsidRPr="00EB4BAF">
        <w:rPr>
          <w:rFonts w:ascii="Arial" w:hAnsi="Arial" w:cs="Arial"/>
          <w:i/>
          <w:iCs/>
          <w:sz w:val="24"/>
          <w:szCs w:val="24"/>
        </w:rPr>
        <w:t xml:space="preserve">   | - Se administrează antipiretice,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citokine care necesită</w:t>
      </w:r>
      <w:r w:rsidRPr="00EB4BAF">
        <w:rPr>
          <w:rFonts w:ascii="Arial" w:hAnsi="Arial" w:cs="Arial"/>
          <w:i/>
          <w:iCs/>
          <w:sz w:val="24"/>
          <w:szCs w:val="24"/>
        </w:rPr>
        <w:t xml:space="preserve">        | oxigen, fluide intravenos şi/sau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intervenţie uşoară - unul sau</w:t>
      </w:r>
      <w:r w:rsidRPr="00EB4BAF">
        <w:rPr>
          <w:rFonts w:ascii="Arial" w:hAnsi="Arial" w:cs="Arial"/>
          <w:i/>
          <w:iCs/>
          <w:sz w:val="24"/>
          <w:szCs w:val="24"/>
        </w:rPr>
        <w:t xml:space="preserve"> | vasopresoare în doză mică, după cum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mai multe dintre următoarele</w:t>
      </w:r>
      <w:r w:rsidRPr="00EB4BAF">
        <w:rPr>
          <w:rFonts w:ascii="Arial" w:hAnsi="Arial" w:cs="Arial"/>
          <w:i/>
          <w:iCs/>
          <w:sz w:val="24"/>
          <w:szCs w:val="24"/>
        </w:rPr>
        <w:t xml:space="preserve">  | este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simptome:</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Febră mare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Hipoxie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Hipotensiune arterială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uşoară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Sindromului de eliberare de</w:t>
      </w:r>
      <w:r w:rsidRPr="00EB4BAF">
        <w:rPr>
          <w:rFonts w:ascii="Arial" w:hAnsi="Arial" w:cs="Arial"/>
          <w:i/>
          <w:iCs/>
          <w:sz w:val="24"/>
          <w:szCs w:val="24"/>
        </w:rPr>
        <w:t xml:space="preserve"> | • Se administrează vasopresoare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citokine care necesită</w:t>
      </w:r>
      <w:r w:rsidRPr="00EB4BAF">
        <w:rPr>
          <w:rFonts w:ascii="Arial" w:hAnsi="Arial" w:cs="Arial"/>
          <w:i/>
          <w:iCs/>
          <w:sz w:val="24"/>
          <w:szCs w:val="24"/>
        </w:rPr>
        <w:t xml:space="preserve">        | doză mare sau multiple, oxigen,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intervenţie moderată până la</w:t>
      </w:r>
      <w:r w:rsidRPr="00EB4BAF">
        <w:rPr>
          <w:rFonts w:ascii="Arial" w:hAnsi="Arial" w:cs="Arial"/>
          <w:i/>
          <w:iCs/>
          <w:sz w:val="24"/>
          <w:szCs w:val="24"/>
        </w:rPr>
        <w:t xml:space="preserve">  | ventilaţie mecanică şi/sau alte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agresivă - unul sau mai multe</w:t>
      </w:r>
      <w:r w:rsidRPr="00EB4BAF">
        <w:rPr>
          <w:rFonts w:ascii="Arial" w:hAnsi="Arial" w:cs="Arial"/>
          <w:i/>
          <w:iCs/>
          <w:sz w:val="24"/>
          <w:szCs w:val="24"/>
        </w:rPr>
        <w:t xml:space="preserve"> | măsuri de susţinere, după cum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dintre următoarele simptome:</w:t>
      </w:r>
      <w:r w:rsidRPr="00EB4BAF">
        <w:rPr>
          <w:rFonts w:ascii="Arial" w:hAnsi="Arial" w:cs="Arial"/>
          <w:i/>
          <w:iCs/>
          <w:sz w:val="24"/>
          <w:szCs w:val="24"/>
        </w:rPr>
        <w:t xml:space="preserve">  |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Instabilitate hemodinamică  | • Se administrează tocilizumab.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ciuda administrării        | - Pacient cu masă corporală sub 30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intravenoase de fluide şi     | kg: 12 mg/kg intravenos în decurs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susţinere vasopresoare        | 1 oră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Agravarea detresei          | - Pacient cu masă corporală &gt;/= 30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respiratorii, inclusiv        | kg: 8 mg/kg intravenos în decurs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infiltrate pulmonare,         | 1 oră (doză maximă 800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creşterea necesarului de      | - Se repetă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oxigen, inclusiv oxigen în    | tocilizumab după cum este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flux crescut şi/sau           | la un interval minim de 8 ore,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necesitatea ventilaţiei       | nu există nicio ameliorare clinică.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mecanice                      | - Dacă nu există nicio reacţie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Deteriorare rapidă a stării | răspuns la a doua doză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clinice                       | tocilizumab, se are în vedere o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treia doză de tocilizumab sau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implementează măsuri alternative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pentru tratarea sindromului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eliberare de citokine.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Se limitează la un total maxim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doze de tocilizumab.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nu are loc o îmbunătăţire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clinică în 12 - 18 ore de la prima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de tocilizumab sau situaţia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agravează în orice moment,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administrează metilprednisolon 2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kg ca doză iniţială, apoi 2 mg/kg 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până când vasopresoarele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oxigenul în doză mare nu mai sunt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necesare, apoi doza se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treptat.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Reacţii adverse de natură neurologică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cu privire la evenimente neurologice (encefalopatie, stare de confuzie sau delir, nivel scăzut de conştienţă, convulsii, afazie şi tulburare de vorbire). În cazul evenimentelor neurologice, pacienţii trebuie diagnosticaţi şi trataţi în funcţie de fiziopatologia existentă şi în conformitate cu protocoalele locale.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Cele mai mult tipuri de evenimente neurologice au apărut în decurs de 8 săptămâni de la administrarea perfuziei cu tisagenlecleucel şi au fost tranzitorii. Timpul median până la debutul primelor evenimente neurologice a fost de 8 zile în LAL cu celulă B. Timpul median până la rezolvare a fost de 7 zile pentru LAL cu celulă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Pacienţii pot prezenta în continuare citopenie timp de câteva săptămâni după chimioterapia de limfodepleţie şi perfuzarea tisagenlecleucel şi trebuie trataţi conform recomandărilor standard. Nu se recomandă administrarea de factori de creştere mieloizi, mai ales factor de stimulare a coloniei de celule macrofage (GM-CSF), care pot agrava simptomele sindromului de eliberare de citokine, în decursul primelor 3 săptămâni după perfuzarea tisagenlecleucel sau până la rezolvarea sindromului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trataţi cu tisagenlecleucel trebuie monitorizaţi pe toată durata vieţii pentru a se identifica apariţia neoplaziilor secundare.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Nivelurile imunoglobulinei trebuie monitorizate după tratamentul cu tisagenlecleucel. La pacienţii cu niveluri scăzute de imunoglobulină, trebuie implementate măsuri de precauţie, cum sunt măsuri de precauţie împotriva infecţiilor, profilaxie cu antibiotic şi înlocuirea imunoglobulinei în funcţie de vârstă şi în conformitate cu recomandările standard.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a reduce la minimum riscul apariţiei sindromului lizei tumorale (TLS), pacienţii cu valori crescute ale acidului uric sau cu încărcare tumorală mare trebuie să administreze, înainte de administrarea perfuziei cu tisagenlecleucel, alopurinol sau un medicament profilactic alternativ. Semnele şi simptomele TLS trebuie monitorizate şi evenimentele trebuie tratate în funcţie de recomandările standard.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antecedente de tulburare activă a SNC sau insuficienţă renală, hepatică, pulmonară sau cardiacă necesită atenţie specială.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recomandă ca pacienţilor să li se administreze tisagenlecleucel în decurs de 4 luni de la un transplant alogen cu celule stem (SCT) din cauza riscului potenţial ca tisagenlecleucel să agraveze GVHD. Leucafereza pentru fabricarea tisagenlecleucel trebuie efectuată la minimum 12 săptămâni după SCT alogen.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Screening-ul pentru HBV, HCV şi HIV trebuie efectuat în conformitate cu recomandările clinice înainte de recoltarea celulelor pentru fabricarea medicamentului. Reactivarea virusului hepatitei B (HBV) poate avea loc la pacienţii trataţi cu medicamentele direcţionate împotriva celulelor B şi pot determina apariţia hepatitei fulminante, insuficienţei hepatice şi decesului.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recomandă tisagenlecleucel dacă pacientul a prezentat recădere cu leucemie CD19-negativă după tratament anterior anti-CD19.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Datorită porţiunilor limitate şi scurte de informaţii genetice identice între vectorul lentiviral utilizat pentru a crea tisagenlecleucel şi HIV, unele teste comerciale cu acid nucleic pentru HIV (NAT) pot determina rezultate fals pozitive.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nu au fost expuşi anterior la dextran şi dimetil sulfoxid (DMSO) trebuie observaţi cu atenţie în primele minute ale perioadei de administrare a perfuziei.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nu este recomandat în timpul sarcinii şi la femei aflate la vârsta fertilă care nu utilizează măsuri contraceptive.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se prescrie şi se administrează de către medicii din specialităţile hematologie şi onco hematologie pediatrică din centrele calificate pentru administrarea tisagenlecleucel după obţinerea avizului Comisiei de terapii celulare a Ministerului </w:t>
      </w:r>
      <w:r w:rsidRPr="00EB4BAF">
        <w:rPr>
          <w:rFonts w:ascii="Arial" w:hAnsi="Arial" w:cs="Arial"/>
          <w:i/>
          <w:iCs/>
          <w:sz w:val="24"/>
          <w:szCs w:val="24"/>
        </w:rPr>
        <w:lastRenderedPageBreak/>
        <w:t xml:space="preserve">Sănătăţii. Pentru evaluarea indicaţiei de tisagenlecleucel şi aviz se va completa de către medicul curant </w:t>
      </w:r>
      <w:r w:rsidRPr="00EB4BAF">
        <w:rPr>
          <w:rFonts w:ascii="Arial" w:hAnsi="Arial" w:cs="Arial"/>
          <w:i/>
          <w:iCs/>
          <w:color w:val="008000"/>
          <w:sz w:val="24"/>
          <w:szCs w:val="24"/>
          <w:u w:val="single"/>
        </w:rPr>
        <w:t>anexa 1</w:t>
      </w:r>
      <w:r w:rsidRPr="00EB4BAF">
        <w:rPr>
          <w:rFonts w:ascii="Arial" w:hAnsi="Arial" w:cs="Arial"/>
          <w:i/>
          <w:iCs/>
          <w:sz w:val="24"/>
          <w:szCs w:val="24"/>
        </w:rPr>
        <w:t xml:space="preserve"> şi se va trimite către Comisia de Terapii Celulare a MS.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B. Limfom difuz cu celulă mare de tip B (DLBCL)</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Limfom difuz, cu celulă mare de tip B, recidivant sau refractar (DLBCL)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cu limfom difuz, cu celulă mare de tip B, recidivant sau refractar (DLBCL), după două sau mai multe linii de terapie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avute în vedere contraindicaţiile privind chimioterapia de limfodepleţie.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trebuie administrat într-un centru calificat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Terapia trebuie iniţiată sub îndrumarea şi supervizarea unui cadru medical experimentat în tratarea neoplaziilor hematologice şi instruit pentru administrarea medicamentului şi monitorizarea pacienţilor trataţi cu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Înainte de administrarea perfuziei, trebuie să fie disponibil tocilizumab şi echipament de urgenţă per fiecare pacient pentru eventualitatea apariţiei sindromului de eliberare de citokine (CRS). Centrul de tratament trebuie să aibă acces la doze suplimentare de tocilizumab în maximum 8 ore; În situaţia excepţională în care tocilizumab nu este disponibil din cauza lipsei medicamentului de pe piaţă, documentată în catalogul Agenţiei Europene pentru Medicamente, anterior perfuzării trebuie să fie disponibile alte măsuri adecvate pentru tratarea CRS în loc de tocilizumab.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este destinat exclusiv utilizării autologe;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 regulă, fabricarea şi eliberarea tisagenlecleucel durează 3 - 4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se administrează o singură 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va fi iniţiat după obţinerea consimţământului informat al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 la pacienţii adulţi cu DLBCL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- 0,6 până la 6 x 10</w:t>
      </w:r>
      <w:r w:rsidRPr="00EB4BAF">
        <w:rPr>
          <w:rFonts w:ascii="Arial" w:hAnsi="Arial" w:cs="Arial"/>
          <w:i/>
          <w:iCs/>
          <w:sz w:val="24"/>
          <w:szCs w:val="24"/>
          <w:vertAlign w:val="superscript"/>
        </w:rPr>
        <w:t>8</w:t>
      </w:r>
      <w:r w:rsidRPr="00EB4BAF">
        <w:rPr>
          <w:rFonts w:ascii="Arial" w:hAnsi="Arial" w:cs="Arial"/>
          <w:i/>
          <w:iCs/>
          <w:sz w:val="24"/>
          <w:szCs w:val="24"/>
        </w:rPr>
        <w:t xml:space="preserve"> celule T CAR viabile (fără a fi în funcţie de greutatea corporală).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Condiţii premergătoare tratamentului (chimioterapie de limfodepleţie)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Se recomandă administrarea chimioterapiei de limfodepleţie înainte de administrarea perfuziei cu tisagenlecleucel dacă, în intervalul de o săptămână de dinaintea administrării perfuziei, numărul de leucocite nu este &lt;/= 1000 celule/µl.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perfuzarea tisagenlecleucel la 2 până la 14 zile de la finalizarea chimioterapiei de limfodepleţie. Disponibilitatea tisagenlecleucel trebuie confirmată înainte de începerea regimului de limfodepleţie. Dacă există o întârziere de peste 4 săptămâni între finalizarea chimioterapiei de limfodepleţie şi perfuzare şi dacă numărul de leucocite este &gt; 1000 celule/µl, atunci pacientului trebuie să i se administreze din nou chimioterapie de limfodepleţie înainte de a i se administra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DLBCL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Regimul recomandat de chimioterapie de limfodepleţie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Fludarabină (25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3 zile) şi ciclofosfamidă (250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3 zile, începând din ziua administrării primei doze de fludarabină).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pacientul a prezentat anterior cistită hemoragică de gradul 4 la administrarea ciclofosfamidei sau a demonstrat o stare chimiorefractară în urma unui regim care a conţinut ciclofosfamidă, administrat cu scurt timp înaintea chimioterapiei de limfodepleţie, atunci trebuie utilizată următoarea schemă: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Bendamustină (90 mg/m</w:t>
      </w:r>
      <w:r w:rsidRPr="00EB4BAF">
        <w:rPr>
          <w:rFonts w:ascii="Arial" w:hAnsi="Arial" w:cs="Arial"/>
          <w:i/>
          <w:iCs/>
          <w:sz w:val="24"/>
          <w:szCs w:val="24"/>
          <w:vertAlign w:val="superscript"/>
        </w:rPr>
        <w:t>2</w:t>
      </w:r>
      <w:r w:rsidRPr="00EB4BAF">
        <w:rPr>
          <w:rFonts w:ascii="Arial" w:hAnsi="Arial" w:cs="Arial"/>
          <w:i/>
          <w:iCs/>
          <w:sz w:val="24"/>
          <w:szCs w:val="24"/>
        </w:rPr>
        <w:t xml:space="preserve"> intravenos, zilnic, timp de 2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Chimioterapia de limfodepleţie poate fi omisă dacă leucograma pacientului indică &lt;/= 1000 celule/µl cu 1 săptămână înainte de perfuzarea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Tratament premergător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reduce la minimum posibilele reacţii acute asociate perfuziei, se recomandă ca pacienţilor să li se administreze tratament prealabil cu paracetamol şi difenhidramină sau un alt medicament antihistaminic H1 cu aproximativ 30 până la 60 minute înainte de perfuzia tisagenlecleucel. Nu trebuie utilizaţi corticosteroizi decât în caz de urgenţă cu potenţial letal.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Monitorizare după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zilnic, în primele 10 zile de la perfuzare, pentru a se identifica semne şi simptome ale unui posibil sindrom de eliberare de citokine, evenimente neurologice şi alte toxicităţi. Trebuie avută în vedere spitalizarea pacientului în primele 10 zile după perfuzare şi la apariţia primelor semne/simptome ale sindromului de eliberare de citokine şi/sau ale evenimentelor neurologice.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primele 10 zile de la perfuzare, pacientul trebuie monitorizat la latitudinea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sfătuiţi să rămână în proximitatea (la o distanţă de maximum 2 ore) centrului calificat de tratament timp de minimum 4 săptămâni după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Tisagenlecleucel este numai pentru administrare intravenoasă.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i/>
          <w:iCs/>
          <w:sz w:val="24"/>
          <w:szCs w:val="24"/>
          <w:u w:val="single"/>
        </w:rPr>
        <w:t>Măsuri de precauţie de avut în vedere înainte de manipularea sau administrarea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 medicament conţine celule sanguine umane modificate genetic. Cadrele medicale care manipulează tisagenlecleucel trebuie să ia măsuri adecvate de precauţie (să poarte mănuşi şi ochelari de protecţie) pentru a evita posibila transmitere a bolilor infecţioase, asemănător oricărui material de origine umană.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Pregătirea pentru administrarea perfuziei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perfuzarea tisagenlecleucel, trebuie să se confirme faptul că identitatea pacientului corespunde informaţiilor unice, esenţiale, ale pacientului de pe punga(ile) de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Decongelarea tisagenlecleucel şi administrarea perfuziei trebuie sincronizate. Momentul de începere a perfuzării trebuie confirmat în avans şi ajustat în funcţie de decongelare astfel încât tisagenlecleucel să fie gata de administrare prin perfuzare atunci când pacientul este pregătit. Odată decongelat şi ajuns la temperatura ambientală (20°C - 25°C), tisagenlecleucel trebuie perfuzat în decurs de 30 minute pentru a menţine nivelul maxim de viabilitate a medicamentului, inclusiv orice întrerupere pe durata perfuzării.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Tisagenlecleucel trebuie administrat prin perfuzare intravenoasă, printr-o tubulatură fără latex pentru administrare intravenoasă, fără filtru de depleţie leucocitară, la aproximativ 10 până la 20 ml pe minut, prin curgere gravitaţională. Trebuie perfuzat conţinutul integral al pungii(ilor) de perfuzare.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pregătirea tubulaturii, trebuie utilizată soluţie de clorură de sodiu de 9 mg/ml (0,9%) pentru injectare înainte de administrarea perfuziei şi pentru clătire după administrarea acesteia. După perfuzarea volumului complet de tisagenlecleucel, punga de perfuzare trebuie clătită cu 10 până la 30 ml soluţie de clorură de sodiu 9 mg/ml (0,9%), prin clătire inversă pentru a asigura perfuzarea a cât mai multe celule la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volumul de tisagenlecleucel care va fi administrat este &lt;/= 20 ml, se poate utiliza injectarea rapidă intravenos ca metodă alternativă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ŞI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a asigura trasabilitatea, numele produsului, numărul lotului şi numele pacientului tratat trebuie păstrate pentru o perioadă de 30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trebuie efectuată perfuzarea decât după rezolvarea oricărora dintre afecţiunile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grave nerezolvate (mai ales reacţii pulmonare, cardiace sau hipotensiune arterială) determinate de chimioterapii anterioare;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Infecţie activă necontrolată;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activă grefă-contra-gazdă (GVHD);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Agravare clinică semnificativă a leucemiei după chimioterapia de limfodepleţie.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asigurat tratament adecvat profilactic şi terapeutic împotriva infecţiilor. Trebuie asigurată rezolvarea completă a oricăror infecţii existente.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În cazul neutropeniei febrile, infecţia trebuie evaluată şi tratată în mod corespunzător cu antibiotice cu spectru larg, lichide şi alte măsuri de susţinere, după cum este indicat din punct de vedere medical.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trataţi cu tisagenlecleucel nu trebuie să doneze sânge, organe, ţesuturi sau celule.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3 luni de la perfuzare se va evalua răspunsul la tratament definit ca răspuns complet sau răspuns parţial; pacienţii cu răspuns parţial se reevaluează la 6 luni de la perfuzare în vederea confirmării/infirmării obţinerii răspunsului complet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răspunsului la tratament al pacienţilor după administrarea tisagenlecleucel (prin metode imagistice, examen fizic, biopsie de măduvă osoasă, evaluarea simptomelor de tip B) se va efectua în ziua 28 apoi în lunile 3, 6, 9,12, 18 şi 24 iar ulterior la fiecare 12 luni timp de până la 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Sindromul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îndeaproape pentru semne sau simptome ale sindromului de eliberare de citokine ce pot include: febră crescută, rigiditate, mialgie, artralgie, greaţă, vărsături, diaree, diaforeză, erupţii cutanate tranzitorii, anorexie, fatigabilitate, cefalee, hipotensiune arterială, dispnee, tahipnee, hipoxie, insuficienţă cardiacă şi aritmie, insuficienţă renală şi insuficienţă hepatică, însoţită de valori crescute ale aspartat aminotransferazei (AST), valori crescute ale alanin aminotransferazei (ALT) sau valori crescute ale bilirubinei totale;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unele cazuri, pot apărea coagulare intravasculară diseminată (DIC), cu niveluri scăzute de fibrinogen, sindromul scurgerilor la nivelul capilarelor (CLS), sindromul activării macrofagelor (MAS) şi limfohistiocitoză hemofagocitică (HLH) în contextul sindromului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Încărcătura tumorală accentuată anterior perfuzării tisagenlecleucel a fost identificată ca factor de risc pentru dezvoltarea sindromului de eliberare de citokine sever la pacienţi adulţi cu DLBCL.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aproape toate cazurile, apariţia sindromului de eliberare de citokine a avut loc între 1 până la 10 zile (debut median în 3 zile) de la perfuzarea tisagenlecleucel. Timpul median până la rezolvarea sindromului de eliberare de citokine a fost de 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Algoritmul de management al sindromului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Sindromul de eliberare de citokine trebuie tratat exclusiv în funcţie de tabloul clinic al pacientului şi conform algoritmului de management al sindromului de eliberare de citokine furnizat în tabelul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Terapia pe bază de anti-IL-6, cum este tocilizumab, a fost administrată în cazuri moderate sau severe de sindrom de eliberare de citokine asociat cu tisagenlecleucel. O doză de tocilizumab per pacient trebuie să fie la îndemână şi disponibilă pentru administrare înainte de perfuzarea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Centrul de tratament trebuie să aibă acces la doze suplimentare de tocilizumab în maximum 8 ore. În situaţia excepţională în care tocilizumab nu este disponibil din cauza lipsei medicamentului de pe piaţă, documentată în catalogul Agenţiei Europene pentru Medicamente, anterior perfuzării trebuie să fie disponibile alte măsuri adecvate pentru tratarea CRS în loc de tocilizumab.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situaţii de urgenţă cu potenţial letal, se pot administra corticosteroizi.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Pentru tratarea sindromului de eliberare de citokine asociat cu administrarea tisagenlecleucel nu se recomandă administrarea antagoniştilor factorului de necroză tumorală (TNF).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Severitatea sindromului de</w:t>
      </w:r>
      <w:r w:rsidRPr="00EB4BAF">
        <w:rPr>
          <w:rFonts w:ascii="Arial" w:hAnsi="Arial" w:cs="Arial"/>
          <w:i/>
          <w:iCs/>
          <w:sz w:val="24"/>
          <w:szCs w:val="24"/>
        </w:rPr>
        <w:t xml:space="preserve">  | </w:t>
      </w:r>
      <w:r w:rsidRPr="00EB4BAF">
        <w:rPr>
          <w:rFonts w:ascii="Arial" w:hAnsi="Arial" w:cs="Arial"/>
          <w:b/>
          <w:bCs/>
          <w:i/>
          <w:iCs/>
          <w:sz w:val="24"/>
          <w:szCs w:val="24"/>
        </w:rPr>
        <w:t>- Tratament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eliberare de citokine</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Sindrom prodromal:</w:t>
      </w:r>
      <w:r w:rsidRPr="00EB4BAF">
        <w:rPr>
          <w:rFonts w:ascii="Arial" w:hAnsi="Arial" w:cs="Arial"/>
          <w:i/>
          <w:iCs/>
          <w:sz w:val="24"/>
          <w:szCs w:val="24"/>
        </w:rPr>
        <w:t xml:space="preserve">          | - Se observă pacientul; se exclude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Febră de grad scăzut,       | diagnosticul de infecţie;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fatigabilitate, anorexie      | administrează antibiotice conform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recomandărilor locale dacă pacientul|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neutropenic; se asigură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susţinere simptomatică.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Sindromul de eliberare de</w:t>
      </w:r>
      <w:r w:rsidRPr="00EB4BAF">
        <w:rPr>
          <w:rFonts w:ascii="Arial" w:hAnsi="Arial" w:cs="Arial"/>
          <w:i/>
          <w:iCs/>
          <w:sz w:val="24"/>
          <w:szCs w:val="24"/>
        </w:rPr>
        <w:t xml:space="preserve">   | - Se administrează antipiretice,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citokine care necesită</w:t>
      </w:r>
      <w:r w:rsidRPr="00EB4BAF">
        <w:rPr>
          <w:rFonts w:ascii="Arial" w:hAnsi="Arial" w:cs="Arial"/>
          <w:i/>
          <w:iCs/>
          <w:sz w:val="24"/>
          <w:szCs w:val="24"/>
        </w:rPr>
        <w:t xml:space="preserve">        | oxigen, fluide intravenos şi/sau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intervenţie uşoară - unul sau</w:t>
      </w:r>
      <w:r w:rsidRPr="00EB4BAF">
        <w:rPr>
          <w:rFonts w:ascii="Arial" w:hAnsi="Arial" w:cs="Arial"/>
          <w:i/>
          <w:iCs/>
          <w:sz w:val="24"/>
          <w:szCs w:val="24"/>
        </w:rPr>
        <w:t xml:space="preserve"> | vasopresoare în doză mică, după cum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mai multe dintre următoarele</w:t>
      </w:r>
      <w:r w:rsidRPr="00EB4BAF">
        <w:rPr>
          <w:rFonts w:ascii="Arial" w:hAnsi="Arial" w:cs="Arial"/>
          <w:i/>
          <w:iCs/>
          <w:sz w:val="24"/>
          <w:szCs w:val="24"/>
        </w:rPr>
        <w:t xml:space="preserve">  | este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simptome:</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Febră mare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Hipoxie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Hipotensiune arterială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uşoară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Sindromului de eliberare de</w:t>
      </w:r>
      <w:r w:rsidRPr="00EB4BAF">
        <w:rPr>
          <w:rFonts w:ascii="Arial" w:hAnsi="Arial" w:cs="Arial"/>
          <w:i/>
          <w:iCs/>
          <w:sz w:val="24"/>
          <w:szCs w:val="24"/>
        </w:rPr>
        <w:t xml:space="preserve"> | • Se administrează vasopresoare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citokine care necesită</w:t>
      </w:r>
      <w:r w:rsidRPr="00EB4BAF">
        <w:rPr>
          <w:rFonts w:ascii="Arial" w:hAnsi="Arial" w:cs="Arial"/>
          <w:i/>
          <w:iCs/>
          <w:sz w:val="24"/>
          <w:szCs w:val="24"/>
        </w:rPr>
        <w:t xml:space="preserve">        | doză mare sau multiple, oxigen,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intervenţie moderată până la</w:t>
      </w:r>
      <w:r w:rsidRPr="00EB4BAF">
        <w:rPr>
          <w:rFonts w:ascii="Arial" w:hAnsi="Arial" w:cs="Arial"/>
          <w:i/>
          <w:iCs/>
          <w:sz w:val="24"/>
          <w:szCs w:val="24"/>
        </w:rPr>
        <w:t xml:space="preserve">  | ventilaţie mecanică şi/sau alte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agresivă - unul sau mai multe</w:t>
      </w:r>
      <w:r w:rsidRPr="00EB4BAF">
        <w:rPr>
          <w:rFonts w:ascii="Arial" w:hAnsi="Arial" w:cs="Arial"/>
          <w:i/>
          <w:iCs/>
          <w:sz w:val="24"/>
          <w:szCs w:val="24"/>
        </w:rPr>
        <w:t xml:space="preserve"> | măsuri de susţinere, după cum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dintre următoarele simptome:</w:t>
      </w:r>
      <w:r w:rsidRPr="00EB4BAF">
        <w:rPr>
          <w:rFonts w:ascii="Arial" w:hAnsi="Arial" w:cs="Arial"/>
          <w:i/>
          <w:iCs/>
          <w:sz w:val="24"/>
          <w:szCs w:val="24"/>
        </w:rPr>
        <w:t xml:space="preserve">  |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Instabilitate hemodinamică  | • Se administrează tocilizumab.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ciuda administrării        | - Pacient cu masă corporală sub 30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intravenoase de fluide şi     | kg: 12 mg/kg intravenos în decurs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susţinere vasopresoare        | 1 oră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Agravarea detresei          | - Pacient cu masă corporală &gt;/= 30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respiratorii, inclusiv        | kg: 8 mg/kg intravenos în decurs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infiltrate pulmonare,         | 1 oră (doză maximă 800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creşterea necesarului de      | - Se repetă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oxigen, inclusiv oxigen în    | tocilizumab după cum este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flux crescut şi/sau           | la un interval minim de 8 ore,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necesitatea ventilaţiei       | nu există nicio ameliorare clinică.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mecanice                      | - Dacă nu există nicio reacţie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Deteriorare rapidă a stării | răspuns la a doua doză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clinice                       | tocilizumab, se are în vedere o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treia doză de tocilizumab sau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implementează măsuri alternative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pentru tratarea sindromului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eliberare de citokine.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Se limitează la un total maxim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doze de tocilizumab.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nu are loc o îmbunătăţire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clinică în 12 - 18 ore de la prima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de tocilizumab sau situaţia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agravează în orice moment,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administrează metilprednisolon 2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kg ca doză iniţială, apoi 2 mg/kg pe|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până când vasopresoarele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oxigenul în doză mare nu mai sunt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necesare, apoi doza se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treptat.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Reacţii adverse de natură neurologică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monitorizaţi cu privire la evenimente neurologice (encefalopatie, stare de confuzie sau delir, nivel scăzut de conştienţă, convulsii, afazie şi tulburare de vorbire). În cazul evenimentelor neurologice, pacienţii trebuie diagnosticaţi şi trataţi în funcţie de fiziopatologia existentă şi în conformitate cu protocoalele locale.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Cele mai multe tipuri de evenimente neurologice au apărut în decurs de 8 săptămâni de la administrarea perfuziei cu tisagenlecleucel şi au fost tranzitorii. Timpul median până la debutul primelor evenimente neurologice a fost de 6 zile în DLBCL. Timpul median până la rezolvare a fost de 13 zile pentru DLBCL.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pot prezenta în continuare citopenie timp de câteva săptămâni după chimioterapia de limfodepleţie şi perfuzarea tisagenlecleucel şi trebuie trataţi conform recomandărilor standard. Nu se recomandă administrarea de factori de creştere mieloizi, mai ales factor de stimulare a coloniei de celule macrofage (GM-CSF), care pot agrava simptomele sindromului de eliberare de citokine, în decursul primelor 3 săptămâni după perfuzarea tisagenlecleucel sau până la rezolvarea sindromului de eliberare de citokine.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trataţi cu tisagenlecleucel trebuie monitorizaţi pe toată durata vieţii pentru a se identifica apariţia neoplaziilor secundare.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Nivelurile imunoglobulinei trebuie monitorizate după tratamentul cu tisagenlecleucel. La pacienţii cu niveluri scăzute de imunoglobulină, trebuie implementate măsuri de precauţie, cum sunt măsuri de precauţie împotriva infecţiilor, profilaxie cu antibiotic şi înlocuirea imunoglobulinei în funcţie de vârstă şi în conformitate cu recomandările standard.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a reduce la minimum riscul apariţiei sindromului lizei tumorale (TLS), pacienţii cu valori crescute ale acidului uric sau cu încărcare tumorală mare trebuie să administreze, înainte de administrarea perfuziei cu tisagenlecleucel, alopurinol sau un medicament profilactic alternativ. Semnele şi simptomele TLS trebuie monitorizate şi evenimentele trebuie tratate în funcţie de recomandările standard.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Pacienţii cu antecedente de tulburare activă a SNC sau insuficienţă renală, hepatică, pulmonară sau cardiacă necesită atenţie specială.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recomandă ca pacienţilor să li se administreze tisagenlecleucel în decurs de 4 luni de la un transplant alogen cu celule stem (SCT) din cauza riscului potenţial ca tisagenlecleucel să agraveze GVHD. Leucafereza pentru fabricarea tisagenlecleucel trebuie efectuată la minimum 12 săptămâni după SCT alogen.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Screening-ul pentru HBV, HCV şi HIV trebuie efectuat în conformitate cu recomandările clinice înainte de recoltarea celulelor pentru fabricarea medicamentului. Reactivarea virusului hepatitei B (HBV) poate avea loc la pacienţii trataţi cu medicamentele direcţionate împotriva celulelor B şi pot determina apariţia hepatitei fulminante, insuficienţei hepatice şi decesului.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recomandă tisagenlecleucel dacă pacientul a prezentat recădere cu leucemie CD19-negativă după tratament anterior anti-CD19.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Datorită porţiunilor limitate şi scurte de informaţii genetice identice între vectorul lentiviral utilizat pentru a crea tisagenlecleucel şi HIV, unele teste comerciale cu acid nucleic pentru HIV (NAT) pot determina rezultate fals pozitive.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nu au fost expuşi anterior la dextran şi dimetil sulfoxid (DMSO) trebuie observaţi cu atenţie în primele minute ale perioadei de administrare a perfuziei.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Tisagenlecleucel nu este recomandat în timpul sarcinii şi la femei aflate la vârsta fertilă care nu utilizează măsuri contraceptive.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se prescrie şi se administrează de către medicii din specialitatea hematologie din centrele calificate pentru administrare după obţinerea avizului Comisiei de terapii celulare a Ministerului Sănătăţii. Pentru evaluarea indicaţiei de tisagenlecleucel şi aviz se va completa de către medicul curant </w:t>
      </w:r>
      <w:r w:rsidRPr="00EB4BAF">
        <w:rPr>
          <w:rFonts w:ascii="Arial" w:hAnsi="Arial" w:cs="Arial"/>
          <w:i/>
          <w:iCs/>
          <w:color w:val="008000"/>
          <w:sz w:val="24"/>
          <w:szCs w:val="24"/>
          <w:u w:val="single"/>
        </w:rPr>
        <w:t>anexa 1</w:t>
      </w:r>
      <w:r w:rsidRPr="00EB4BAF">
        <w:rPr>
          <w:rFonts w:ascii="Arial" w:hAnsi="Arial" w:cs="Arial"/>
          <w:i/>
          <w:iCs/>
          <w:sz w:val="24"/>
          <w:szCs w:val="24"/>
        </w:rPr>
        <w:t xml:space="preserve"> şi se va trimite către Comisia de Terapii Celulare a Ministerului Sănătăţii.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Denumirea Spital/Clinică Hematologie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CERERE DE EVALUARE A INDICAŢIEI DE TRATAMENT CU TISAGENLECLEUCEL</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Către: Comisia de Terapii Celulare a Ministerului Sănătăţii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va completa în trei exemplare, unul care rămâne la Comisia de Terapii Celulare, unul care va fi trimis Centrului de Transplant desemnat, în cazul avizului favorabil, şi unul care va fi trimis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Nume:                          | - Prenume: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CNP:                           | - CI/Certificat de naştere: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Vârsta:                        | - Tel: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Adresă:                        | - E-mail: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Reprezentant legal/Persoana de contact</w:t>
      </w:r>
      <w:r w:rsidRPr="00EB4BAF">
        <w:rPr>
          <w:rFonts w:ascii="Arial" w:hAnsi="Arial" w:cs="Arial"/>
          <w:i/>
          <w:iCs/>
          <w:sz w:val="24"/>
          <w:szCs w:val="24"/>
        </w:rPr>
        <w:t xml:space="preserve"> (se va completa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cazul pacienţilor minori):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Nume:                          | - Prenume: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CNP:                           | - 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Adresă:                        | - Grad de rudenie: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E-mail: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Diagnostic extins (forma celulară, forma     | Greutate (kg)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imunologică):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Stadiu la diagnostic: | - Ex HP nr./data       | ECOG PS: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Stadiu actual: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Diagnostice secundare: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Centrul de Transplant din România unde se va administra terapia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TISAGENLECLEUCEL*)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Comisia de Terapii Celulare va propune Centrul de Transplant unde se va efectua procedura, respectând ordinea preferinţelor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ELEMENTE DE SUSŢINERE A DIAGNOSTICULUI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Data Diagnostic: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Diagnostic antecedent de Limfom| - Dacă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folicular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Da/NU                            | - Linii de tratament anterioare: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 ....... oprită în luna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 ....... oprită în luna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- 3. ....... oprită în luna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Examen HP de Limfom cu celulă mare B - GCB/NonGCB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Examen hematologic/IF/citogenetic LAL 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Linii de tratament anterioare: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 oprită în luna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oprită în luna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 oprită în luna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Linii de tratament anterioare: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 oprită în luna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oprită în luna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 oprită în luna ......../anul ....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Data exactă a ultimului 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Prindere SNC în antecedente: Da/NU: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Ultima puncţie lombară care documentează remisiunea ....... (data)|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Ultimul PET .................. (data). Boala activă: DA/NU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Ultima analiză a măduvei osoase: .................. (data).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Boala activă: DA/NU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Numărul total de limfocite .......................... nr.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BILANŢUL ACTUAL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Situaţia bolii la momentul formulării cererii de TISAGENLECLEUCEL: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Funcţia cardiacă: EKG şi FEVS (ecocardiograma)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FEV &gt; 40%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evaluare ecografică pentru pericardită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Funcţia hepatică: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AST, ALT, LDH, bilirubină, ψGT (AST/ALT &lt; 5 x ULN; bilirubina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2 mgl/dL; limita crescută acceptată pentru Sindromul Gilbert)|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Funcţia renală: uree, creatinină, acid uric Clearence la creatinină|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30 mL/min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Hemoleucograma: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ANC &gt; 1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Imagistica SNC (RMN cap):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IRM nu este solicitat excepţie făcând cei care au istoric de boală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SNC sau cei care au simptome neurologice prezente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Puncţie lombară: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Puncţia lombară nu este cerută excepţie făcând cei care au istoric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boală SNC sau cei care au simptome neurologice prezente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Fertilitate: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Femeile aflate la vârsta fertilă trebuie să aibă un test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din ser sau urină negativ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Istoric de malignitate: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obligatorie absenţa istoricului de malignitate altul decât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carcinomul in situ: cervix, vezică, sân, cu excepţia cazului în 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este liber de boală şi în afara tratamentului de mai mult de 3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Istoric de boli autoimune: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 este recomandată în boala autoimună activă având ca rezultat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leziuni de organe sau care necesită imunosupresie sau terapie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sistemică în ultimii 2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 sistemic imunosupresiv actual: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Existenţa sau suspiciunea unei infecţii fungice, bacteriene, virale|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alt tip: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Funcţia pulmonară (teste funcţionale ventilatorii - opţional):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Markeri infecţioşi: (cu 30 zile</w:t>
      </w:r>
      <w:r w:rsidRPr="00EB4BAF">
        <w:rPr>
          <w:rFonts w:ascii="Arial" w:hAnsi="Arial" w:cs="Arial"/>
          <w:i/>
          <w:iCs/>
          <w:sz w:val="24"/>
          <w:szCs w:val="24"/>
        </w:rPr>
        <w:t xml:space="preserve">  | - THPA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înainte de afereză)</w:t>
      </w:r>
      <w:r w:rsidRPr="00EB4BAF">
        <w:rPr>
          <w:rFonts w:ascii="Arial" w:hAnsi="Arial" w:cs="Arial"/>
          <w:i/>
          <w:iCs/>
          <w:sz w:val="24"/>
          <w:szCs w:val="24"/>
        </w:rPr>
        <w:t xml:space="preserve">                | - Anti HTLV 1 şi 2 CMV Anti IgG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Ac anti HIV 1 şi HIV 2 HIV p24   | CMV Anti IgM EBV Anti IgG EBV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antigen                            | Anti IgM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HIV 1/2 PCR                      | - Toxoplasma Anti IgG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Ag HBs Anti HBs Anti HBc HBV PCR | - Toxoplasm Anti IgM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Anti HCV HCV PCR                 | - Altele: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Evaluare psihiatrică: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Alte boli asociate: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Elemente de fundamentare a cererii de terapii cu TISAGENLECLEUCEL: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Alte observaţii (probleme sociale etc.).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Ţinând cont de tipul de boală şi de evoluţia acesteia, este de apreciat că la nivelul cunoştinţelor medicale actuale, acest pacient are şanse mai mari de supravieţuire prin efectuarea unui tratament cu TISAGENLECLEUCEL: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Data:                            | - Semnătura şi parafa medicului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curant: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Unitatea medicală: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 DECIZIA COMISIEI DE TERAPII CELULARE A MINISTERULUI SĂNĂTĂŢII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primirii cererii: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analizării cererii: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Rezultatul Cererii (Indicaţie De   |  - </w:t>
      </w:r>
      <w:r w:rsidRPr="00EB4BAF">
        <w:rPr>
          <w:rFonts w:ascii="Arial" w:hAnsi="Arial" w:cs="Arial"/>
          <w:i/>
          <w:iCs/>
          <w:sz w:val="24"/>
          <w:szCs w:val="24"/>
          <w:u w:val="single"/>
        </w:rPr>
        <w:t>/\</w:t>
      </w:r>
      <w:r w:rsidRPr="00EB4BAF">
        <w:rPr>
          <w:rFonts w:ascii="Arial" w:hAnsi="Arial" w:cs="Arial"/>
          <w:i/>
          <w:iCs/>
          <w:sz w:val="24"/>
          <w:szCs w:val="24"/>
        </w:rPr>
        <w:t xml:space="preserve"> DA       | - </w:t>
      </w:r>
      <w:r w:rsidRPr="00EB4BAF">
        <w:rPr>
          <w:rFonts w:ascii="Arial" w:hAnsi="Arial" w:cs="Arial"/>
          <w:i/>
          <w:iCs/>
          <w:sz w:val="24"/>
          <w:szCs w:val="24"/>
          <w:u w:val="single"/>
        </w:rPr>
        <w:t>/\</w:t>
      </w:r>
      <w:r w:rsidRPr="00EB4BAF">
        <w:rPr>
          <w:rFonts w:ascii="Arial" w:hAnsi="Arial" w:cs="Arial"/>
          <w:i/>
          <w:iCs/>
          <w:sz w:val="24"/>
          <w:szCs w:val="24"/>
        </w:rPr>
        <w:t xml:space="preserve"> 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Terapie Cu TISAGENLECLEUCEL):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Motivarea formulată de comisie: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Nivel de urgenţă:                  | - </w:t>
      </w:r>
      <w:r w:rsidRPr="00EB4BAF">
        <w:rPr>
          <w:rFonts w:ascii="Arial" w:hAnsi="Arial" w:cs="Arial"/>
          <w:i/>
          <w:iCs/>
          <w:sz w:val="24"/>
          <w:szCs w:val="24"/>
          <w:u w:val="single"/>
        </w:rPr>
        <w:t>/\</w:t>
      </w:r>
      <w:r w:rsidRPr="00EB4BAF">
        <w:rPr>
          <w:rFonts w:ascii="Arial" w:hAnsi="Arial" w:cs="Arial"/>
          <w:i/>
          <w:iCs/>
          <w:sz w:val="24"/>
          <w:szCs w:val="24"/>
        </w:rPr>
        <w:t xml:space="preserve"> Ridicat   | - </w:t>
      </w:r>
      <w:r w:rsidRPr="00EB4BAF">
        <w:rPr>
          <w:rFonts w:ascii="Arial" w:hAnsi="Arial" w:cs="Arial"/>
          <w:i/>
          <w:iCs/>
          <w:sz w:val="24"/>
          <w:szCs w:val="24"/>
          <w:u w:val="single"/>
        </w:rPr>
        <w:t>/\</w:t>
      </w:r>
      <w:r w:rsidRPr="00EB4BAF">
        <w:rPr>
          <w:rFonts w:ascii="Arial" w:hAnsi="Arial" w:cs="Arial"/>
          <w:i/>
          <w:iCs/>
          <w:sz w:val="24"/>
          <w:szCs w:val="24"/>
        </w:rPr>
        <w:t xml:space="preserve"> Mediu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Centrul de Transplant desemnat: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Centrul de transplant are obligaţia să confirme preluarea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pacientului şi includerea în programul său de transplant, în termen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7 zile lucrătoare.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observaţii ale comisiei: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Avizul Comisiei de Terapii Celulare: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 DA      | |_| 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Preşedinte:</w:t>
      </w:r>
      <w:r w:rsidRPr="00EB4BAF">
        <w:rPr>
          <w:rFonts w:ascii="Arial" w:hAnsi="Arial" w:cs="Arial"/>
          <w:i/>
          <w:iCs/>
          <w:sz w:val="24"/>
          <w:szCs w:val="24"/>
        </w:rPr>
        <w:t xml:space="preserve">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Prof. Univ. Dr. Alina Tanase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Membrii</w:t>
      </w:r>
      <w:r w:rsidRPr="00EB4BAF">
        <w:rPr>
          <w:rFonts w:ascii="Arial" w:hAnsi="Arial" w:cs="Arial"/>
          <w:i/>
          <w:iCs/>
          <w:sz w:val="24"/>
          <w:szCs w:val="24"/>
        </w:rPr>
        <w:t xml:space="preserve">  | 2.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Prof. Univ. Dr. Anca Colita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Conf. Univ. Dr. Smaranda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Arghirescu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Conf. Univ. Dr. Andrei Colita|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Conf. Univ. Dr. Horia Bumbea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Conf. Univ. Dr. Erzsebet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Lazar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7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Dr. Angela Dascalescu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8  | Nume:                        | Semnătura şi parafa: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Dr. Ciprian Tomuleasa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193, cod (L020F): DCI BUPROPIONUM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Antidepresive NDRI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 şi dependenţa de nicotină.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320</w:t>
      </w:r>
      <w:r w:rsidRPr="00EB4BAF">
        <w:rPr>
          <w:rFonts w:ascii="Arial" w:hAnsi="Arial" w:cs="Arial"/>
          <w:sz w:val="24"/>
          <w:szCs w:val="24"/>
        </w:rPr>
        <w:t xml:space="preserve"> - Episod depresiv din tulburarea afectivă bipolară (adjuvant, cu precauţie)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zilnică recomandată 150 - 300 mg/zi, maxim 450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risc suicidar, efecte extrapiramidale, tensiune arterială,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194, cod (L025C): DCI CYPROTERONUM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cancerul de prostată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Cancer prostatic localizat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Cancer prostatic local avansat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Cancer prostatic metastazat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Cancer prostatic localizat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Terapia hormonală se recomandă acestor pacienţi dacă prezintă o recădere biochimică şi prezintă: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simptomatologie de progresie locală 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metastaze confirmate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timp de dublare a PSA &lt;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Cancer prostatic local avansat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Terapie antiandrogenică adjuvantă pentru minim 2 ani pacienţilor supuşi radioterapiei care au un scor Gleason &gt;/= 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c. Cancer prostatic metastazat hormonodependent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IV.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uzuală recomandată este de 100 mg acetat de cyproteron (2 comprimate) de două ori pe zi. Pentru diminuarea creşterii iniţiale a hormonilor sexuali masculini în timpul tratamentului cu agonişti ai gonadotrofinei (LH-RH) doza iniţială recomandată este de 100 mg acetat de cyproteron (2 comprimate) de două ori pe zi, timp de 5 - 7 zile, apoi 100 mg acetat de cyproteron (2 comprimate) de 2 ori pe zi timp de 3 - 4 săptămâni în asociere cu un analog agonist al gonadotrofinei (LH-RH) în doza uzuală recomandată.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 (parametrii clinico-paraclinici)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pentru funcţiile hepatică şi adrenocorticală, precum şi determinarea numărului hematiilor din sânge.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 înaintea începerii tratamentului şi atunci când apar simptome sau semne care sugerează hepatotoxicitate.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Non-responder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Cancer prostatic hormonorezistent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 </w:t>
      </w:r>
      <w:r w:rsidRPr="00EB4BAF">
        <w:rPr>
          <w:rFonts w:ascii="Arial" w:hAnsi="Arial" w:cs="Arial"/>
          <w:b/>
          <w:bCs/>
          <w:sz w:val="24"/>
          <w:szCs w:val="24"/>
        </w:rPr>
        <w:t>Non-compliant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195, cod (L026C): DCI TRASTUZUMABUMUM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 Tratamentul cancerului mamar incipient şi avansat local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după intervenţie chirurgicală, chimioterapie (neoadjuvantă sau adjuvantă) şi radioterapie (dacă este cazul);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după chimioterapia adjuvantă cu doxorubicină (sau o antraciclină conform practicii clinice din România) şi ciclofosfamidă, în asociere cu paclitaxel sau docetaxel;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în asociere cu chimioterapia adjuvantă constând în docetaxel şi carboplatină;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în asociere cu chimioterapia neoadjuvantă, urmată de terapia adjuvantă cu trastuzumab pentru boala avansată local (inclusiv inflamatorie) sau tumori cu diametrul &gt; 2 cm.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vârstă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IHC 3+ sau rezultat pozitiv la testarea de tip hibridizare in situ (ISH) pentru Her2;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Stadiile 1, 2, 3; ganglioni limfatici negativi şi tumoră mai mare sau egală cu 2 cm (pentru stadiu neoadjuvant) sau mai mare sau egală cu 1 cm (pentru stadiu adjuvant) SAU ganglioni limfatici negativi, orice dimensiune a tumorii şi grade de diferenţiere 2 - 3 sau ganglioni limfatici pozitivi (tratament neo-adjuvant/adjuvant); recidive locale operate, fără semne de evoluţie de boală metastatică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FEVS &gt; 50%.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excludere/întrerupere definitivă/temporară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FEVS &lt; 50% şi scăderea cu 10 puncte faţă de valoarea iniţială, fără normalizare în 3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afecţiuni cardiace importante (pacienţii cu antecedente de infarct miocardic, angină pectorală care necesită tratament medical, cei care au avut sau au ICC simptomatică, alte cardiomiopatii, aritmie cardiacă care necesită tratament medical, boală valvulară cardiacă semnificativă clinic, hipertensiune arterială slab controlată şi exudat pericardic semnificativ din punct de vedere hemodinamic)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Hipersensibilitate cunoscută la trastuzumab, proteine murinice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Durata tratamentului:</w:t>
      </w:r>
      <w:r w:rsidRPr="00EB4BAF">
        <w:rPr>
          <w:rFonts w:ascii="Arial" w:hAnsi="Arial" w:cs="Arial"/>
          <w:sz w:val="24"/>
          <w:szCs w:val="24"/>
        </w:rPr>
        <w:t xml:space="preserve"> 52 de săptămâni sau până la recurenţa bolii, oricare apare prima; nu se recomandă prelungirea perioadei de tratament după un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 Schema terapeutică săptămânală şi la trei săptămâni - conform RCP</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VI.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Funcţia cardiacă trebuie evaluată la iniţierea tratamentului şi monitorizată pe parcursul acestuia, ori de câte ori este nevoie, inclusiv după încheierea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imagistică periodică.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în cazul recidivei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oncolog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B. Tratamentul cancerului gastric metastazat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Trastuzumab în asociere cu capecitabină sau 5-fluorouracil şi sare de platină este indicat pentru tratamentul pacienţilor adulţi cu adenocarcinom gastric sau al joncţiunii gastro-esofagiene, metastazat sau local avansat (inoperabil), HER2 pozitiv, cărora nu li s-a administrat anterior tratament împotriva cancerului pentru boala lor metastatică.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Trastuzumab trebuie utilizat numai la pacienţii cu cancer gastric avansat (metastazat sau inoperabil), ale căror tumori exprimă HER2 în exces, definite printr-un scor IHC 3+ sau printr-un scor IHC 2+ şi confirmate printr-un rezultat FISH/CISH/SISH.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vârstă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test IHC 3+, sau test IHC 2+ şi test FISH/CISH/SISH pozitiv pentru Her2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boală metastazat sau boală local avansată, inoperabilă;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FEVS &gt;/= 50%.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excludere/întrerupere definitivă/temporară</w:t>
      </w:r>
      <w:r w:rsidRPr="00EB4BAF">
        <w:rPr>
          <w:rFonts w:ascii="Arial" w:hAnsi="Arial" w:cs="Arial"/>
          <w:sz w:val="24"/>
          <w:szCs w:val="24"/>
        </w:rPr>
        <w:t xml:space="preserve">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FEVS &lt; 50% sau scăderea cu 15% faţă de valoarea iniţială şi fără a se normaliza în 4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pacienţii care prezintă dispnee de repaus determinată de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hipersensibilitate la trastuzumab, proteine murinice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Durata tratamentului:</w:t>
      </w:r>
      <w:r w:rsidRPr="00EB4BAF">
        <w:rPr>
          <w:rFonts w:ascii="Arial" w:hAnsi="Arial" w:cs="Arial"/>
          <w:sz w:val="24"/>
          <w:szCs w:val="24"/>
        </w:rPr>
        <w:t xml:space="preserve"> până la progresie sau apariţia unor efecte secundare care depăşesc beneficiul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 Schema terapeutică: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Schema terapeutică la trei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Doză iniţială de încărcare recomandată este de 8 mg/kg greutate corporală. Doza de întreţinere recomandată, la intervale de trei săptămâni, este de 6 mg/kg greutate corporală, (prima doză de întreţinere se administrează la trei săptămâni de la administrarea dozei de încărcare).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 Decizia va aparţine medicului curant după informarea pacientului asupra riscurilor asociate continuării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în cazul progresiei bolii (răspunsul terapeutic se va evalua prin metode imagistice periodic)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pacienţii care prezintă dispnee de repaus determinată de complicaţiile malignităţii avansate sau a comorbidităţilor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decizia medicului oncolog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Funcţia cardiacă trebuie evaluată la iniţierea tratamentului şi monitorizată pe parcursul acestuia, ori de câte ori este nevoie, inclusiv după încheierea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Evaluarea imagistică (obiectivă) a răspunsului la tratament, trebuie efectuată periodic, prin examen CT sau RMN. Intervalul recomandat este de 6 - 12 săptămâni însă pot exista excepţii, justificate, de la această regulă.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196 cod (L02BB04): DCI ENZALUTAMIDUM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w:t>
      </w:r>
      <w:r w:rsidRPr="00EB4BAF">
        <w:rPr>
          <w:rFonts w:ascii="Arial" w:hAnsi="Arial" w:cs="Arial"/>
          <w:i/>
          <w:iCs/>
          <w:sz w:val="24"/>
          <w:szCs w:val="24"/>
        </w:rPr>
        <w:t xml:space="preserve"> tratamentul neoplasmului de prostată în stadiu metastatic rezistent la castrare, la bărbaţi adulţi cu simptomatologie absentă sau uşoară, după eşecul terapiei de deprivare androgenică, la care chimioterapia nu este încă indicată din punct de vedere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Exclusiv în scopul identificării şi raportării pacienţilor efectiv trataţi pe această indicaţie cu includere necondiţionată, se codifică la prescriere prin codul 134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2.</w:t>
      </w:r>
      <w:r w:rsidRPr="00EB4BAF">
        <w:rPr>
          <w:rFonts w:ascii="Arial" w:hAnsi="Arial" w:cs="Arial"/>
          <w:i/>
          <w:iCs/>
          <w:sz w:val="24"/>
          <w:szCs w:val="24"/>
        </w:rPr>
        <w:t xml:space="preserve"> tratamentul neoplasmului de prostată în stadiu metastatic rezistent la castrare, la bărbaţi adulţi a căror boală a evoluat în timpul sau după administrarea unei terapii cu docetaxel.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Exclusiv în scopul identificării şi raportării pacienţilor efectiv trataţi pe această indicaţie ce face obiectul unui contract cost-volum, se codifică la prescriere prin codul 136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adenocarcinom metastatic al prostatei, confirmat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în stadiu metastatic rezistentă la castrare la care chimioterapia nu este încă indicată (pentru indicaţia 1), respectiv în timpul sau după finalizarea tratamentului cu docetaxel (pentru indicaţia 2), definită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PCWG (Prostate Cancer Working Group): două creşteri consecutive ale valorii PSA şi/sau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boală progresivă evidenţiată imagistic la nivelul ţesuturilor moi, oase, viscere, cu sau fără creştere a PSA (criteriile de evaluare a răspunsului în tumorile solide - ResponseEvaluationCriteria în Solid Tumors - RECIST);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deprivare androgenică - testosteron seric de 50 ng per dl sau mai puţin (&lt;/= 2.0 nmol per litru);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funcţie medulară hematogenă, hepatică şi renală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chimioterapie (indicaţia nr. 2), atât boala metastatică osoasă cât şi boala metastatică viscerală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pot fi incluşi pacienţi care au primit anterior cel puţin un regim de chimioterapie cu docetaxelum: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pacienţii la care nu a fost încă administrată chimioterapia, statusul de performanţă ECOG trebuie să fie egal cu 0 sau 1 (pentru indicaţia nr. 1 a enzalutamidei).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pacienţi asimptomatici sau care prezintă puţine simptome (durerea asociată cu neoplasmul de prostată care corespunde unui scor &lt; 4 pe scala durerii BPI - BriefPainInventory, adică durere mai intens resimţită în ultimele 24 de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 inclusiv intoleranţă la fructoză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valori ale transaminazelor mai mari de 2,5 ori limita superioară a valorilor normale (iar pentru pacienţii care prezintă determinări secundare hepatice, mai mari de 5 ori faţă de limita superioară a valorilor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simptomatologie moderată sau severă, alta decât cea definită mai sus la criteriile de includere ca fiind simptomatologie minimă, nu au indicaţie de enzalutamidă înaintea chimioterapiei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cerebrale (netratate sau instabile clinic) sau meningită carcinomatoasă progresivă;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cu antagonişti ai receptorilor de androgeni, inhibitor de 5α reductază, estrogen sau chimioterapie timp de 4 săptămâni anterior începerii tratamentului cu enzalutamidă.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r w:rsidRPr="00EB4BAF">
        <w:rPr>
          <w:rFonts w:ascii="Arial" w:hAnsi="Arial" w:cs="Arial"/>
          <w:i/>
          <w:iCs/>
          <w:sz w:val="24"/>
          <w:szCs w:val="24"/>
        </w:rPr>
        <w:t xml:space="preserve"> (doze, mod de administrare, perioada de tratament, ajustare doze,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Posologie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recomandată este 160 mg enzalutamidă ca doză unică administrată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se prescrie la fiecare 28 de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Castrarea medicală cu analogi LHRH trebuie continuată în timpul tratamentului cu enzalutamidă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Mod de administrare: enzalutamida este destinată administrării orale. Comprimatele trebuie înghiţite întregi cu apă şi se pot administra cu sau fără alimente.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un pacient omite doza de enzalutamidă la ora obişnuită, doza prescrisă trebuie să fie administrată cât se poate de repede. Dacă un pacient omite doza zilnică totală, tratamentul trebuie reluat în ziua următoare cu doza zilnică obişnuită.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Modificare doză datorită efectelor secundare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un pacient prezintă o toxicitate de Grad &gt;/= 3 sau o reacţie adversă intolerabilă, administrarea trebuie întreruptă timp de o săptămână sau până când simptomele se ameliorează până la un Grad &lt;/= 2, apoi reluaţi tratamentul cu aceeaşi doză sau cu o doză scăzută (120 mg sau 80 mg) dacă este justificat.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substanţa(ele) activă(e)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Utilizarea concomitentă cu medicamente care pot prelungi intervalul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antecedente de prelungire a intervalului QT sau care prezintă factori de risc pentru prelungirea intervalului QT şi la pacienţi cărora li se administrează concomitent medicamente care ar putea prelungi intervalul QT necesită atenţie şi monitorizare cardiologică.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Aceste medicamente, capabile să inducă torsada vârfurilor, sunt antiaritmicele clasa IA (chinidină, disopiramidă) sau clasa III (amiodaronă, sotalol, dofetilidă, ibutilidă), metadonă, moxifloxacin, antipsihotice.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Utilizarea concomitentă cu inhibitori puternici ai CYP2C8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necesară ajustarea dozei la persoanele vârstnice.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necesară ajustarea dozei la pacienţii cu insuficienţă hepatică uşoară, moderată sau severă (Clasa A, B sau respectiv C conform clasificării Child-Pugh).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fost observat un timp de înjumătăţire al medicamentului crescut la pacienţii cu insuficienţă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necesară ajustarea dozei la pacienţii cu insuficienţă renală uşoară sau moderată. Se recomandă prudenţă la pacienţii cu insuficienţă renală severă sau cu boală renală în stadiu terminal.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Convulsii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antecedente de convulsii sau cu afecţiuni care puteau predispune la convulsii necesită atenţie şi monitorizare neurologică.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Contracepţia la bărbaţi şi femei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ştie dacă enzalutamida sau metaboliţii acesteia sunt prezenţi în spermă. Dacă pacientul este implicat în activităţi sexuale cu o femeie gravidă, este necesară folosirea prezervativului pe parcursul tratamentului cu enzalutamidă şi timp de 3 luni după oprirea acestuia. Dacă pacientul este implicat în activităţi sexuale cu o femeie aflată la vârstă fertilă, este obligatorie folosirea prezervativului şi a unei alte forme de contracepţie pe parcursul tratamentului şi timp de 3 luni după oprirea acestuia. Studiile la animale au evidenţiat efecte toxice asupra funcţiei de reproducere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hemoleucogramă cu formulă leucocitară, valorile INR;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transaminaze serice (GOT, GPT);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analize de biochimie (creatinină; uree; glicemie; proteine serice; fosfatază alcalină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sumar de urină;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cardiologică (inclusiv EKG şi ecocardiografie);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(de exemplu: CT torace, abdomen şi pelvis, RMN, scintigrafie osoasă - dacă nu au fost efectuate în ultimele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Periodic: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transaminazele serice, glicemia serică;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testosteron (doar pentru pacienţii aflaţi în tratament concomitent cu analog LHRH care nu au fost castraţi chirurgical);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evaluare imagistică (Ex CT torace, abdomen şi pelvis/RMN/scintigrafie), inclusiv CT/RMN; cranian pentru depistarea sindromului encefalopatiei posterioare reversibile);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clinică a funcţiei cardiace şi monitorizarea 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 cu Enzalutamidă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cel puţin 2 din cele 3 criterii de progresie: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Progresie radiologică, pe baza examenului CT sau RMN sau a scintigrafiei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apariţia a minimum 2 leziuni noi,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la nivel visceral/ganglioni limfatici/alte leziuni de părţi moi va fi în conformitate cu criteriile RECIST;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Progresie clinică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Progresia valorii PSA creştere confirmată cu 25% faţă de cea mai mică valoare a pacientului înregistrată în cursul tratamentului actual (faţă de nadir)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efecte secundare (toxice) nerecuperate (temporar/definitiv, la latitudinea medicului curant): anxietate, cefalee, tulburări de memorie, amnezie, tulburări de atenţie, sindromul picioarelor neliniştite, hipertensiune arterială, xerodermie, prurit, fracturi, sindromul encefalopatiei posterioare reversibile;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decizia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decizia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197 cod (L02BX03): DCI ABIRATERONUM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este indicat în asociere cu prednison sau prednisolon în tratamentul neoplasmului de prostată metastazat, sensibil la terapie hormonală (mHSPC, metastatic hormone sensitive prostate cancer), cu risc crescut, diagnosticat recent la bărbaţii adulţi, în asociere cu o terapie de deprivare androgenică (ADT)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tratamentul adenocarcinomului de prostată în stadiu metastatic rezistent la castrare, la bărbaţi adulţi cu simptomatologie absentă sau uşoară, după eşecul hormonoterapiei de prima linie (blocada androgenică completă, analog GnRH +/- antiandrogeni), la care chimioterapia nu este încă indicată din punct de vedere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tratamentul adenocarcinomului de prostată în stadiu metastatic rezistent la castrare, la bărbaţi adulţi a căror boală a evoluat în timpul sau după administrarea unei terapii cu docetaxel.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adenocarcinom al prostatei, confirmat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boala în stadiu metastatic - confirmat imagistic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indicaţia nr. 1 de mai sus - pacienţi recent diagnosticaţi, cu risc ridicat, definit ca prezenţă a cel puţin 2 dintre următorii 3 factori de 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scor Gleason &gt;/= 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a 3 sau mai multe leziuni pe scintigrafia osoasă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unei metastaze viscerale cuantificabile excluzând modificări la nivelul ganglionilor limfatici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progresivă în timpul sau după finalizarea tratamentului hormonal (indicaţia prechimioterapie, nr. 2 de mai sus), respectiv în timpul sau după finalizarea tratamentului cu docetaxel (indicaţia postchimioterapie), definită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PCWG (Prostate Cancer Working Group): două creşteri consecutive ale valorii PSA şi/sau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boală progresivă evidenţiată imagistic la nivelul ţesuturilor moi, oase, viscere, cu sau fără creştere a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deprivare androgenică - testosteron seric de 50 ng per dl sau mai puţin (&lt;/= 2.0 nmol per litru);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funcţii: medulară hematogenă, hepatică şi renală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pacienţii la care nu a fost încă administrată chimioterapia, statusul de performanţă ECOG trebuie să fie egal cu 0 sau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pacienţi asimptomatici sau paucisimptomatici (durerea asociată cu carcinomul de prostată care corespunde unui scor &lt; 4 pe scala durerii BPI - Brief Pain Inventory, adică durere mai intens resimţită în ultimele 24 de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ale transaminazelor mai mari de 2,5 ori limita superioară a valorilor normale (iar pentru pacienţii care prezintă determinări secundare hepatice, mai mari de 5 ori faţă de limita superioară a valorilor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simptomatologie moderată sau severă, alta decât cea definită mai sus la criteriile de includere ca fiind simptomatologie minimă, nu au indicaţie de abirateron înaintea chimioterapiei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cerebrale (netratate sau instabile clinic) sau meningită carcinomatoasă progresivă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cu antagonişti ai receptorilor de androgeni, inhibitor de 5α reductază, estrogen sau chimioterapie timp de 4 săptămâni anterior începerii tratamentului cu abirateronă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hepatită virală activă sau simptomatică;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hipertensiune arterială necontrolabilă;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istoric de disfuncţie adrenală sau hipofizară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 concomitentă a Ra-223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Posologie - forma farmaceutică - comprimate de 250 mg (se utilizează pentru indicaţiile 2 şi 3, în cadrul contractului cost volum) sau comprimate filmate de 500 mg (se utilizează pentru indicaţiile 1, 2 şi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1.000 mg ca doză unică zilnică (</w:t>
      </w:r>
      <w:r w:rsidRPr="00EB4BAF">
        <w:rPr>
          <w:rFonts w:ascii="Arial" w:hAnsi="Arial" w:cs="Arial"/>
          <w:b/>
          <w:bCs/>
          <w:i/>
          <w:iCs/>
          <w:sz w:val="24"/>
          <w:szCs w:val="24"/>
        </w:rPr>
        <w:t>2 comprimate filmate de 500 mg pentru indicaţia 1; 4 comprimate de 250 mg sau 2 comprimate filmate de 500 mg pentru indicaţia 2, respectiv 4 comprimate de 250 mg sau 2 comprimate filmate de 500 mg pentru indicaţia 3</w:t>
      </w:r>
      <w:r w:rsidRPr="00EB4BAF">
        <w:rPr>
          <w:rFonts w:ascii="Arial" w:hAnsi="Arial" w:cs="Arial"/>
          <w:i/>
          <w:iCs/>
          <w:sz w:val="24"/>
          <w:szCs w:val="24"/>
        </w:rPr>
        <w:t>). Se asociază doze mici de prednison sau prednisolon - 10 mg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Castrarea medicală cu analogi LHRH trebuie continuată în timpul tratamentului cu abirateronum.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se administrează cu alimente (prezenţa acestora creşte expunerea sistemică la abirateron).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la cel puţin două ore după masă şi nu trebuie consumate alimente cel puţin o oră după administrarea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Comprimatele se înghit întregi, cu apă.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doză omisă nu se reia, tratamentul continuă în ziua următoare, cu doza uzuală zilnică.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unor situaţii de stres neobişnuit, poate fi indicată creşterea dozei de corticosteroizi înainte, în timpul şi după situaţia stresantă.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hemoleucogramă cu formulă leucocitară;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analize de biochimie (creatinină; uree; glicemie; transaminaze; ionogramă serică - potasiu, sodiu, clor, calciu, magneziu; proteine serice; fosfatază alcalină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sumar de urină;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cardiologică (inclusiv EKG şi ecocardiografie);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(de exemplu: CT torace, abdomen şi pelvis, RMN, scintigrafie osoasă - dacă nu au fost efectuate în ultimele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Periodic: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transaminazele serice, ionograma serică, glicemie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tensiunea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retenţiei hidrosaline (efect secundar de tip mineralocorticoid)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testosteron (doar pentru pacienţii aflaţi în tratament concomitent cu analog LHRH care nu au fost castraţi chirurgical);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(Ex CT torace, abdomen şi pelvis, RMN)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scintigrafie osoasă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clinică a funcţiei cardiace.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pentru întreruperea tratamentului cu Abirateronum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cel puţin 2 din cele 3 criterii de progresie: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Progresie radiologică</w:t>
      </w:r>
      <w:r w:rsidRPr="00EB4BAF">
        <w:rPr>
          <w:rFonts w:ascii="Arial" w:hAnsi="Arial" w:cs="Arial"/>
          <w:i/>
          <w:iCs/>
          <w:sz w:val="24"/>
          <w:szCs w:val="24"/>
        </w:rPr>
        <w:t>, pe baza examenului CT sau RMN sau a scintigrafiei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apariţia a minimum 2 leziuni noi,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Progresie clinică</w:t>
      </w:r>
      <w:r w:rsidRPr="00EB4BAF">
        <w:rPr>
          <w:rFonts w:ascii="Arial" w:hAnsi="Arial" w:cs="Arial"/>
          <w:i/>
          <w:iCs/>
          <w:sz w:val="24"/>
          <w:szCs w:val="24"/>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Progresia valorii PSA:</w:t>
      </w:r>
      <w:r w:rsidRPr="00EB4BAF">
        <w:rPr>
          <w:rFonts w:ascii="Arial" w:hAnsi="Arial" w:cs="Arial"/>
          <w:i/>
          <w:iCs/>
          <w:sz w:val="24"/>
          <w:szCs w:val="24"/>
        </w:rPr>
        <w:t xml:space="preserve"> creştere confirmată cu 25% faţă de valoarea iniţială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efecte secundare (toxice) nerecuperate (temporar/definitiv, la latitudinea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reducerea funcţiei cardiace, semnificativă din punct de vedere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creşterea transaminazelor GPT sau GOT de &gt;/= 5 ori valoarea superioară a normalului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dezvoltarea toxicităţii de Grad &gt;/= 3 inclusiv hipertensiune arterială, hipopotasemie, edeme şi alte toxicităţi de tip non-mineralocorticoid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decizia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dorinţa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şi continuarea tratamentului se face de către medicii din specialitatea oncologie medicală. Continuarea tratamentului se poate face pe baza scrisorii medicale şi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198, cod (L031C): DCI ERLOTINIBUM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 Cancerul pulmonar non-microcelular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tratament de primă linie la pacienţii cu cancer bronho-pulmonar non-microcelular (NSCLC), local avansat sau metastazat, cu mutaţii activatoare EGFR.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b) tratament de menţinere la pacienţii cu NSCLC local avansat sau metastazat, cu mutaţii activatoare ale EGFR şi cu boală stabilă după tratamentul chimioterapic de primă linie.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tratamentul pacienţilor cu NSCLC local avansat sau metastazat, după eşecul terapeutic al cel puţin unui regim de chimioterapie anterior (pentru aceşti pacienţi nu este necesar să fie determinat statusul mutaţional EGFR).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vârstă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ECOG 0-3;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NSCLC local avansat, metastazat sau recidivat;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prezenţa mutaţiilor activatoare ale EGFR (obligatorie numai pentru indicaţiile de linia 1 şi de menţinere)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excludere/întrerupere: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insuficienţă hepatică sau renală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comorbidităţi importante, care în opinia medicului curant, nu permit administrarea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sarcină/alăptarea;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hipersensibilitate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pacienţi care prezintă mutaţie punctiformă T790M a EGFR, identificată la diagnostic sau la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apariţia bolii pulmonare interstiţiale acute.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până la progresia bolii (cu excepţia pacienţilor care încă prezintă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până la apariţia unor toxicităţi inacceptabile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se va întrerupe în cazul non-complianţei pacientului la tratament sau în cazul refuzului acestuia de a mai continua acest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Mod de administrare:</w:t>
      </w:r>
      <w:r w:rsidRPr="00EB4BAF">
        <w:rPr>
          <w:rFonts w:ascii="Arial" w:hAnsi="Arial" w:cs="Arial"/>
          <w:sz w:val="24"/>
          <w:szCs w:val="24"/>
        </w:rPr>
        <w:t xml:space="preserve"> 150 mg/zi p.o.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nevoie, doza poate fi scăzută cu câte 50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administrează cu 1 oră înainte de masă sau la 2 ore de la ingestia alimentelor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din specialitatea oncologie medicală. Continuarea tratamentului se poate face şi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B. Cancerul de pancreas</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lastRenderedPageBreak/>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cancerul de pancreas local avansat/metastazat/recidivat confirmat histopatologic sau citologic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netrataţi anterior pentru stadiul metastatic, boală local avansată sau boală recidivată;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histopatologic/citologic pozitiv pentru adenocarcinom pancreatic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funcţii hepatică şi hematologică adecvate, care să permită administrarea tratamentului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- 100 mg/zi (o tabletă), în combinaţie cu gemcitabina;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de erlotinib se poate reduce în caz de reacţii adverse, la 50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se continuă până la progresia bolii (în lipsa beneficiului clinic) sau apariţia toxicităţii inacceptabile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întrerupere: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Non-compliant: pacientul nu ia tableta zilnic sau refuză deliberat continuarea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unor toxicităţi inacceptabile care, în opinia medicului curant, necesită întreruperea temporară sau definitivă a tratamentului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specialitatea oncologie medicală. Continuarea tratamentului se poate face şi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Protocolul terapeutic corespunzător poziţiei nr. 199 cod (L032C)</w:t>
      </w:r>
      <w:r w:rsidRPr="00EB4BAF">
        <w:rPr>
          <w:rFonts w:ascii="Arial" w:hAnsi="Arial" w:cs="Arial"/>
          <w:i/>
          <w:iCs/>
          <w:sz w:val="24"/>
          <w:szCs w:val="24"/>
        </w:rPr>
        <w:t>] *** Abrogat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200, cod (L033C): DCI TRASTUZUMABUM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Tratamentul cancerului mamar în stadiu metastatic</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Trastuzumab este indicat pentru tratamentul pacienţilor adulţi cu cancer mamar metastazat (CMM), HER2 pozitiv: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în asociere cu chimioterapie pentru tratamentul pacienţilor care nu au urmat tratament chimioterapic pentru boala lor metastatică.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pacienţii cu receptori hormonali prezenţi trebuie de asemenea să fi prezentat un eşec la tratamentul hormonal, cu excepţia cazurilor în care acest tip de tratament nu a fost indicat.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în asociere cu un tratament hormonal pentru tratamentul pacientelor în perioada postmenopauză, cu receptori hormonali prezenţi.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vârstă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IHC 3+ sau rezultat pozitiv la testarea de tip hibridizare in situ (ISH) pentru Her2;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stadiu metastatic;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FEVS &gt; 50%.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excludere/întrerupere definitivă/temporară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FEVS &lt; 50% şi scăderea cu 10 puncte faţă de valoarea iniţială, fără normalizare în 3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afecţiuni cardiace importante (pacienţii cu antecedente de infarct miocardic, angină pectorală care a necesitat tratament medical, cei care au avut sau au ICC simptomatică, alte cardiomiopatii, aritmie cardiacă necontrolată care necesită tratament medical, boală valvulară cardiacă semnificativă clinic, hipertensiune arterială slab controlată şi exudat pericardic semnificativ din punct de vedere hemodinamic)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Hipersensibilitate cunoscută la trastuzumab, proteine murinice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Durata tratamentului:</w:t>
      </w:r>
      <w:r w:rsidRPr="00EB4BAF">
        <w:rPr>
          <w:rFonts w:ascii="Arial" w:hAnsi="Arial" w:cs="Arial"/>
          <w:sz w:val="24"/>
          <w:szCs w:val="24"/>
        </w:rPr>
        <w:t xml:space="preserve"> până la progresie sau apariţia unor efecte secundare care depăşesc beneficiul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 Schema terapeutică săptămânală şi la trei săptămâni - conform RCP</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VI.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în cazul progresiei bolii (răspunsul terapeutic se va evalua prin metode imagistice periodic)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oncolog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Funcţia cardiacă trebuie evaluată la iniţierea tratamentului şi monitorizată pe parcursul acestuia, ori de câte ori este nevoie, inclusiv după încheierea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imagistică periodică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201, cod (L037C): DCI CETUXIMABUM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1. CANCER COLORECTAL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colorectal (confirmat histopatologic) în stadiul metastatic (stabilit imagistic) care prezintă gena RAS non-mutantă (wild-type),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chimioterapie pe bază irinotecan, indiferent de linia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chimioterapie pe bază de oxaliplatin, în linia I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monoterapie la pacienţii la care terapia pe bază de oxaliplatin şi irinotecan a eşuat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Cetuximab poate fi administrat ca monoterapie şi la pacienţii la care terapia pe bază de oxaliplatin a eşuat şi care prezintă intoleranţă la irinotecan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colorectal (confirmat histopatologic) în stadiul metastatic (stabilit imagistic) care prezintă gena RAS non-mutantă (wild-type)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chimioterapie pe bază de irinotecan, indiferent de linia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asociere cu chimioterapie pe bază de oxaliplatin, în linia I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monoterapie la pacienţii la care terapia pe bază de oxaliplatin şi irinotecan a eşuat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Cetuximab poate fi administrat ca monoterapie şi la pacienţii la care terapia pe bază de oxaliplatin a eşuat şi care prezintă intoleranţă la irinotecan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funcţie hematologică, hepatică, renală care permit administrarea tratamentului citostatic şi a inhibitorului de EGFR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 PS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cunoscută la substanţa 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radioterapie externă terminată cu mai puţin de 14 zile în urmă sau persistenţa toxicităţilor determinate de radioterapie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boală pulmonară interstiţială sau fibroză pulmonară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mutaţii RAS prezente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de încărcare: 400 mg/m</w:t>
      </w:r>
      <w:r w:rsidRPr="00EB4BAF">
        <w:rPr>
          <w:rFonts w:ascii="Arial" w:hAnsi="Arial" w:cs="Arial"/>
          <w:sz w:val="24"/>
          <w:szCs w:val="24"/>
          <w:vertAlign w:val="superscript"/>
        </w:rPr>
        <w:t>2</w:t>
      </w:r>
      <w:r w:rsidRPr="00EB4BAF">
        <w:rPr>
          <w:rFonts w:ascii="Arial" w:hAnsi="Arial" w:cs="Arial"/>
          <w:sz w:val="24"/>
          <w:szCs w:val="24"/>
        </w:rPr>
        <w:t>, ulterior 250 mg/m</w:t>
      </w:r>
      <w:r w:rsidRPr="00EB4BAF">
        <w:rPr>
          <w:rFonts w:ascii="Arial" w:hAnsi="Arial" w:cs="Arial"/>
          <w:sz w:val="24"/>
          <w:szCs w:val="24"/>
          <w:vertAlign w:val="superscript"/>
        </w:rPr>
        <w:t>2</w:t>
      </w:r>
      <w:r w:rsidRPr="00EB4BAF">
        <w:rPr>
          <w:rFonts w:ascii="Arial" w:hAnsi="Arial" w:cs="Arial"/>
          <w:sz w:val="24"/>
          <w:szCs w:val="24"/>
        </w:rPr>
        <w:t xml:space="preserve"> săptămânal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Alternativ: 500 mg/m</w:t>
      </w:r>
      <w:r w:rsidRPr="00EB4BAF">
        <w:rPr>
          <w:rFonts w:ascii="Arial" w:hAnsi="Arial" w:cs="Arial"/>
          <w:sz w:val="24"/>
          <w:szCs w:val="24"/>
          <w:vertAlign w:val="superscript"/>
        </w:rPr>
        <w:t>2</w:t>
      </w:r>
      <w:r w:rsidRPr="00EB4BAF">
        <w:rPr>
          <w:rFonts w:ascii="Arial" w:hAnsi="Arial" w:cs="Arial"/>
          <w:sz w:val="24"/>
          <w:szCs w:val="24"/>
        </w:rPr>
        <w:t xml:space="preserve"> la 2 săptămâni, fără doză de încărcare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cancerul colorectal metastatic, indiferent de linia de tratament, atunci când cetuximab se asociază cu regimuri de chimioterapie pe bază de irinotecan, administrarea 5-FU poate fi înlocuită cu cea de capecitabină.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definitivă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cutanate de gradul 4 care apar pentru a patra oară şi nu se reduc la gradul 2 sub tratament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temporară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unor reacţii adverse severe, se va temporiza administrarea până la remiterea acestora la un grad &lt;/= 2 (vezi RCP pentru criteriile de modificare 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din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2. CANCER CU CELULE SCUAMOASE AL CAPULUI ŞI GÂTULUI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cu celule scuamoase al capului şi gâtului avansat local, în asociere cu radioterapia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Cancer cu celule scuamoase al capului şi gâtului recurent/metastatic în asociere cu chimioterapia pe bază de derivaţi de platină (până la maxim 6 cicluri), urmat de terapia de menţinere (monoterapie)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cu celule scuamoase al capului şi gâtului avansat local, în asociere cu radioterapia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Cancer cu celule scuamoase al capului şi gâtului recurent/metastatic în asociere cu chimioterapia pe bază de derivaţi de platină (până la maxim 6 cicluri), urmat de terapia de menţinere (monoterapie)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hematologică, hepatică, renală care permit administrarea tratamentului citostatic şi a inhibitorului de EGFR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 PS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Hipersensibilitate cunoscută la substanţa 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Boala pulmonară interstiţială sau fibroză pulmonară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Reacţii adverse severe de tip şoc anafilactic legate de cetuximab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Reacţii cutanate de gradul 4 care apar pentru a patra oară şi nu se reduc la gradul 2 sub tratament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de încărcare: 400 mg/m</w:t>
      </w:r>
      <w:r w:rsidRPr="00EB4BAF">
        <w:rPr>
          <w:rFonts w:ascii="Arial" w:hAnsi="Arial" w:cs="Arial"/>
          <w:sz w:val="24"/>
          <w:szCs w:val="24"/>
          <w:vertAlign w:val="superscript"/>
        </w:rPr>
        <w:t>2</w:t>
      </w:r>
      <w:r w:rsidRPr="00EB4BAF">
        <w:rPr>
          <w:rFonts w:ascii="Arial" w:hAnsi="Arial" w:cs="Arial"/>
          <w:sz w:val="24"/>
          <w:szCs w:val="24"/>
        </w:rPr>
        <w:t>, ulterior 250 mg/m</w:t>
      </w:r>
      <w:r w:rsidRPr="00EB4BAF">
        <w:rPr>
          <w:rFonts w:ascii="Arial" w:hAnsi="Arial" w:cs="Arial"/>
          <w:sz w:val="24"/>
          <w:szCs w:val="24"/>
          <w:vertAlign w:val="superscript"/>
        </w:rPr>
        <w:t>2</w:t>
      </w:r>
      <w:r w:rsidRPr="00EB4BAF">
        <w:rPr>
          <w:rFonts w:ascii="Arial" w:hAnsi="Arial" w:cs="Arial"/>
          <w:sz w:val="24"/>
          <w:szCs w:val="24"/>
        </w:rPr>
        <w:t xml:space="preserve"> săptămânal, până la 6 cicluri, urmate de 500 mg/m</w:t>
      </w:r>
      <w:r w:rsidRPr="00EB4BAF">
        <w:rPr>
          <w:rFonts w:ascii="Arial" w:hAnsi="Arial" w:cs="Arial"/>
          <w:sz w:val="24"/>
          <w:szCs w:val="24"/>
          <w:vertAlign w:val="superscript"/>
        </w:rPr>
        <w:t>2</w:t>
      </w:r>
      <w:r w:rsidRPr="00EB4BAF">
        <w:rPr>
          <w:rFonts w:ascii="Arial" w:hAnsi="Arial" w:cs="Arial"/>
          <w:sz w:val="24"/>
          <w:szCs w:val="24"/>
        </w:rPr>
        <w:t xml:space="preserve"> la 2 săptămâni în mentenanţă.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Nota 1: Pentru cancerul cu celule scuamoase ale capului şi gâtului recurent şi/sau metastatic care nu au primit anterior chimioterapie pentru această afecţiune, se recomandă Cetuximab asociat cu Cisplatin/Carboplatin şi 5 Fluorouracil sau doar cu Cisplatin/Carboplatin timp de 6 cicluri sau cu Cisplatin/Carboplatin şi Paclitaxel/Docetaxel timp de 4 cicluri urmat de cetuximab în mentenanţă la 2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Nota 2: Se recomandă începerea tratamentului cu cetuximab cu o săptămână înaintea radioterapiei şi continuarea tratamentului cu cetuximab până la sfârşitul perioadei de radioterapie.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în timpul tratamentului cu cetuximab apar reacţii cutanate severe, terapia cu cetuximab trebuie întreruptă sau reduse dozele (vezi RCP secţiunea 4.4 reacţii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cancerul cu celule scuamoase ale capului şi gâtului recurent şi/sau metastatic care nu au primit anterior chimioterapie pentru această afecţiune, se recomandă </w:t>
      </w:r>
      <w:r w:rsidRPr="00EB4BAF">
        <w:rPr>
          <w:rFonts w:ascii="Arial" w:hAnsi="Arial" w:cs="Arial"/>
          <w:sz w:val="24"/>
          <w:szCs w:val="24"/>
        </w:rPr>
        <w:lastRenderedPageBreak/>
        <w:t>Cetuximab asociat cu Cisplatin/Carboplatin şi 5 Fluorouracil timp de 6 cicluri urmat de tratament de întreţinere cu Cetuximab până la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definitivă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cutanate de gradul 4 care apar pentru a patra oară şi nu se reduc la gradul 2 sub tratament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terminarea iradierii (în cazul asocierii cu radioterapia)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temporară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unor reacţii adverse severe, se va temporiza administrarea până la remiterea acestora la un grad &lt;/= 2 (vezi RCP pentru criteriile de modificare 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202, cod (L038C): DCI SORAFENIBUM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 Carcinomul hepatocelular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carcinom hepatocelular (CHC) apărut pe hepatită cronică/ciroză hepatică, diagnosticat prin: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două investigaţii imagistice</w:t>
      </w:r>
      <w:r w:rsidRPr="00EB4BAF">
        <w:rPr>
          <w:rFonts w:ascii="Arial" w:hAnsi="Arial" w:cs="Arial"/>
          <w:sz w:val="24"/>
          <w:szCs w:val="24"/>
        </w:rPr>
        <w:t xml:space="preserve"> (CT multi-detector şi RMN cu substanţă de contrast hepato-specifică/contrast dinamic) pentru tumori &lt; 1 cm </w:t>
      </w:r>
      <w:r w:rsidRPr="00EB4BAF">
        <w:rPr>
          <w:rFonts w:ascii="Arial" w:hAnsi="Arial" w:cs="Arial"/>
          <w:b/>
          <w:b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o investigaţie imagistică</w:t>
      </w:r>
      <w:r w:rsidRPr="00EB4BAF">
        <w:rPr>
          <w:rFonts w:ascii="Arial" w:hAnsi="Arial" w:cs="Arial"/>
          <w:sz w:val="24"/>
          <w:szCs w:val="24"/>
        </w:rPr>
        <w:t xml:space="preserve"> (CT multi-detector sau RMN cu substanţă de contrast hepato-specifică/contrast dinamic) pentru tumori &gt;/= 1 cm </w:t>
      </w:r>
      <w:r w:rsidRPr="00EB4BAF">
        <w:rPr>
          <w:rFonts w:ascii="Arial" w:hAnsi="Arial" w:cs="Arial"/>
          <w:b/>
          <w:b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examen histopatologic (HP)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carcinom hepatocelular în absenţa hepatitei cronice/cirozei hepatice diagnosticat prin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 </w:t>
      </w:r>
      <w:r w:rsidRPr="00EB4BAF">
        <w:rPr>
          <w:rFonts w:ascii="Arial" w:hAnsi="Arial" w:cs="Arial"/>
          <w:b/>
          <w:bCs/>
          <w:sz w:val="24"/>
          <w:szCs w:val="24"/>
        </w:rPr>
        <w:t>examen histopatologic (HP)</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CHC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nerezecabil, local avansat/metastatic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cu contraindicaţii operatorii din cauza statusului de performanţă sau a co-morbidităţilor asociate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 cu CHC potenţial rezecabil care refuză intervenţia chirurgicală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CHC care a progresat după intervenţii ablative (RFA, alcoolizare)/TACE/chirurgicale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indice de performanţă ECOG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să permită administrarea tratamentului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neutrofile &gt; 1.000/mm</w:t>
      </w:r>
      <w:r w:rsidRPr="00EB4BAF">
        <w:rPr>
          <w:rFonts w:ascii="Arial" w:hAnsi="Arial" w:cs="Arial"/>
          <w:sz w:val="24"/>
          <w:szCs w:val="24"/>
          <w:vertAlign w:val="superscript"/>
        </w:rPr>
        <w:t>3</w:t>
      </w:r>
      <w:r w:rsidRPr="00EB4BAF">
        <w:rPr>
          <w:rFonts w:ascii="Arial" w:hAnsi="Arial" w:cs="Arial"/>
          <w:sz w:val="24"/>
          <w:szCs w:val="24"/>
        </w:rPr>
        <w:t>, trombocite &gt; 50.000/mm</w:t>
      </w:r>
      <w:r w:rsidRPr="00EB4BAF">
        <w:rPr>
          <w:rFonts w:ascii="Arial" w:hAnsi="Arial" w:cs="Arial"/>
          <w:sz w:val="24"/>
          <w:szCs w:val="24"/>
          <w:vertAlign w:val="superscript"/>
        </w:rPr>
        <w:t>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bilirubina totală &lt; 2,5 ori limita superioară a normalului (LSN), transaminaze (AST/SGOT, ALT/SGPT) şi fosfataza alcalină &lt; 5 ori LSN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 (clasa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ischemică acută: boală arterială coronariană instabilă sau infarct miocardic recent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 arterială necontrolată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- 800 mg zilnic (câte două comprimate de 200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definitivă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progresivă documentată imagistic, cu excepţia pacienţilor care prezintă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inacceptabile şi necontrolabile chiar şi după reducerea dozelor şi/sau după terapia simptomatică specifică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perforaţie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prescriptor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temporară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reacţiile adverse severe impun reducerea dozelor şi/sau întreruperea temporară/definitivă a tratamentului (a se vedea şi RCP):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toxicitatea cutanată grad 3 - 4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hipertensiunea arterială severă/persistentă sau criza hipertensivă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evenimentele hemoragice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ischemie cardiacă şi/sau infarctul miocardic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intervenţii chirurgicale majore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din specialitatea oncologie medicală. Continuarea tratamentului se poate face şi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B. Carcinomul renal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carcinomul renal metastatic, local avansat sau recidivat, chirurgical nerezecabil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carcinomul renal metastatic, local avansat sau recidivat, chirurgical nerezecabil, pentru următoarele categorii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fără tratament sistemic anterior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trataţi anterior cu inhibitori de tirozinkinază sau inhibitori de m-TOR sau anti-VEGF şi care au progresat sub aceste terapii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trataţi anterior cu interferon-alfa sau interleukina-2 sau care nu se califică pentru aceste terapii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 PS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să permită administrarea tratamentului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ischemică acută: boală arterială coronariană instabilă sau infarct miocardic recent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 arterială necontrolată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- 800 mg zilnic (câte două comprimate de 200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definitivă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progresivă documentată imagistic, cu excepţia pacienţilor care prezintă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reacţii adverse inacceptabile şi necontrolabile chiar şi după reducerea dozelor şi/sau după terapia simptomatică specifică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perforaţie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prescriptor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temporară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reacţiile adverse severe impun reducerea dozelor şi/sau întreruperea temporară/definitivă a tratamentului (a se vedea şi RCP):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toxicitatea cutanată grad 3 - 4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hipertensiunea arterială severă/persistentă sau criza hipertensivă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evenimentele hemoragice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ischemie cardiacă şi/sau infarctul miocardic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intervenţii chirurgicale majore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din specialitatea oncologie medicală. Continuarea tratamentului se poate face şi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C. Carcinom tiroidian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carcinom tiroidian diferenţiat (papilar/folicular/cu celule Hürthle) progresiv, local avansat sau metastatic, refractar la tratamentul cu iod radioactiv (</w:t>
      </w:r>
      <w:r w:rsidRPr="00EB4BAF">
        <w:rPr>
          <w:rFonts w:ascii="Arial" w:hAnsi="Arial" w:cs="Arial"/>
          <w:sz w:val="24"/>
          <w:szCs w:val="24"/>
          <w:vertAlign w:val="superscript"/>
        </w:rPr>
        <w:t>131</w:t>
      </w:r>
      <w:r w:rsidRPr="00EB4BAF">
        <w:rPr>
          <w:rFonts w:ascii="Arial" w:hAnsi="Arial" w:cs="Arial"/>
          <w:sz w:val="24"/>
          <w:szCs w:val="24"/>
        </w:rPr>
        <w:t>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de carcinom tiroidian diferenţiat (papilar/folicular/cu celule Hürthle) confirmat histopatologic, progresiv, local avansat sau metastatic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carcinom tiroidian diferenţiat refractar la iod radioactiv (IRA) definit ca: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prezenţa unei leziuni fără captarea iodului la o scanare IRA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administrarea cumulată de IRA &gt;/= 22,3 GBq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progresiei după un tratament cu IRA într-un interval de 16 luni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după două tratamente cu IRA la interval de 16 luni unul faţă de celălalt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 PS 0-2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TSH &lt; 0,5 mU/L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probe biologice care să permită administrarea tratamentului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subtipuri de cancere tiroidiene (anaplastic, medular, limfom, sarcom)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ischemică acută: boală arterială coronariană instabilă sau infarct miocardic recent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hipertensiune arterială necontrolată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- 800 mg zilnic (câte două comprimate de 200 mg de două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 clinică şi biologică conform bolii de bază şi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terapeutic se va evalua prin metode imagistice adecvate stadiului şi localizării bolii, la 3 - 6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întrerupere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definitivă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progresivă documentată imagistic, cu excepţia pacienţilor care prezintă beneficiu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inacceptabile şi necontrolabile chiar şi după reducerea dozelor şi/sau după terapia simptomatică specifică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perforaţie gastro-intestinală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sarcina/alăptarea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decesul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medicului prescriptor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temporară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reacţiile adverse severe impun reducerea dozelor şi/sau întreruperea temporară/definitivă a tratamentului (a se vedea şi RCP):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toxicitatea cutanată grad 3 - 4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hipertensiunea arterială severă/persistentă sau criza hipertensivă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evenimentele hemoragice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ischemie cardiacă şi/sau infarctul miocardic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intervenţii chirurgicale majore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din specialitatea oncologie medicală. Continuarea tratamentului se poate face şi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203 cod (L039C): DCI LEUPRORELINUM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CANCER DE PROSTATĂ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Cancerul de prostată</w:t>
      </w:r>
      <w:r w:rsidRPr="00EB4BAF">
        <w:rPr>
          <w:rFonts w:ascii="Arial" w:hAnsi="Arial" w:cs="Arial"/>
          <w:i/>
          <w:iCs/>
          <w:sz w:val="24"/>
          <w:szCs w:val="24"/>
        </w:rPr>
        <w:t xml:space="preserve"> reprezintă principala neoplazie care afectează sexul masculin. În ceea ce priveşte incidenţa, aceasta este în continuă creştere din cauza tendinţei </w:t>
      </w:r>
      <w:r w:rsidRPr="00EB4BAF">
        <w:rPr>
          <w:rFonts w:ascii="Arial" w:hAnsi="Arial" w:cs="Arial"/>
          <w:i/>
          <w:iCs/>
          <w:sz w:val="24"/>
          <w:szCs w:val="24"/>
        </w:rPr>
        <w:lastRenderedPageBreak/>
        <w:t>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scăderea vârstei medii a pacienţilor în momentul stabilirii diagnosticului de la 70 de ani în 1986 la 62 de ani în 2004.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reducerea incidenţei metastazelor în momentul diagnosticului de la 26% în 1986 la 3% în 2004.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reducerea ratei mortalităţii specifice.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Tabloul clinic al pacienţilor cu cancer de prostată în momentul prezentării la medic poate cuprinde: PSA crescut, nodul(i) prostatici duri la tuşeul rectal, simptome sugestive pentru infecţie de tract urinar, obstrucţie vezicală, disfuncţie erectilă, simptomatologie sugestivă pentru diseminări metastatice (dureri osoase, dureri lombare joase, edeme gambiere).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Algoritmul de diagnostic al cancerului de prostată presupune: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tuşeu rectal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dozarea nivelului seric al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ultrasonografie transrectală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biopsie în vederea stabilirii diagnosticului histopatologic de certitudine şi a scorului Gleason (cu excepţia pacienţilor vârstnici/a celor care refuză această manevră de diagnostic)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Stadializarea şi evaluarea gradului de risc al pacienţilor diagnosticaţi cu cancer de prostată sunt obligatorii anterior stabilirii conduitei terapeutice (vezi punctele I.2.A. şi I.3.A.).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w:t>
      </w:r>
      <w:r w:rsidRPr="00EB4BAF">
        <w:rPr>
          <w:rFonts w:ascii="Arial" w:hAnsi="Arial" w:cs="Arial"/>
          <w:i/>
          <w:iCs/>
          <w:sz w:val="24"/>
          <w:szCs w:val="24"/>
        </w:rPr>
        <w:lastRenderedPageBreak/>
        <w:t>psihologic negativ al orhiectomiei sau a efectelor secundare cardiovasculare importante ale dietilstilbestrolului.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Studii clinice randomizate comparative şi meta-analize demonstrează că Acetatul de leuprorelină are eficacitate şi profil de siguranţă echivalente cu alţi analogi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CANCER MAMAR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este un agonist LHRH (GnRH) care acţionează prin activare hipofizară cu creşterea iniţială a nivelurilor de LH şi FSH ce determină stimulare ovariană ("flare-up" estrogenic) urmată de fenomene de "downregulation" a receptorilor, cu reducerea nivelelor de LH şi FSH şi inhibiţie ovariană.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 în protocolul de tratament cu acetat de leuprorelină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1. Categorii de pacienţi eligibili pentru tratamentul cu acetat de leuprorelină în cancerul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pacienţi cu cancer de prostată hormonosensibil cu indicaţie de terapie de privare androgenică primară (vezi mai jos) şi care nu acceptă castrarea chirurgicală sau la care aceasta este contraindicată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pacienţi cu cancer de prostată hormonosensibil în stadiu metastatic simptomatic, pentru ameliorarea simptomatologiei (terapie paleativă)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3. pacienţi cu cancer de prostată hormonosensibil în stadii local avansate, ca terapie neoadjuvantă/adjuvantă radioterapiei convenţionale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pacienţi cu cancer de prostată localizat şi volum prostatic &gt; 50 cm</w:t>
      </w:r>
      <w:r w:rsidRPr="00EB4BAF">
        <w:rPr>
          <w:rFonts w:ascii="Arial" w:hAnsi="Arial" w:cs="Arial"/>
          <w:i/>
          <w:iCs/>
          <w:sz w:val="24"/>
          <w:szCs w:val="24"/>
          <w:vertAlign w:val="superscript"/>
        </w:rPr>
        <w:t>3</w:t>
      </w:r>
      <w:r w:rsidRPr="00EB4BAF">
        <w:rPr>
          <w:rFonts w:ascii="Arial" w:hAnsi="Arial" w:cs="Arial"/>
          <w:i/>
          <w:iCs/>
          <w:sz w:val="24"/>
          <w:szCs w:val="24"/>
        </w:rPr>
        <w:t>, ca terapie neoadjuvantă brahiterapiei (sau altei forme de terapie minim invazivă)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pacienţi cu cancer de prostată localizat cu risc intermediar sau crescut, ca terapie neo- şi/sau adjuvantă radioterapiei convenţionale şi/sau brahiterapiei.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ca tratament adjuvant al prostatectomiei radicale la pacienţii cu carcinom de prostată local avansat cu risc crescut de progresie a bolii (de exemplu pN+).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recidiva biochimică, în faza hormonosensibilă, după iradiere +/- prostatectomie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1.2. Parametrii de evaluare minimă şi obligatorie pentru iniţierea tratamentului cu acetat de leuprorelină la pacienţii cu cancer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anamneză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fizic complet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 sanguine: hemoleucogramă completă, PSA total seric, fosfatază alcalină serică, creatinină serică, glicemie, ALAT/ASAT.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explorări radiologice: Rezonanţă magnetică multiparametrică prostatică sau ecografie transrectală (pentru stadializare); Radiografie toracică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1.3. Evaluări complementare pentru iniţierea tratamentului cu acetat de leuprorelină la pacienţii cu cancer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RMN de corp întreg (superior scintigrafiei osoase pentru detectarea metastazelor osoase, respectiv tomografiei computerizate pentru metastazele ganglionare)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suspiciunea de afectare a ganglionilor pelvini poate fi certificată confirmată doar prin biopsie (laparoscopie/chirurgie deschisă) deoarece niciun test radiologic neinvaziv nu este fiabil → stadializare pN+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scintigrafia osoasă se recomandă în cazul existenţei unei suspiciuni clinice de metastaze osoase sau dacă tumora este T3-4 sau slab diferenţiată (scor Gleason &gt; 7) sau PSA &gt; 20 ng/l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Schema terapeutică a pacienţilor în tratament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cu acetat de leuprorelină se prescrie pacienţilor care îndeplinesc criteriile de includere expuse la punctul I.1.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Scheme terapeutice recomandate pentru pacienţii cu cancer de prostată în tratament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se administrează lunar (3,75 mg sau 7,5 mg), trimestrial (11,25 mg sau 22,5 mg) sau semestrial (45 mg), injectabil subcutanat sau intramuscular (în funcţie de produsul medicamentos)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Terapie de privare androgenică primară la pacienţii cu cancer de prostată hormonosensibil în stadii avansate: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acetat de leuprorelină lunar, trimestrial sau semestrial, 18 - 36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Terapie paleativă la pacienţii cu cancer de prostată hormonosensibil în stadiu metastatic simptomatic: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 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leuprolină (sau alţi analogi de LHRH)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Terapie neoadjuvantă 2 - 4 luni/concomitentă (+2 luni) iradierii pentru: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3.a. pacienţi cu risc D'Amico intermediar (PSA între 10 - 20 ng/ml sau scor Gleason 7 sau T2c) sau cu risc estimat de afectare ganglionară &gt; 15% sau "bulky disease" (formaţiune tumorală mare/&gt; 50% biopsii pozitive):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acetat de leuprorelină, lunar, trimestrial sau semestrial timp de 2 - 9 luni anterior radioterapiei/brahiterapiei şi continuat timp de 4 luni după iniţierea acesteia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3.b. pacienţi cu risc crescut (scor Gleason 8 - 10/stadiu T3 cu scor Gleason 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acetat de leuprorelină lunar, trimestrial sau semestrial timp de 2 - 9 luni anterior radioterapiei +/- brahiterapiei şi continuat timp de 18 - 36 luni după iniţierea acesteia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3.c. pacienţi cu cancer de prostată cu risc D'Amico scăzut (T1-2a-b şi PSA &lt; 10 ng/ml şi scor Gleason &lt; 7) şi volum prostatic &gt; 50 cm</w:t>
      </w:r>
      <w:r w:rsidRPr="00EB4BAF">
        <w:rPr>
          <w:rFonts w:ascii="Arial" w:hAnsi="Arial" w:cs="Arial"/>
          <w:i/>
          <w:iCs/>
          <w:sz w:val="24"/>
          <w:szCs w:val="24"/>
          <w:vertAlign w:val="superscript"/>
        </w:rPr>
        <w:t>3</w:t>
      </w:r>
      <w:r w:rsidRPr="00EB4BAF">
        <w:rPr>
          <w:rFonts w:ascii="Arial" w:hAnsi="Arial" w:cs="Arial"/>
          <w:i/>
          <w:iCs/>
          <w:sz w:val="24"/>
          <w:szCs w:val="24"/>
        </w:rPr>
        <w:t>, ca terapie neoadjuvantă, anterior brahiterapiei (BT) sau radioterapiei externe (RTE):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acetat de leuprorelină, lunar, trimestrial sau semestrial iniţiat cu circa 4 luni (2 - 6 luni) anterior BT sau 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Pacienţi cu cancer de prostată cu risc crescut (Scor Gleason 8 - 10 sau T3-, ca terapie adjuvantă radioterapiei convenţionale şi/sau brahiterapiei: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acetat de leuprorelină lunar, trimestrial sau semestrial, timp de 2 - 3 luni anterior radioterapiei şi continuat timp de minim 6 luni după iniţierea acesteia (maxim 3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Pacienţi pN+ sau cu risc mare de recurenţă biologică după prostatectomie radicală (pNo dar scor Gleason 8 - 10 sau timp de dublare a PSA &lt; 12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acetat de leuprorelină lunar, trimestrial sau semestrial, timp de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Recidivă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acetat de leuprorelină trebuie administrată integral (nu se fragmentează din cauza caracteristicilor de eliberare).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se poate face subcutanat/intramuscular, sub supraveghere medicală. Asemeni altor medicamente cu administrare injectabilă, locurile de injectare trebuie schimbate periodic.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s-a demonstrat că suspensia este stabilă timp de 24 de ore după reconstituire, se recomandă aruncarea acesteia dacă nu este utilizată imediat.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poate fi administrat ca monoterapie (precedat/asociat cu 2 - 4 săptămâni de antiandrogeni) sau terapie combinată cu antiandrogeni &gt; 1 lună (flutamidă, bicalutamidă).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Scheme recomandate de terapie combinată: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antiandrogen iniţiat simultan cu acetatul de leuprorelină şi continuat pe o perioadă de 2 - 4 săptămâni - pentru prevenirea efectelor de tip "flare up" testosteronic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antiandrogen iniţiat simultan cu acetatul de leuprorelină şi continuat pe o perioadă de minimum 6 luni - recomandat pentru pacienţii cu boală metastatică.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evaluare a eficacităţii terapeutice în monitorizarea pacienţilor în tratament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Reevaluările pentru monitorizarea pacienţilor în tratament cu acetat de leuprorelină vor fi efectuate la interval de 3 - 6 luni de către medicul specialist oncolog.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Acestea includ: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fizic complet;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 sanguine: hemoleucogramă completă, fosfatază alcalină serică, creatinină serică, PSA total seric +/- testosteron seric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Criteriile de excludere de la tratamentul cu acetat de leuprorelină ale pacienţilor cu cancer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Pacienţi care au contraindicaţii pentru tratamentul cu acetat de leuprorelină: hipersensibilitate cunoscută la acetatul de leuprorelină, la nonapeptide similare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Pacienţi cu cancer de prostată metastatic şi risc crescut de fenomene clinice de tip "flare up" testosteronic (tumori mari, afectare osoasă), a căror pondere reprezintă circa 4 - 10% din totalul cazurilor în stadiu 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Prescriptori:</w:t>
      </w: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 ENDOMETRIOZA/LEIOMIOMATOZA UTERINĂ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Criterii de eligibilitate pentru includerea în tratamentul specific şi alegerea schemei terapeutice pentru pacientele cu endometrioză/leiomiomatoză uterină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Endometrioza</w:t>
      </w:r>
      <w:r w:rsidRPr="00EB4BAF">
        <w:rPr>
          <w:rFonts w:ascii="Arial" w:hAnsi="Arial" w:cs="Arial"/>
          <w:i/>
          <w:iCs/>
          <w:sz w:val="24"/>
          <w:szCs w:val="24"/>
        </w:rPr>
        <w:t xml:space="preserve"> afectează circa 10% dintre femeile aflate în perioada fertilă, fiind responsabilă pentru aproximativ 15 - 25% dintre cazurile de durere pelviană şi corelându-se într-o manieră foarte strânsă cu simptomele de dismenoree.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Metodele terapeutice adresate endometriozei sunt chirurgicale (excizia implantelor endometriale, efectuată de obicei cu ocazia laparoscopiei exploratorii) şi/sau medicale: </w:t>
      </w:r>
      <w:r w:rsidRPr="00EB4BAF">
        <w:rPr>
          <w:rFonts w:ascii="Arial" w:hAnsi="Arial" w:cs="Arial"/>
          <w:i/>
          <w:iCs/>
          <w:sz w:val="24"/>
          <w:szCs w:val="24"/>
        </w:rPr>
        <w:lastRenderedPageBreak/>
        <w:t>antiinflamatorii nesteroidiene, contraceptive orale, progestative, norethindone, dispozitive intrauterine cu eliberare de levonogesterel, Depo-provera, agonişti ai GnRH (LHRH), danazol.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Leiomiomatoza (fibromatoza) uterină</w:t>
      </w:r>
      <w:r w:rsidRPr="00EB4BAF">
        <w:rPr>
          <w:rFonts w:ascii="Arial" w:hAnsi="Arial" w:cs="Arial"/>
          <w:i/>
          <w:iCs/>
          <w:sz w:val="24"/>
          <w:szCs w:val="24"/>
        </w:rPr>
        <w:t xml:space="preserve"> survine la 20 - 50% dintre femeile de vârstă fertilă, fiind cel mai frecvent tip de afecţiune tumorală benignă.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Simptomatologia clinică este extrem de asemănătoare cu cea a endometriozei: dureri pelviene/senzaţie de presiune intrapelvică, dismenoree, menometroragie, disfuncţia organelor reproducătoare precum şi a celor adiacente.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important de subliniat că leiomiomatoza uterină este cauza unui procent semnificativ de histerectomii (de exemplu circa 40% din totalul histerectomiilor practicate în SUA).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Fibroamele uterine sunt tumori dependente de mediul hormonal. Acest fapt justifică utilizarea acetatului de leuprorelină în tratamentul leiomiomatozei uterine.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Mecanismul de acţiune sugerat constă în inhibiţia de către acetatul de leuprorelină a căilor de semnalizare mediate de estradiol şi progesteron, cu reducere consecutivă a dimensiunilor tumorale.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 a pacienţilor în protocolul pentru tratamentul cu acetat de leuprorelină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Categorii de paciente eligibile pentru tratamentul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A. Paciente cu diagnostic/suspiciune clinică de endometrioză care nu acceptă intervenţia chirurgicală sau la care aceasta este contraindicată, pentru ameliorarea simptomatologiei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Paciente cu diagnostic/suspiciune clinică de endometrioză ca terapie adjuvantă pre- şi/sau postoperatorie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Paciente cu infertilitate secundară endometriozei, anterior fertilizării in vitro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Paciente cu diagnostic de leiomiomatoză uterină, ca terapie adjuvantă anterior intervenţiei chirurgicale (miomectomie/histerectomie)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Paciente perimenopauzale cu diagnostic de leiomiomatoză uterină şi care nu acceptă intervenţia chirurgicală sau la care intervenţia chirurgicală este contraindicată, pentru ameliorarea simptomatologiei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Parametrii de evaluare minimă şi obligatorie pentru iniţierea tratamentului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Anamneză completă (inclusiv cu istoricul menstrelor)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Examen fizic complet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Ultrasonografie pelviană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Examene de laborator: hemoleucogramă, VSH, sumar de urină, culturi endocervicale (gonococ, chlamidii)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Test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 Prezenţa leziunilor endometriale diagnosticate laparoscopic (protocol operator) şi/sau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Evaluări complementare pentru iniţierea tratamentului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Nivelul seric al CA-125 (normal &lt; 35 UI/ml) - în anumite cazuri (de ex. paciente cu ascită/endometrioză severă cu infertilitate secundară)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Alte investigaţii paraclinice pentru cazuri speciale (conform deciziei medicului specialist ginecolog)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Schema terapeutică a pacientelor cu endometrioză/leiomiomatoză uterină în tratament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cu acetat de leuprorelină se prescrie pacientelor care îndeplinesc criteriile de includere expuse la punctul I.1. de către medicul specialist ginecolog.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Scheme terapeutice recomandate: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1. Endometrioză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 Acetat de leuprorelină 3,75 mg o dată pe lună sau 11,25 mg o dată la trei luni, timp de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2. Endometrioză severă, dificil controlată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Acetat de leuprorelină 3,75 mg o dată pe lună sau 11,25 mg o dată la trei luni, timp de 6 luni + terapie "add-back" (progesteron sau combinaţii estro-progestative) în scopul prevenirii/reducerii efectelor secundare (de ex. bufeuri, insomnie, uscăciune vaginală, demineralizări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Endometrioză cu infertilitate secundară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Acetat de leuprorelină 3,75 mg o dată pe lună sau 11,25 mg o dată la trei luni, timp de 3 - 6 luni anterior fertilizării in vitro</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Leiomiomatoză uterină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Acetat de leuprorelină 3,75 mg o dată pe lună sau 11,25 mg o dată la trei luni, timp de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acetat de leuprorelină trebuie administrată integral (nu se fragmentează din cauza caracteristicilor de eliberare).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se poate face subcutanat/intramuscular, sub supraveghere medicală. Asemeni altor medicamente cu administrare injectabilă, locurile de injectare trebuie schimbate periodic.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s-a demonstrat că suspensia este stabilă timp de 24 de ore după reconstituire, se recomandă aruncarea acesteia dacă nu este utilizată imediat.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evaluare a eficacităţii terapeutice în monitorizarea pacientelor în tratament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Reevaluările pentru monitorizarea pacientelor în tratament cu acetat de leuprorelină vor fi efectuate lunar de către un medic specialist ginecolog.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Criteriile de excludere de la tratamentul cu acetat de leuprorelină ale pacientelor cu endometrioză/leiomiomatoză uterină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Paciente care au contraindicaţii pentru tratamentul cu acetat de leuprorelină: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hipersensibilitate cunoscută la acetatul de leuprorelină, la nonapeptide similare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femei gravide sau care intenţionează să rămână gravide în timpul acestui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paciente cu sângerare vaginală nediagnosticată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Acetatul de leuprorelină trebuie administrat cu precauţie la femeile care alăptează.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i/>
          <w:iCs/>
          <w:sz w:val="24"/>
          <w:szCs w:val="24"/>
        </w:rPr>
        <w:t xml:space="preserve">    V. PRESCRIPTORI:</w:t>
      </w:r>
      <w:r w:rsidRPr="00EB4BAF">
        <w:rPr>
          <w:rFonts w:ascii="Arial" w:hAnsi="Arial" w:cs="Arial"/>
          <w:i/>
          <w:iCs/>
          <w:sz w:val="24"/>
          <w:szCs w:val="24"/>
        </w:rPr>
        <w:t xml:space="preserve"> Medici din specialitatea obstetrică ginecologie.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204 cod (L040C): DCI GOSERELINUM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lastRenderedPageBreak/>
        <w:t xml:space="preserve">    1. ONCOLOGIE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sân diagnosticat în stadiu precoce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sân în stadiu avansat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prostată (Goserelin, implant, 3,6 mg şi Goserelin implant 10,8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sân în stadiu avansat (Stadiile III şi IV)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sân diagnosticat în stadiu precoce (Stadiul I şi II)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prostată care răspunde la tratamentul hormonal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prostată (Goserelin implant 10,8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Carcinomului de prostată metastazat;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Carcinomului de prostată local avansat, ca o alternativă la orhiectomie bilaterală;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Adjuvant al radioterapiei la pacienţii cu carcinom de prostată localizat cu risc crescut de progresie sau local avansat;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Adjuvant înainte de radioterapie la pacienţii cu carcinom de prostată localizat cu risc crescut de progresie sau local avansat;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Adjuvant al prostatectomiei radicale la pacienţii cu carcinom de prostată local avansat cu risc crescut de progresie 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1. Cancerul de sân</w:t>
      </w:r>
      <w:r w:rsidRPr="00EB4BAF">
        <w:rPr>
          <w:rFonts w:ascii="Arial" w:hAnsi="Arial" w:cs="Arial"/>
          <w:i/>
          <w:iCs/>
          <w:sz w:val="24"/>
          <w:szCs w:val="24"/>
        </w:rPr>
        <w:t xml:space="preserve">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Vârstă, sex:</w:t>
      </w:r>
      <w:r w:rsidRPr="00EB4BAF">
        <w:rPr>
          <w:rFonts w:ascii="Arial" w:hAnsi="Arial" w:cs="Arial"/>
          <w:i/>
          <w:iCs/>
          <w:sz w:val="24"/>
          <w:szCs w:val="24"/>
        </w:rPr>
        <w:t xml:space="preserve"> femei în premenopauză sau perimenopauză;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Parametrii clinico-paraclinici: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cancerului de sân în stadiu avansat care răspunde la tratamentul hormonal.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 de sân diagnosticat în stadiul precoce, cu receptori pentru estrogen, ca alternativă la chimioterapie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2. Cancerul de prostată: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Vârstă, sex:</w:t>
      </w:r>
      <w:r w:rsidRPr="00EB4BAF">
        <w:rPr>
          <w:rFonts w:ascii="Arial" w:hAnsi="Arial" w:cs="Arial"/>
          <w:i/>
          <w:iCs/>
          <w:sz w:val="24"/>
          <w:szCs w:val="24"/>
        </w:rPr>
        <w:t xml:space="preserve"> bărbaţi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Parametrii clinico-paraclinici:</w:t>
      </w:r>
      <w:r w:rsidRPr="00EB4BAF">
        <w:rPr>
          <w:rFonts w:ascii="Arial" w:hAnsi="Arial" w:cs="Arial"/>
          <w:i/>
          <w:iCs/>
          <w:sz w:val="24"/>
          <w:szCs w:val="24"/>
        </w:rPr>
        <w:t xml:space="preserve"> cancer de prostată care răspunde la tratament hormonal.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Goserelin implant, 10,8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Vârstă, sex:</w:t>
      </w:r>
      <w:r w:rsidRPr="00EB4BAF">
        <w:rPr>
          <w:rFonts w:ascii="Arial" w:hAnsi="Arial" w:cs="Arial"/>
          <w:i/>
          <w:iCs/>
          <w:sz w:val="24"/>
          <w:szCs w:val="24"/>
        </w:rPr>
        <w:t xml:space="preserve"> bărbaţi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Parametrii clinico-paraclinici: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tratamentul carcinomului de prostată metastazat;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tratamentul carcinomului de prostată local avansat, ca o alternativă la orhiectomie bilaterală;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ca tratament adjuvant al radioterapiei la pacienţii cu carcinom de prostată localizat cu risc crescut de progresie sau local avansat;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tratament adjuvant înainte de radioterapie la pacienţii cu carcinom de prostată localizat cu risc crescut de progresie sau local avansat;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tratament adjuvant al prostatectomiei radicale la pacienţii cu carcinom de prostată local avansat cu risc crescut de progresie 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Doza: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3,6 mg goserelin (un implant Goserelinum), injectabil subcutanat, în peretele abdominal anterior, la fiecare 28 zile sau 10,8 mg goserelin implant, injectabil subcutanat, în peretele abdominal anterior, la fiecare 12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cancerul de sân incipient: cel puţin 2 ani sau 5 ani la pacientele cu risc crescut şi/sau HER2 pozitiv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Goserelin implant 10,8 mg:</w:t>
      </w:r>
      <w:r w:rsidRPr="00EB4BAF">
        <w:rPr>
          <w:rFonts w:ascii="Arial" w:hAnsi="Arial" w:cs="Arial"/>
          <w:i/>
          <w:iCs/>
          <w:sz w:val="24"/>
          <w:szCs w:val="24"/>
        </w:rPr>
        <w:t xml:space="preserve"> În tratamentul adjuvant al radioterapiei în tratamentul cancerului de prostată avansat, durata hormonoterapiei este de 3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Parametrii clinico-paraclinici: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Cancerul de sân: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fizic,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examene de laborator ale sângelui,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imagistica (Rx, echo sau CT - acolo unde este necesar, în funcţie de evoluţia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Cancerul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creatinina, hemoglobina şi monitorizarea funcţiei hepatice;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scintigrafie osoasă, ultrasunete şi radiografie pulmonară.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Periodicitate: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cancerul de sân avansat: evaluarea răspunsului după primele 3 luni de tratament, apoi ori de câte ori este necesar, în funcţie de evoluţia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cancerul de sân incipient: examen fizic la fiecare 3 - 6 luni în primii 3 ani, la fiecare 6 - 12 luni pentru următorii 3 ani, apoi anual. Mamografie ipsilaterală şi contralaterală la fiecare 1 - 2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În cancerul de prostată fără metastaze la distanţă (M0), urmărirea pacienţilor se face la fiecare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cancerul de prostată cu metastaze la distanţă (M1) urmărirea pacienţilor se face la fiecare 3 - 6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Reacţii adverse:</w:t>
      </w:r>
      <w:r w:rsidRPr="00EB4BAF">
        <w:rPr>
          <w:rFonts w:ascii="Arial" w:hAnsi="Arial" w:cs="Arial"/>
          <w:i/>
          <w:iCs/>
          <w:sz w:val="24"/>
          <w:szCs w:val="24"/>
        </w:rPr>
        <w:t xml:space="preserve"> nu este cazul, dar criteriu de excludere poate fi oricare dintre următoarele: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Contraindicaţii pentru goserelin implant 3,6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goserelin, la alţi analogi LHRH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Utilizarea goserelin în timpul alăptării nu este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Goserelin nu este indicat la copii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Contraindicaţii pentru goserelin implant 10,8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goserelină, la alţi analogi LHRH (cum sunt: goserelină, leuprorelină, triptorelină, buserelină)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iniţierea se face de către medicii din specialitatea oncologie medicală.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ENDOMETRIOZA</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Endometrioză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Endometrioză stadiile I, II, III şi 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sex: femei diagnosticate cu endometrioză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parametrii clinico-paraclinici: prezenţa leziunilor endometriale diagnosticate laparoscopic (protocol operator) şi/sau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3,6 mg goserelin (un implant), injectabil subcutanat, în peretele abdominal anterior, la fiecare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perioada de tratament: numai pe o perioadă de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parametrii clinico-paraclinici: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clinic:</w:t>
      </w:r>
      <w:r w:rsidRPr="00EB4BAF">
        <w:rPr>
          <w:rFonts w:ascii="Arial" w:hAnsi="Arial" w:cs="Arial"/>
          <w:i/>
          <w:iCs/>
          <w:sz w:val="24"/>
          <w:szCs w:val="24"/>
        </w:rPr>
        <w:t xml:space="preserve"> ameliorează simptomatologia, inclusiv durerea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w:t>
      </w:r>
      <w:r w:rsidRPr="00EB4BAF">
        <w:rPr>
          <w:rFonts w:ascii="Arial" w:hAnsi="Arial" w:cs="Arial"/>
          <w:b/>
          <w:bCs/>
          <w:i/>
          <w:iCs/>
          <w:sz w:val="24"/>
          <w:szCs w:val="24"/>
        </w:rPr>
        <w:t>paraclinic:</w:t>
      </w:r>
      <w:r w:rsidRPr="00EB4BAF">
        <w:rPr>
          <w:rFonts w:ascii="Arial" w:hAnsi="Arial" w:cs="Arial"/>
          <w:i/>
          <w:iCs/>
          <w:sz w:val="24"/>
          <w:szCs w:val="24"/>
        </w:rPr>
        <w:t xml:space="preserve"> reduce dimensiunile şi numărul leziunilor endometriale.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periodicitate: evaluarea răspunsului după primele 3 luni de tratament, apoi ori de câte ori este necesar, în funcţie de evoluţia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medicul curant constată apariţia unor reacţii adverse majore la tratamentul cu goserelinum sau lipsa de complianţă a pacienţilor la terapie, va decide de întreruperea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goserelin, la alţi analogi LHRH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implantului cu Goserelin în timpul alăptării nu este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Goserelin trebuie folosit cu precauţie la femeile cu afecţiuni metabolice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Non-responder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Non-compliant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Reluare tratament (condiţii)</w:t>
      </w:r>
      <w:r w:rsidRPr="00EB4BAF">
        <w:rPr>
          <w:rFonts w:ascii="Arial" w:hAnsi="Arial" w:cs="Arial"/>
          <w:i/>
          <w:iCs/>
          <w:sz w:val="24"/>
          <w:szCs w:val="24"/>
        </w:rPr>
        <w:t xml:space="preserve"> - Curele de tratament nu trebuie repetate datorită riscului apariţiei demineralizării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r w:rsidRPr="00EB4BAF">
        <w:rPr>
          <w:rFonts w:ascii="Arial" w:hAnsi="Arial" w:cs="Arial"/>
          <w:i/>
          <w:iCs/>
          <w:sz w:val="24"/>
          <w:szCs w:val="24"/>
        </w:rPr>
        <w:t xml:space="preserve"> medici din specialitatea obstetrică-ginecologie.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205, cod (L042C): DCI SUNITINIBUM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Carcinomul renal avansat şi/sau metastatic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Tumori stromale gastro-intestinale maligne (GIST) nerezecabile şi/sau metastatice după eşecul terapiei cu imatinib mesilat datorită rezistenţei sau intoleranţei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Tratamentul tumorilor neuroendocrine pancreatice pNET bine diferenţiate, nerezecabile sau metastatice, la adulţi care au prezentat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pentru indicaţia - carcinom renal: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diagnostic histopatologic de carcinom renal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pacienţi cu stadiu avansat (boala recidivată/metastatică):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care nu au primit tratament sistemic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după tratament anterior cu citokine (interferon şi/sau interleukina-2)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Indice de performanţă ECOG 0, 1 sau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e.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includere pentru indicaţia - GIST: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Diagnostic histopatologic de tumoră stromală gastro-intestinală (GIST), confirmat imunohistochimic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Boala metastazată, local avansată sau recidivată (chirurgical nerezecabilă)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Pacienţi trataţi cu imatinib în prima linie şi care au progresat sau nu au tolerat acest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Indice de performanţă ECOG 0, 1 sau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includere pentru indicaţia - tumori neuroendocrine pancreatice: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diagnostic histopatologic de tumoră neuroendocrină pancreatică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pacienţi cu stadiu avansat (boala recidivată/metastatică), în evoluţie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vârstă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Indice de performanţă ECOG 0, 1 sau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probe biologice care să permită administrarea medicamentului în condiţii de siguranţă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pentru indicaţiile carcinoma renal şi GIST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 50 mg administrată pe cale orală, zilnic timp de 4 săptămâni consecutive, urmat de o perioadă liberă de 2 săptămâni (schema 4/2) pentru un ciclu complet de 6 săptămâni; în cazul unor toxicităţi accentuate în ultimele 1 - 2 săptămâni de administrare, se poate opta şi pentru administrarea zilnică timp de 2 săptămâni, urmată de o săptămână de pauză (schema 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maximă = 75 mg (cu excepţia cazurilor de administrare concomitentă cu inductori puternici de CYP3A4)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minimă = 25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Dozele pot fi modificate cu câte 12,5 mg în funcţie de siguranţa şi toleranţa individuală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se reduce la minimum 37,5 mg când se administrează concomitent cu inhibitori puternici de CYP3A4 (de ex. ketoconazol)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se creşte la maximum 87,5 mg când se administrează concomitent cu inductori puternici de CYP3A4 (de ex. rifampicină)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se modifică doza la persoanele vârstnice sau la pacienţi cu insuficienţă hepatică (Clasa Child-Pugh A şi 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Nu este necesară ajustarea dozei iniţiale în cazul administrării de sunitinib la pacienţii cu disfuncţie renală (uşoară până la severă) sau cu afecţiune renală în stadiu terminal care efectuează hemodializă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Pentru indicaţia tumorile neuroendocrine pancreatice</w:t>
      </w:r>
      <w:r w:rsidRPr="00EB4BAF">
        <w:rPr>
          <w:rFonts w:ascii="Arial" w:hAnsi="Arial" w:cs="Arial"/>
          <w:sz w:val="24"/>
          <w:szCs w:val="24"/>
        </w:rPr>
        <w:t xml:space="preserve"> - doza recomandată de Sunitinib este de 37,5 mg administrate pe cale orală o dată pe zi, zilnic, fără a fi urmată de o perioadă liberă.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Durata tratamentului:</w:t>
      </w:r>
      <w:r w:rsidRPr="00EB4BAF">
        <w:rPr>
          <w:rFonts w:ascii="Arial" w:hAnsi="Arial" w:cs="Arial"/>
          <w:sz w:val="24"/>
          <w:szCs w:val="24"/>
        </w:rPr>
        <w:t xml:space="preserve"> Tratamentul continuă până la progresia bolii, toxicitate semnificativă, retragerea consimţământului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Hipertensiunea arterială malignă necontrolată medicamentos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 cardiace prezente în ultimele 6 luni precum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infarct miocardic (inclusiv angina pectorală severă/instabilă)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bypass cu grefă pe artere coronariene/periferice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cardiacă congestivă simptomatică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accident cerebrovascular sau atac ischemic tranzitor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embolism pulmonar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Disfuncţie hepatică severă Clasa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Metastaze cerebrale necontrolate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Hemoragie gastro-intestinală semnificativă, hemoragie cerebrală, hemoptizie în ultimele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Ulcer peptic activ, boală inflamatorie intestinală, colită ulcerativă sau alte afecţiuni cu risc crescut de perforaţie, fistulă abdominală, perforaţie gastro-intestinală sau abces intra-abdominal, în urmă cu o lună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Diateze hemoragice, coagulopatii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Plăgi dehiscente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 Fracturi, ulcere, leziuni nevindecate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 Tratamente anterioare cu agenţi anti-VEGF (bevacizumab, sunitinib, sorafenib)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 Sarcină/alăptare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j. Hipersensibilitate cunoscută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întrerupere a tratamentului (temporar/definitiv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Hipertensiune arterială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întreruperea temporară a terapiei la pacienţii cu hipertensiune severă care nu este controlată prin măsuri medicale. Tratamentul poate fi reluat atunci când se obţine un control adecvat al hipertensiunii.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Manifestări clinice de ICC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Microangiopatietrombotică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Pancreatita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Sindrom nefrotic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Formarea unor fistule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Intervenţii chirurgicale majore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Fasceită necrozantă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iniţierea tratamentului se efectuează examen fizic complet cu măsurarea tensiunii arteriale, hemoleucogramă şi biochimie completă, funcţia tiroidiană (TSH), electrocardiogramă, echocardiografie cu determinarea fracţiei de ejecţie a ventriculului stâng (FEVS) şi examinări imagistice pentru stadializarea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 biochimia şi TA se monitorizează ori de câte ori se consideră necesar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Funcţia tiroidiană trebuie evaluată periodic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Electrocardiogramă, echocardiografie cu determinarea fracţiei de ejecţie a ventricolului stâng (FEVS) se efectuează pe parcursul tratamentului numai dacă există suspiciune/simptom de afectare de organ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Examinările imagistice se efectuează conform standardelor instituţiei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medicii din specialitatea oncologie medicală. Continuarea tratamentului se poate face şi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Protocolul terapeutic corespunzător poziţiei nr. 206 cod (L047C)</w:t>
      </w:r>
      <w:r w:rsidRPr="00EB4BAF">
        <w:rPr>
          <w:rFonts w:ascii="Arial" w:hAnsi="Arial" w:cs="Arial"/>
          <w:i/>
          <w:iCs/>
          <w:sz w:val="24"/>
          <w:szCs w:val="24"/>
        </w:rPr>
        <w:t>] *** Abrogat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207 cod (L047E): DCI TRIPTORELINUM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PUBERTATE PRECOCE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Pubertatea precoce</w:t>
      </w:r>
      <w:r w:rsidRPr="00EB4BAF">
        <w:rPr>
          <w:rFonts w:ascii="Arial" w:hAnsi="Arial" w:cs="Arial"/>
          <w:i/>
          <w:iCs/>
          <w:sz w:val="24"/>
          <w:szCs w:val="24"/>
        </w:rPr>
        <w:t xml:space="preserve"> se defineşte prin apariţia semnelor de dezvoltare pubertară la o vârstă mai mică cu 2 DS decât vârsta medie de intrare în pubertate; semnele clinice sugestive pentru debutul pubertar sunt: stadiul B2 (Tanner) la fete, stadiul G2 (testiculi </w:t>
      </w:r>
      <w:r w:rsidRPr="00EB4BAF">
        <w:rPr>
          <w:rFonts w:ascii="Arial" w:hAnsi="Arial" w:cs="Arial"/>
          <w:i/>
          <w:iCs/>
          <w:sz w:val="24"/>
          <w:szCs w:val="24"/>
        </w:rPr>
        <w:lastRenderedPageBreak/>
        <w:t>cu dimensiuni mai mari de 2,5 cm diametru longitudinal) la băieţi şi/sau apariţia pilozităţii puboaxilare P2 la ambele sexe.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Pubertatea precoce adevărată</w:t>
      </w:r>
      <w:r w:rsidRPr="00EB4BAF">
        <w:rPr>
          <w:rFonts w:ascii="Arial" w:hAnsi="Arial" w:cs="Arial"/>
          <w:i/>
          <w:iCs/>
          <w:sz w:val="24"/>
          <w:szCs w:val="24"/>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sexul feminin cea mai frecventă este </w:t>
      </w:r>
      <w:r w:rsidRPr="00EB4BAF">
        <w:rPr>
          <w:rFonts w:ascii="Arial" w:hAnsi="Arial" w:cs="Arial"/>
          <w:b/>
          <w:bCs/>
          <w:i/>
          <w:iCs/>
          <w:sz w:val="24"/>
          <w:szCs w:val="24"/>
        </w:rPr>
        <w:t>pubertatea precoce adevărată idiopatică</w:t>
      </w:r>
      <w:r w:rsidRPr="00EB4BAF">
        <w:rPr>
          <w:rFonts w:ascii="Arial" w:hAnsi="Arial" w:cs="Arial"/>
          <w:i/>
          <w:iCs/>
          <w:sz w:val="24"/>
          <w:szCs w:val="24"/>
        </w:rPr>
        <w:t>, a cărei etiologie este necunoscută; în cazul băieţilor pubertatea precoce adevărată se datorează mai ales unor cauze tumorale hipotalamo-hipofizare.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de elecţie al pubertăţii precoce adevărate este cu superagonişti de GnRH, care determină scăderea eliberării pulsatile hipofizare de LH şi FSH prin desensibilizarea receptorilor hipofizari pentru GnRH.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hamartomului de tuber cinereum (anomalie congenitală SNC), precum şi pubertăţilor precoce determinate de cauze organice cerebrale, numai dacă după rezolvarea etiologică procesul de maturizare precoce persistă.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Eficienţa tratamentului asupra vitezei de creştere, a maturizării osoase (apreciate prin radiografia de carp mână nondominantă) şi asupra taliei finale este cu atât mai mare cu cât tratamentul este iniţiat mai rapid.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 în tratamentul cu triptorelin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1. Categorii de pacienţi eligibili pentru tratamentul cu triptorelin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w:t>
      </w:r>
      <w:r w:rsidRPr="00EB4BAF">
        <w:rPr>
          <w:rFonts w:ascii="Arial" w:hAnsi="Arial" w:cs="Arial"/>
          <w:i/>
          <w:iCs/>
          <w:sz w:val="24"/>
          <w:szCs w:val="24"/>
        </w:rPr>
        <w:t xml:space="preserve"> Pacientul prezintă diagnostic clinic şi paraclinic de pubertate precoce adevărată idiopatică stabilit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a1. vârsta mai mică de 8 ani la sexul feminin şi 9 ani la sexul masculin</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accelerarea vitezei de creştere (&gt; 6 cm/an) remarcată de părinţi sau de medicul pediatru ori medicul de familie;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rapidă (în mai puţin de 6 luni) de la un stadiu pubertar la altul;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apariţia semnelor clinice de debut pubertar: telarha la sexul feminin/creşterea dimensiunilor testiculilor (diametru longitudinal peste 2,5 cm sau volum testicular peste 3 - 4 ml)/adrenarha la ambele sexe;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talie superioară vârstei cronologice.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a2. pubertatea precoce idiopatică centrală cu debut de graniţă</w:t>
      </w:r>
      <w:r w:rsidRPr="00EB4BAF">
        <w:rPr>
          <w:rFonts w:ascii="Arial" w:hAnsi="Arial" w:cs="Arial"/>
          <w:i/>
          <w:iCs/>
          <w:sz w:val="24"/>
          <w:szCs w:val="24"/>
        </w:rPr>
        <w:t xml:space="preserve"> (vârsta 8 - 9 ani la sexul feminin şi respectiv 9 - 10 ani la sexul masculin) beneficiază de tratament dacă (este suficient un singur criteriu):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au vârsta osoasă &lt;/= 12 ani şi talia adultă predictată &lt; 2 DS faţă de talia lor ţintă genetic;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asociază progresia rapidă a semnelor de pubertate (un stadiu de dezvoltare pubertară în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asociază patologie neuropsihică;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estimează dezvoltarea de complicaţii/comorbidităţi la vârsta adultă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Criterii paraclinice: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osoasă superioară vârstei cronologice cu minim 1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 la superagonist de GnRH solubil (triptorelin solubil) sugestiv pentru un debut pubertar adevărat (LH la 4 ore de la administrare triptorelin solubil 100 µg/m</w:t>
      </w:r>
      <w:r w:rsidRPr="00EB4BAF">
        <w:rPr>
          <w:rFonts w:ascii="Arial" w:hAnsi="Arial" w:cs="Arial"/>
          <w:i/>
          <w:iCs/>
          <w:sz w:val="24"/>
          <w:szCs w:val="24"/>
          <w:vertAlign w:val="superscript"/>
        </w:rPr>
        <w:t>2</w:t>
      </w:r>
      <w:r w:rsidRPr="00EB4BAF">
        <w:rPr>
          <w:rFonts w:ascii="Arial" w:hAnsi="Arial" w:cs="Arial"/>
          <w:i/>
          <w:iCs/>
          <w:sz w:val="24"/>
          <w:szCs w:val="24"/>
        </w:rPr>
        <w:t>sc &gt;/= 5 ± 0,5 mUI/ml, E2 la 24 ore de la administrarea triptorelin solubil &gt;/= 70 ± 10 pg/ml)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volum uterin apreciat prin ecografia utero-ovariană &gt;/= 1,8 ml şi/sau identificarea ecografică a endometrului diferenţiat;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aspect al ovarelor la ecografia utero-ovariană sugestiv pentru debutul pubertar (ovare simetrice, volum mediu ovarian &gt;/= 1,9 ml şi aspect multifolicular al ovarelor);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determinările serice hormonale bazale evidenţiază </w:t>
      </w:r>
      <w:r w:rsidRPr="00EB4BAF">
        <w:rPr>
          <w:rFonts w:ascii="Arial" w:hAnsi="Arial" w:cs="Arial"/>
          <w:b/>
          <w:bCs/>
          <w:i/>
          <w:iCs/>
          <w:sz w:val="24"/>
          <w:szCs w:val="24"/>
        </w:rPr>
        <w:t>LH &gt;/= 1 mUI/ml</w:t>
      </w:r>
      <w:r w:rsidRPr="00EB4BAF">
        <w:rPr>
          <w:rFonts w:ascii="Arial" w:hAnsi="Arial" w:cs="Arial"/>
          <w:i/>
          <w:iCs/>
          <w:sz w:val="24"/>
          <w:szCs w:val="24"/>
        </w:rPr>
        <w:t xml:space="preserve"> şi/sau </w:t>
      </w:r>
      <w:r w:rsidRPr="00EB4BAF">
        <w:rPr>
          <w:rFonts w:ascii="Arial" w:hAnsi="Arial" w:cs="Arial"/>
          <w:b/>
          <w:bCs/>
          <w:i/>
          <w:iCs/>
          <w:sz w:val="24"/>
          <w:szCs w:val="24"/>
        </w:rPr>
        <w:t>estradiol &gt;/= 30 pg/ml*)</w:t>
      </w:r>
      <w:r w:rsidRPr="00EB4BAF">
        <w:rPr>
          <w:rFonts w:ascii="Arial" w:hAnsi="Arial" w:cs="Arial"/>
          <w:i/>
          <w:iCs/>
          <w:sz w:val="24"/>
          <w:szCs w:val="24"/>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N.B. Dintre criteriile paraclinice cea mai mare pondere diagnostică o are profilul hormonal.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w:t>
      </w:r>
      <w:r w:rsidRPr="00EB4BAF">
        <w:rPr>
          <w:rFonts w:ascii="Arial" w:hAnsi="Arial" w:cs="Arial"/>
          <w:i/>
          <w:iCs/>
          <w:sz w:val="24"/>
          <w:szCs w:val="24"/>
        </w:rPr>
        <w:t xml:space="preserve">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Parametrii de evaluare minimă şi obligatorie pentru iniţierea tratamentului cu triptorelin (evaluări nu mai vechi de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Caracteristici clinice de pubertate precoce, certificate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vârsta osoasă superioară vârstei cronologice cu minim 1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b. niveluri plasmatice crescute de LH, FSH, estradiol/testosteron plasmatic bazal sau după stimulare cu Triptorelin solubil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aspect ecografic pelvin sugestiv pentru debutul pubertar (sex feminin).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Evaluări complementare (nu mai vechi de 6 luni) obligatoriu prezente în dosarul pacientului pentru iniţierea tratamentului cu triptorelin: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Biochimie generală: glicemie, transaminaze, uree, creatinină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Dozări hormonale: explorarea funcţiei tiroidiene, suprarenale sau hipofizare atunci când contextul clinic o impune.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Imagistică computer-tomografică sau RMN a regiunii hipotalamo-hipofizare, epifizare, cerebrale.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prioritizare pentru protocolul de tratament cu triptorelin la pacienţii cu pubertate precoce adevărată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eligibili vor fi prioritizaţi în funcţie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vârstă - cu cât vârsta este mai mică şi tratamentul este mai precoce, cu atât eficienţa este mai mare, câştigul taliei finale fiind mai important;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gradul de progresie a maturizării - se vor trata de elecţie copiii care trec dintr-un stadiu pubertar în următorul în mai puţin de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gradul dezvoltării pubertare Tanner;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talia estimată - cu cât aceasta este mai redusă, indicaţia de tratament este mai puternică.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Criterii paraclinice: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nivele de FSH, LH estradiol plasmatic/testosteron plasmatic </w:t>
      </w:r>
      <w:r w:rsidRPr="00EB4BAF">
        <w:rPr>
          <w:rFonts w:ascii="Arial" w:hAnsi="Arial" w:cs="Arial"/>
          <w:b/>
          <w:bCs/>
          <w:i/>
          <w:iCs/>
          <w:sz w:val="24"/>
          <w:szCs w:val="24"/>
        </w:rPr>
        <w:t>bazale</w:t>
      </w:r>
      <w:r w:rsidRPr="00EB4BAF">
        <w:rPr>
          <w:rFonts w:ascii="Arial" w:hAnsi="Arial" w:cs="Arial"/>
          <w:i/>
          <w:iCs/>
          <w:sz w:val="24"/>
          <w:szCs w:val="24"/>
        </w:rPr>
        <w:t xml:space="preserve"> sugestive pentru debut pubertar sau răspuns amplu la testele de stimulare cu triptorelin solubil;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diferenţierea endometrului la ecografia utero-ovariană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avans rapid al vârstei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Schema terapeutică a pacientului cu pubertate precoce adevărată în tratament cu triptorelin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cu Triptorelin se administrează pacienţilor care îndeplinesc criteriile de includere în Protocolul terapeutic cu Triptorelin.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Preparatul de 3,75 mg se va administra intramuscular profund la intervale de 26 - 28 zile în dozele menţionate în prospect (medicul evaluator va dispune manipularea dozelor nu doar în funcţie de greutate, ci şi de supresibilitatea axului gonadotrop-gonadal).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Preparatul de 11.25 mg se va utiliza la copiii cu greutatea peste 20 kg şi se va administra intramuscular profund la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IV. Criteriile de evaluare a eficacităţii terapeutice urmărite în monitorizarea pacienţilor din protocolul terapeutic cu triptorelin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Evaluările şi reevaluările pentru monitorizarea pacienţilor vor fi efectuate de un </w:t>
      </w:r>
      <w:r w:rsidRPr="00EB4BAF">
        <w:rPr>
          <w:rFonts w:ascii="Arial" w:hAnsi="Arial" w:cs="Arial"/>
          <w:b/>
          <w:bCs/>
          <w:i/>
          <w:iCs/>
          <w:sz w:val="24"/>
          <w:szCs w:val="24"/>
        </w:rPr>
        <w:t>medic în specialitatea endocrinologie dintr-o unitate sanitară cu paturi</w:t>
      </w:r>
      <w:r w:rsidRPr="00EB4BAF">
        <w:rPr>
          <w:rFonts w:ascii="Arial" w:hAnsi="Arial" w:cs="Arial"/>
          <w:i/>
          <w:iCs/>
          <w:sz w:val="24"/>
          <w:szCs w:val="24"/>
        </w:rPr>
        <w:t xml:space="preserve"> numit mai jos </w:t>
      </w:r>
      <w:r w:rsidRPr="00EB4BAF">
        <w:rPr>
          <w:rFonts w:ascii="Arial" w:hAnsi="Arial" w:cs="Arial"/>
          <w:b/>
          <w:bCs/>
          <w:i/>
          <w:iCs/>
          <w:sz w:val="24"/>
          <w:szCs w:val="24"/>
        </w:rPr>
        <w:t>medic evaluator.</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Perioadele de timp la care se face evaluarea (monitorizarea sub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interval de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eficacitate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de control terapeutic optim: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Simptomatologie şi semne clinice controlate: încetinirea vitezei de creştere, stagnarea sau chiar regresia semnelor pubertare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Încetinirea procesului de maturizare osoasă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LH şi estradiol/testosteron plasmatic bazale în limite prepubertare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Aspect involuat la ecografia utero-ovariană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Îmbunătăţirea prognosticului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Criterii de control terapeutic satisfăcător: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Simptomatologie şi semne clinice controlate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LH, FSH şi estradiol/testosteron plasmatic bazale - valori prepubertare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Aspect involuat la ecografia utero-ovariană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Menţinerea prognosticului de creştere nefavorabil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Criterii de ineficienţă terapeutică (necesită reevaluarea frecvenţei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Simptomatologie evolutivă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Avansarea vârstei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ale FSH, LH şi estradiol/testosteron plasmatic în limite pubertare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Prognostic de creştere nefavorabil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w:t>
      </w:r>
      <w:r w:rsidRPr="00EB4BAF">
        <w:rPr>
          <w:rFonts w:ascii="Arial" w:hAnsi="Arial" w:cs="Arial"/>
          <w:i/>
          <w:iCs/>
          <w:sz w:val="24"/>
          <w:szCs w:val="24"/>
        </w:rPr>
        <w:t xml:space="preserve"> Procedura de monitorizare 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Iniţierea terapiei cu triptorelin se va face pentru 6 luni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După 6 luni pacientul revine la evaluator pentru aprecierea eficacităţii şi monitorizare şi ciclul se repetă.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Evaluarea rezultatului terapeutic la 6 luni şi decizia de a continua sau opri acest tratament</w:t>
      </w:r>
      <w:r w:rsidRPr="00EB4BAF">
        <w:rPr>
          <w:rFonts w:ascii="Arial" w:hAnsi="Arial" w:cs="Arial"/>
          <w:i/>
          <w:iCs/>
          <w:sz w:val="24"/>
          <w:szCs w:val="24"/>
        </w:rPr>
        <w:t xml:space="preserve"> se va face cu ajutorul parametrilor de evaluare obligatorii. Reavizarea terapiei pentru următoarele 6 luni se va face în condiţiile criteriilor de eficacitate terapeutică A sau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V. Criteriile de excludere (întrerupere) a tratamentului cu triptorelin al pacienţilor cu pubertate precoce (este suficient un singur criteriu)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care nu întrunesc criteriile de eficacitate terapeutică A sau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Apariţia reacţiilor adverse severe sau a contraindicaţiilor la tratamentul cu triptorelin documentate;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Complianţa scăzută la tratament şi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Atingerea unei vârste apropiate de vârsta medie la care se produce un debut pubertar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N.B.: Întreruperea terapiei cu Triptorelin înainte de atingerea vârstei osoase de parametri pubertari (12 ani) atrage după sine evoluţia rapidă spre sudarea cartilajelor de creştere cu pierderi semnificative ale taliei finale.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tratamentului se face de către medicii din specialitatea endocrinologie; continuarea terapiei se poate face şi de către medicul de familie, în dozele şi durata indicată de specialist în scrisoarea medicală.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ENDOMETRIOZA</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Endometrioza</w:t>
      </w:r>
      <w:r w:rsidRPr="00EB4BAF">
        <w:rPr>
          <w:rFonts w:ascii="Arial" w:hAnsi="Arial" w:cs="Arial"/>
          <w:i/>
          <w:iCs/>
          <w:sz w:val="24"/>
          <w:szCs w:val="24"/>
        </w:rPr>
        <w:t xml:space="preserve"> se defineşte prin prezenţa unui ţesut asemănător endometrului (mucoasei uterine) în afara localizării sale normale, cel mai adesea în trompele uterine, ovare sau la nivelul ţesuturilor pelvine.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Endometrioza afectează cu precădere femeile cu vârste între 25 şi 40 ani şi reprezintă una dintre cele mai frecvente cauze ale infertilităţii (30 - 40% dintre pacientele cu endometrioză sunt sterile).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Endometrioza poate fi clasificată în funcţie de severitate, în mai multe stadii (conform American Fertility Society AFS):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Stadiul I - Endometrioza minoră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Stadiul II - Endometrioza uşoară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Stadiul III - Endometrioza moderată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Stadiul IV - Endometrioza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medical</w:t>
      </w:r>
      <w:r w:rsidRPr="00EB4BAF">
        <w:rPr>
          <w:rFonts w:ascii="Arial" w:hAnsi="Arial" w:cs="Arial"/>
          <w:i/>
          <w:iCs/>
          <w:sz w:val="24"/>
          <w:szCs w:val="24"/>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includere în tratamentul cu triptorelină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Criterii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timpul menstruaţiei: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flux menstrual abundent (menoragie)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menstruaţie care durează mai mult de 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Alte simptome survin mai rar şi apar de obicei </w:t>
      </w:r>
      <w:r w:rsidRPr="00EB4BAF">
        <w:rPr>
          <w:rFonts w:ascii="Arial" w:hAnsi="Arial" w:cs="Arial"/>
          <w:b/>
          <w:bCs/>
          <w:i/>
          <w:iCs/>
          <w:sz w:val="24"/>
          <w:szCs w:val="24"/>
        </w:rPr>
        <w:t>în preajma ovulaţiei</w:t>
      </w:r>
      <w:r w:rsidRPr="00EB4BAF">
        <w:rPr>
          <w:rFonts w:ascii="Arial" w:hAnsi="Arial" w:cs="Arial"/>
          <w:i/>
          <w:iCs/>
          <w:sz w:val="24"/>
          <w:szCs w:val="24"/>
        </w:rPr>
        <w:t xml:space="preserve"> (uneori fără nicio legătură cu ciclul menstrual):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sângerări în afara menstruaţiei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dureri declanşate de schimbarea poziţiei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dureri ale membrelor inferioare sau la nivelul vezicii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dureri în timpul actului sexual (dispareunie)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probleme urinare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Apariţia durerilor, repetabilitatea şi caracterul lor progresiv sunt indicii ce pot duce spre diagnosticul de endometrioză.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Criterii paraclinice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Examinarea ultrasonografică transvaginală şi/sau RMN-ul cu protocol de endometrioză evidenţiază leziuni sugestive de endometrioză.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Laparoscopia cu biopsie nu este obligatorie pentru stabilirea diagnosticului de endometrioză, investigaţiile imagistice menţionate şi examenul clinic pot stabili diagnosticul.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Schema de tratament cu triptorelină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dozei de 11.25 mg ca şi tratament poate fi o opţiune, iar tratamentul trebuie administrat pentru o perioadă de cel puţin 3 luni dar fără a depăşi 6 luni (se administrează deci o fiolă i.m., maximum două fiole, a doua la 3 luni de la prima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Durata tratamentului: aceasta depinde de gravitatea iniţială a endometriozei şi de evoluţia sub tratament a manifestărilor sale clinice (funcţionale şi anatomice). Tratamentul cu triptorelină în endometrioză poate fi urmat 3 luni până la maxim 6 luni având în vedere reacţiile adverse ale tratamentului.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 din specialitatea obstetrică ginecologie.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208, cod (L048C): DCI FLUDARABINUM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Leucemia limfatică cronică cu celule B este o boală primitivă a ţesutului limfatic caracterizată prin proliferarea malignă şi acumularea unei clone de limfocite mici, imunologic incompetente.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Prevalenţa bolii este de aproximativ 70.000 cu circa 10.000 noi cazuri pe an*2). Până de curând rapoartele estimau la numai 10 - 15% procentul de pacienţi afectaţi cu vârsta sub 50 de ani*3) în timp ce ultimele statistici prezentate ESMO arată o creştere îngrijorătoare a raportului de pacienţi tineri afectaţi, cu aproape o treime din pacienţii cu LLC-B având vârsta de sub 55 ani*1).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Supravieţuirea medie din momentul diagnosticului variază între 2 şi &gt; 10 ani în funcţie de stadiul iniţial al bolii. Sunt utilizate două sisteme de stadializare clinică, Binet şi Rai (tabel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Tabel 1. Stadializare şi prognostic LLC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Frecvenţă (%)  Supravieţuire medie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Stadializare Binet: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                                   63             &gt; 10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B                                   30             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                                   7              1,53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Stadializare Rai: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0                     Scăzut        30             &gt; 10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                     Intermediar   60             7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III                   Înalt         10             1,5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Fludarabina este utilizată, în monoterapie sau asociere, pentru: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iniţial al LLC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LLC care nu au răspuns sau care au progresat în timpul sau după tratamentul standard cu cel puţin un agent alkilant.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limfoamelor non-Hodgkin de grad inferior (Lg-NHL).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leucemiei acute mieloblastice, alături de G-CSF, Citarabine, Prednisolon, Idarubicin (protocol FLAG).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Tratamentul de primă linie: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 LLC (Leucemia limfocitară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monoterapie sau combinaţii cu ciclofosfamidă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obţinerea unor rate de remisie înalte şi de calitate superioară la combinaţia FC (Fludara + Ciclofosfamidă) se poate asocia un anticorp monoclonal (Alemtuzumab)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comorbidităţi care pot limita opţiunile terapeutice (particular, insuficienţă renală) se poate administra Fludarabină în doză redusă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LNH-lg (Limfoame non-Hodgkin indolente):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majoritatea cazurilor, terapie combinată: FC, FM, FCM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În combinaţii cu Rituximab (RFCM) la pacienţii cu LNH-lg stadiile III - IV, pentru obţinerea remisiunii complete şi a unei lungi perioade fără progresia bolii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 LAM - protocol FLAG (Leucemie Acută Mieloblastică)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Tratamentul de a doua linie: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 LLC: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poate repeta tratamentul iniţial la pacienţii care au recăzut după &gt; 12 luni de la terapia anterioară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refractari sau care recad după terapii care conţin Fludarabină se recomandă combinaţii care conţin Fludarabină (FC, FCM) ± anticorpi monoclonali (FA)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LNH-lg: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NHL-lg care nu au răspuns, sau care au progresat în timpul sau după administrarea schemei terapeutice standard cu cel puţin un agent alkilant.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 LAM - protocol FLAG (Leucemie Acută Mieloblastică)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IV.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Conform rezumatului caracteristicilor produsului, doza recomandată este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25 mg/m</w:t>
      </w:r>
      <w:r w:rsidRPr="00EB4BAF">
        <w:rPr>
          <w:rFonts w:ascii="Arial" w:hAnsi="Arial" w:cs="Arial"/>
          <w:sz w:val="24"/>
          <w:szCs w:val="24"/>
          <w:vertAlign w:val="superscript"/>
        </w:rPr>
        <w:t>2</w:t>
      </w:r>
      <w:r w:rsidRPr="00EB4BAF">
        <w:rPr>
          <w:rFonts w:ascii="Arial" w:hAnsi="Arial" w:cs="Arial"/>
          <w:sz w:val="24"/>
          <w:szCs w:val="24"/>
        </w:rPr>
        <w:t xml:space="preserve"> administrată iv, zilnic timp de 5 zile consecutive, la fiecare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40 mg/m</w:t>
      </w:r>
      <w:r w:rsidRPr="00EB4BAF">
        <w:rPr>
          <w:rFonts w:ascii="Arial" w:hAnsi="Arial" w:cs="Arial"/>
          <w:sz w:val="24"/>
          <w:szCs w:val="24"/>
          <w:vertAlign w:val="superscript"/>
        </w:rPr>
        <w:t>2</w:t>
      </w:r>
      <w:r w:rsidRPr="00EB4BAF">
        <w:rPr>
          <w:rFonts w:ascii="Arial" w:hAnsi="Arial" w:cs="Arial"/>
          <w:sz w:val="24"/>
          <w:szCs w:val="24"/>
        </w:rPr>
        <w:t xml:space="preserve"> administrată oral, zilnic timp de 5 zile consecutive, la fiecare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condiţii speciale (regimuri terapeutice combinate sau comorbidităţi severe), fludarabina poate fi utilizată în doză redusă.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pacienţii cu LLC de obicei cel mai bun răspuns terapeutic se obţine, de regulă, după </w:t>
      </w:r>
      <w:r w:rsidRPr="00EB4BAF">
        <w:rPr>
          <w:rFonts w:ascii="Arial" w:hAnsi="Arial" w:cs="Arial"/>
          <w:b/>
          <w:bCs/>
          <w:sz w:val="24"/>
          <w:szCs w:val="24"/>
        </w:rPr>
        <w:t>6 cicluri</w:t>
      </w:r>
      <w:r w:rsidRPr="00EB4BAF">
        <w:rPr>
          <w:rFonts w:ascii="Arial" w:hAnsi="Arial" w:cs="Arial"/>
          <w:sz w:val="24"/>
          <w:szCs w:val="24"/>
        </w:rPr>
        <w:t xml:space="preserve">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pacienţii cu LNH-lg, fludarabina se administrează până la obţinerea răspunsului terapeutic adecvat (remisiune completă sau parţială). După obţinerea răspunsului terapeutic adecvat, trebuie luate în considerare încă două cicluri de tratament. În studiile clinice, majoritatea pacienţilor au primit 8 cicluri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clinic (limfadenopatie, hepato-splenomegalie)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Evaluarea răspunsului include: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Radiografie toracică şi ecografie abdominală sau CT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Biopsie medulară (numai la pacienţii cu remisiune completă hematologică)*1).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fludarabină sau la oricare din excipienţii produsului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 cu insuficienţă renală cu un clearance al creatininei &lt; 30 ml/min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anemie hemolitică decompensată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Non-responder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Progresia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Reluare tratament (condiţii)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Monoterapie sau asociere la pacienţii care au suferit recăderea bolii după tratamentul anterior cu excepţia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care durata răspunsului după terapia cu fludarabină este mai mică de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care terapia cu fludarabină reprezintă o contraindicaţie (se utilizează terapia pe bază de alemtuzumab).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209, cod (L04AA10): DCI SIROLIMUS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Sirolimus este indicat pentru tratamentul pacienţilor cu limfangioleiomiomatoză sporadică, cu boală pulmonară moderată sau funcţie pulmonară în declin.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de limfangioleiomiomatoză determinat imagistic prin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CT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Biopsie (plămân, masă abdominală, ganglion limfatic sau rinichi) sau examen citologic (sursă toracică sau abdominală care relevă prezenţa celulelor epitelioide)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Valori serice ale VEGF-D (factor de creştere a endoteliului vascular D) &gt;/= 0.8 ng/ml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Volumul expirator maxim pe secundă (VEMS) &lt;/= 70% faţă de valoarea normală (post-bronhodilatator)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Paciente însărcinate sau care planifică o sarcină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Atenţionări speciale: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Valori anormale ale testelor hematologice şi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renală anormală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Infecţii intercurente la momentul iniţierii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Chilotorax</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Transplant pulmonar în antecedente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Probleme ereditare rare de intoleranţă la fructoză, malabsorbţie a glucozei/galactozei sau deficit de sucrază/izomaltază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Probleme ereditare rare de intoleranţă la galactoză, deficit de lactază Lapp sau malabsorbţie a glucozei/galactozei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hiperlipidemie deja instalată.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În situaţiile enumerate este necesară o evaluare a raportului risc/beneficiu înainte de a se iniţia o schemă de tratament imunosupresor care să includă Sirolimus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w:t>
      </w:r>
      <w:r w:rsidRPr="00EB4BAF">
        <w:rPr>
          <w:rFonts w:ascii="Arial" w:hAnsi="Arial" w:cs="Arial"/>
          <w:sz w:val="24"/>
          <w:szCs w:val="24"/>
        </w:rPr>
        <w:t xml:space="preserve"> Doza iniţială trebuie să fie de 2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Biodisponibilitatea drajeurilor zdrobite, mestecate sau divizate nu a fost determinată; în consecinţă zdrobirea, mestecarea sau divizarea nu sunt recomandate. Pentru a reduce la minim gradul de variabilitate, Sirolimus trebuie administrat întotdeauna în acelaşi mod, fie cu alimente, fie fără.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Sirolimus nu trebuie administrat cu suc de grapefruit sau orice alt lichid în afară de apă sau suc de portocale. Nu se utilizează concomitent cu preparate conţinând sunătoare.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Precauţii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Siguranţa şi eficacitatea Sirolimus la copii şi la adolescenţii cu vârsta mai mică de 18 ani nu au fost stabilite. Experienţa existentă este insuficientă pentru a recomanda utilizarea Sirolimus la 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Sirolimus este metabolizat intens de către izoenzima CYP3A4 în peretele intestinal şi în ficat. Sirolimus reprezintă, de asemenea, un substrat pentru pompa de eflux polimedicamentos, glicoproteina P (P-gp) localizată în intestinul subţire. De aceea, absorbţia şi eliminarea ulterioară ar putea fi influenţată de substanţe care afectează aceste proteine.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Inhibitorii de CYP3A4</w:t>
      </w:r>
      <w:r w:rsidRPr="00EB4BAF">
        <w:rPr>
          <w:rFonts w:ascii="Arial" w:hAnsi="Arial" w:cs="Arial"/>
          <w:sz w:val="24"/>
          <w:szCs w:val="24"/>
        </w:rPr>
        <w:t xml:space="preserve"> scad metabolizarea Sirolimus şi cresc nivelurile acestuia, şi includ anumite </w:t>
      </w:r>
      <w:r w:rsidRPr="00EB4BAF">
        <w:rPr>
          <w:rFonts w:ascii="Arial" w:hAnsi="Arial" w:cs="Arial"/>
          <w:b/>
          <w:bCs/>
          <w:sz w:val="24"/>
          <w:szCs w:val="24"/>
        </w:rPr>
        <w:t>antifungice</w:t>
      </w:r>
      <w:r w:rsidRPr="00EB4BAF">
        <w:rPr>
          <w:rFonts w:ascii="Arial" w:hAnsi="Arial" w:cs="Arial"/>
          <w:sz w:val="24"/>
          <w:szCs w:val="24"/>
        </w:rPr>
        <w:t xml:space="preserve"> (de exemplu </w:t>
      </w:r>
      <w:r w:rsidRPr="00EB4BAF">
        <w:rPr>
          <w:rFonts w:ascii="Arial" w:hAnsi="Arial" w:cs="Arial"/>
          <w:b/>
          <w:bCs/>
          <w:sz w:val="24"/>
          <w:szCs w:val="24"/>
        </w:rPr>
        <w:t>ketoconazol, clotrimazol, fluconazol, itraconazol, voriconazol</w:t>
      </w:r>
      <w:r w:rsidRPr="00EB4BAF">
        <w:rPr>
          <w:rFonts w:ascii="Arial" w:hAnsi="Arial" w:cs="Arial"/>
          <w:sz w:val="24"/>
          <w:szCs w:val="24"/>
        </w:rPr>
        <w:t xml:space="preserve">), anumite medicamente din clasa </w:t>
      </w:r>
      <w:r w:rsidRPr="00EB4BAF">
        <w:rPr>
          <w:rFonts w:ascii="Arial" w:hAnsi="Arial" w:cs="Arial"/>
          <w:b/>
          <w:bCs/>
          <w:sz w:val="24"/>
          <w:szCs w:val="24"/>
        </w:rPr>
        <w:t>blocante ale canalelor de calciu</w:t>
      </w:r>
      <w:r w:rsidRPr="00EB4BAF">
        <w:rPr>
          <w:rFonts w:ascii="Arial" w:hAnsi="Arial" w:cs="Arial"/>
          <w:sz w:val="24"/>
          <w:szCs w:val="24"/>
        </w:rPr>
        <w:t xml:space="preserve"> (</w:t>
      </w:r>
      <w:r w:rsidRPr="00EB4BAF">
        <w:rPr>
          <w:rFonts w:ascii="Arial" w:hAnsi="Arial" w:cs="Arial"/>
          <w:b/>
          <w:bCs/>
          <w:sz w:val="24"/>
          <w:szCs w:val="24"/>
        </w:rPr>
        <w:t>diltiazem, verapamil, nicardipină</w:t>
      </w:r>
      <w:r w:rsidRPr="00EB4BAF">
        <w:rPr>
          <w:rFonts w:ascii="Arial" w:hAnsi="Arial" w:cs="Arial"/>
          <w:sz w:val="24"/>
          <w:szCs w:val="24"/>
        </w:rPr>
        <w:t xml:space="preserve">), anumite </w:t>
      </w:r>
      <w:r w:rsidRPr="00EB4BAF">
        <w:rPr>
          <w:rFonts w:ascii="Arial" w:hAnsi="Arial" w:cs="Arial"/>
          <w:b/>
          <w:bCs/>
          <w:sz w:val="24"/>
          <w:szCs w:val="24"/>
        </w:rPr>
        <w:t>antibiotice</w:t>
      </w:r>
      <w:r w:rsidRPr="00EB4BAF">
        <w:rPr>
          <w:rFonts w:ascii="Arial" w:hAnsi="Arial" w:cs="Arial"/>
          <w:sz w:val="24"/>
          <w:szCs w:val="24"/>
        </w:rPr>
        <w:t xml:space="preserve"> (de exemplu </w:t>
      </w:r>
      <w:r w:rsidRPr="00EB4BAF">
        <w:rPr>
          <w:rFonts w:ascii="Arial" w:hAnsi="Arial" w:cs="Arial"/>
          <w:b/>
          <w:bCs/>
          <w:sz w:val="24"/>
          <w:szCs w:val="24"/>
        </w:rPr>
        <w:t>troleandomicină, telitromicină, claritromicină, eritromicină</w:t>
      </w:r>
      <w:r w:rsidRPr="00EB4BAF">
        <w:rPr>
          <w:rFonts w:ascii="Arial" w:hAnsi="Arial" w:cs="Arial"/>
          <w:sz w:val="24"/>
          <w:szCs w:val="24"/>
        </w:rPr>
        <w:t xml:space="preserve">), anumiţi </w:t>
      </w:r>
      <w:r w:rsidRPr="00EB4BAF">
        <w:rPr>
          <w:rFonts w:ascii="Arial" w:hAnsi="Arial" w:cs="Arial"/>
          <w:b/>
          <w:bCs/>
          <w:sz w:val="24"/>
          <w:szCs w:val="24"/>
        </w:rPr>
        <w:t>inhibitori de protează</w:t>
      </w:r>
      <w:r w:rsidRPr="00EB4BAF">
        <w:rPr>
          <w:rFonts w:ascii="Arial" w:hAnsi="Arial" w:cs="Arial"/>
          <w:sz w:val="24"/>
          <w:szCs w:val="24"/>
        </w:rPr>
        <w:t xml:space="preserve"> (de exemplu </w:t>
      </w:r>
      <w:r w:rsidRPr="00EB4BAF">
        <w:rPr>
          <w:rFonts w:ascii="Arial" w:hAnsi="Arial" w:cs="Arial"/>
          <w:b/>
          <w:bCs/>
          <w:sz w:val="24"/>
          <w:szCs w:val="24"/>
        </w:rPr>
        <w:t>ritonavir, indinavir, boceprevir şi telaprevir</w:t>
      </w:r>
      <w:r w:rsidRPr="00EB4BAF">
        <w:rPr>
          <w:rFonts w:ascii="Arial" w:hAnsi="Arial" w:cs="Arial"/>
          <w:sz w:val="24"/>
          <w:szCs w:val="24"/>
        </w:rPr>
        <w:t xml:space="preserve">), </w:t>
      </w:r>
      <w:r w:rsidRPr="00EB4BAF">
        <w:rPr>
          <w:rFonts w:ascii="Arial" w:hAnsi="Arial" w:cs="Arial"/>
          <w:b/>
          <w:bCs/>
          <w:sz w:val="24"/>
          <w:szCs w:val="24"/>
        </w:rPr>
        <w:t>antagonişti ai receptorilor dopaminei (bromcriptină), cimetidină şi danazol</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Inductorii de CYP3A4</w:t>
      </w:r>
      <w:r w:rsidRPr="00EB4BAF">
        <w:rPr>
          <w:rFonts w:ascii="Arial" w:hAnsi="Arial" w:cs="Arial"/>
          <w:sz w:val="24"/>
          <w:szCs w:val="24"/>
        </w:rPr>
        <w:t xml:space="preserve"> cresc metabolizarea Sirolimus şi reduc nivelurile serice ale acestuia. Inductorii </w:t>
      </w:r>
      <w:r w:rsidRPr="00EB4BAF">
        <w:rPr>
          <w:rFonts w:ascii="Arial" w:hAnsi="Arial" w:cs="Arial"/>
          <w:b/>
          <w:bCs/>
          <w:sz w:val="24"/>
          <w:szCs w:val="24"/>
        </w:rPr>
        <w:t>CYP3A4</w:t>
      </w:r>
      <w:r w:rsidRPr="00EB4BAF">
        <w:rPr>
          <w:rFonts w:ascii="Arial" w:hAnsi="Arial" w:cs="Arial"/>
          <w:sz w:val="24"/>
          <w:szCs w:val="24"/>
        </w:rPr>
        <w:t xml:space="preserve"> includ anumite </w:t>
      </w:r>
      <w:r w:rsidRPr="00EB4BAF">
        <w:rPr>
          <w:rFonts w:ascii="Arial" w:hAnsi="Arial" w:cs="Arial"/>
          <w:b/>
          <w:bCs/>
          <w:sz w:val="24"/>
          <w:szCs w:val="24"/>
        </w:rPr>
        <w:t>antibiotice</w:t>
      </w:r>
      <w:r w:rsidRPr="00EB4BAF">
        <w:rPr>
          <w:rFonts w:ascii="Arial" w:hAnsi="Arial" w:cs="Arial"/>
          <w:sz w:val="24"/>
          <w:szCs w:val="24"/>
        </w:rPr>
        <w:t xml:space="preserve"> (</w:t>
      </w:r>
      <w:r w:rsidRPr="00EB4BAF">
        <w:rPr>
          <w:rFonts w:ascii="Arial" w:hAnsi="Arial" w:cs="Arial"/>
          <w:b/>
          <w:bCs/>
          <w:sz w:val="24"/>
          <w:szCs w:val="24"/>
        </w:rPr>
        <w:t>rifampicina, rifabutina</w:t>
      </w:r>
      <w:r w:rsidRPr="00EB4BAF">
        <w:rPr>
          <w:rFonts w:ascii="Arial" w:hAnsi="Arial" w:cs="Arial"/>
          <w:sz w:val="24"/>
          <w:szCs w:val="24"/>
        </w:rPr>
        <w:t xml:space="preserve">), </w:t>
      </w:r>
      <w:r w:rsidRPr="00EB4BAF">
        <w:rPr>
          <w:rFonts w:ascii="Arial" w:hAnsi="Arial" w:cs="Arial"/>
          <w:b/>
          <w:bCs/>
          <w:sz w:val="24"/>
          <w:szCs w:val="24"/>
        </w:rPr>
        <w:t>sunătoarea (Hypericum perforatum), anticonvulsivante: carbamazepină, fenobarbital, fenitoină.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concomitentă a Sirolimus cu inhibitori sau inductori puternici ai CYP3A4 nu este recomandată.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Utilizarea concomitentă a Sirolimus cu un inhibitor de calcineurină poate creşte riscul de sindrom hemolitic-uremic/purpură trombotică trombocitopenică/microangiopatie trombotică (SHU/PTT/MAT), induse de inhibitorul de calcineurină.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Clearance-ul sirolimusului poate fi redus la pacienţii cu insuficienţă hepatică. În cazul pacienţilor cu insuficienţă hepatică severă se recomandă reducerea la aproximativ jumătate a dozei de întreţinere. Se recomandă monitorizarea atentă a concentraţiilor minime de sirolimus în sângele integral la pacienţii cu insuficienţă hepatică. La pacienţii cu insuficienţă hepatică severă, după o ajustare de doză sau după doza de încărcare, din cauza întârzierii în atingerea concentraţiei stabile datorată unui timp de înjumătăţire prelungit, monitorizarea trebuie efectuată la fiecare 5 până la 7 zile până când sunt constatate concentraţii stabile la 3 determinări consecutive ale concentraţiilor minime de sirolimus.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există date sau există date limitate privind utilizarea sirolimusului la femeile gravide. Sirolimus nu trebuie utilizat în timpul sarcinii, cu excepţia cazurilor în care este absolut necesar. Trebuie utilizate măsuri eficiente de contracepţie în cursul tratamentului, precum şi timp de 12 săptămâni după oprirea administrării Sirolimus.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cunoaşte dacă sirolimusul este excretat în laptele uman. Datorită posibilităţii apariţiei de reacţii adverse la sugari alăptaţi la sân, alăptarea trebuie întreruptă pe durata tratamentului. Studiile pe modele animale au arătat că în urma administrării de sirolimus marcat radioactiv, s-a constatat excreţia de radioactivitate în laptele.*)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"s-a constatat excreţia de radioactivitate în laptele." nu este completă, însă ea este reprodusă exact în forma în care a fost publicată la pagina 701 din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Fertilitatea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unii pacienţi cărora li s-a administrat Sirolimus s-a observat o afectare a parametrilor spermei. În majoritatea cazurilor aceste efecte au fost reversibile după întreruperea administrării.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Au fost raportate chisturi ovariene şi tulburări menstruale (inclusiv amenoree şi menoragie). La pacientele cu chisturi ovariene simptomatice trebuie să se efectueze o evaluare suplimentară. În unele cazuri, chisturile ovariene şi tulburările menstruale s-au rezolvat după întreruperea tratamentului cu Sirolimus.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Este necesară precauţie în cazul în care pacientul primeşte oricare din următoarele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orice alte medicamente imunosupresoare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medicamente antibiotice sau antifungice utilizate pentru tratarea infecţiilor, ca de exemplu claritromicina, eritromicina, telitromicina, troleandomicina, rifabutina, clotrimazolul, fluconazolul, itraconazolul. Nu se recomandă utilizarea Sirolimus împreună cu rifampicină, ketoconazol sau voriconazol.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orice medicamente împotriva tensiunii arteriale ridicate sau medicamente destinate problemelor de inimă, incluzând nicardipina, verapamilul şi diltiazemul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medicamente anti-epileptice, incluzând carbamazepina, fenobarbitalul şi fenitoina - medicamente utilizate pentru a trata ulcere sau alte tulburări gastro-intestinale, precum cisaprida, cimetidina, metoclopramida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bromcriptina (utilizată în tratamentul bolii Parkinson şi în diverse tulburări hormonale), danazolul (utilizat în tratamentul tulburărilor ginecologice) sau inhibitorii de protează (de exemplu pentru infecţia cu HIV şi hepatita C, cum sunt ritonavir, indinavir, boceprevir şi telaprevir)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Sunătoarea (Hypericum perforatum).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Utilizarea vaccinurilor vii trebuie evitată în asociere cu utilizarea Sirolimus.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Concentraţiile minime de Sirolimus în sângele integral trebuie să fie măsurate după 10 până la 20 de zile, iar doza se va ajusta pentru a menţine concentraţiile între 5 până la 15 ng/ml.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majoritatea pacienţilor ajustările dozei pot fi stabilite pe baza unei relaţii de proporţionalitate simplă: noua doză = doza curentă x (concentraţia-ţintă/concentraţia curentă).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Ajustările frecvente ale dozei pe baza concentraţiilor de Sirolimus care nu sunt în stare de echilibru pot duce la supradozare sau subdozare, deoarece Sirolimus are un timp de înjumătăţire plasmatică prin eliminare lung. Odată ce doza de întreţinere de Sirolimus este ajustată, pacienţii trebuie să continue cu noua doză de întreţinere timp de cel puţin 7 până la 14 zile înainte de o ajustare suplimentară a dozei cu monitorizarea concentraţiei. Odată ce este obţinută o doză stabilă, monitorizarea terapeutică a medicamentului trebuie efectuată cel puţin o dată la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monitorizarea atentă a concentraţiilor minime de Sirolimus în sângele integral la pacienţii cu funcţie hepatică afectată. La pacienţii cu insuficienţă hepatică severă se recomandă reducerea la jumătate a dozei de întreţinere din cauza clearance-ului scăzut. Deoarece aceşti pacienţi prezintă un timp de înjumătăţire prelungit, monitorizarea terapiei medicamentoase după o doză de încărcare sau o modificare de doză trebuie să fie efectuată pe o perioadă mai lungă de timp, până când sunt atinse concentraţii stabile.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Reacţiile adverse cel mai frecvent raportate</w:t>
      </w:r>
      <w:r w:rsidRPr="00EB4BAF">
        <w:rPr>
          <w:rFonts w:ascii="Arial" w:hAnsi="Arial" w:cs="Arial"/>
          <w:sz w:val="24"/>
          <w:szCs w:val="24"/>
        </w:rPr>
        <w:t xml:space="preserve"> (apărute la &gt; 10% dintre pacienţi) sunt trombocitopenia, anemia, febra, hipertensiunea arterială, hipokaliemia, hipofosfatemia, infecţia de tract urinar, hipercolesterolemia, hiperglicemia, hipertrigliceridemia, durerea abdominală, limfocelul, edemul periferic, artralgia, acneea, diareea, durerile, constipaţia, greaţa, cefaleea, scăderea în greutate, creşterea creatininemiei şi creşterea lactat-dehidrogenazei (LDH) sanguine.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Utilizarea Sirolimus poate conduce la o creştere a nivelurilor colesterolului şi trigliceridelor.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Funcţie pulmonară alterată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Agravarea bolii de fond (obiectivat imagistic şi/sau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Efecte adverse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Toxicităţi inacceptabile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prezent nu sunt disponibile date din studii controlate pentru tratamentul LAM-S cu durată mai mare de un an, prin urmare beneficiul tratamentului trebuie reevaluat atunci când este utilizat ca tratament de lungă durată. Date dintr-un studiu prospectiv naţional desfăşurat în Marea Britanie arată o durată medie a tratamentului de 35,8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face de către medicii din specialitatea pneumologie. Continuarea tratamentului se face de către medicul pneumolog sau pe baza scrisorii medicale de către medicii de familie.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210, cod (L04AC11): DCI SILTUXIMABUM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Definiţie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Boala Castelmann este o boală rară care constă în hiperplazia angiofoliculară a ganglionilor limfatici şi reuneşte un grup heterogen de afecţiuni limfoproliferative, care prezintă caracteristici comune histopatologice. Etiologia bolii Castleman este controversată. Unii autori incriminează o etiologie inflamatorie, alţii sugerează o etiologie neoplazică sau virală.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diagnosticată mai frecvent la persoanele adulte, vârsta medie de debut fiind considerată a fi 43 de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manifestă prin apariţia unei formaţiuni tumorale nodulare benigne localizată la nivel mediastinal, retroperitoneal sau al ţesuturilor moi (subcutanat, intramuscular) din diferite regiuni ale corpului.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Formaţiunea este, de regulă, solitară (forma localizată sau unicentrică), mai rar multiplă (forma multifocală sau multicentrică)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diagnosticaţi cu forma multifocală a bolii Castelman prezintă simptome inflamatorii sistemice, limfadenopatie generalizată, hepato-splenomegalie, citopenie, afectare cutanată (rash, noduli), pulmonară (tuse, pleurezie), digestivă, neurologică (neuropatie senzitivo-motorie), reumatologică (artralgie, mialgii) şi renală (proteinurie, hematurie, boală renală). Febra, astenia, transpiraţiile nocturne, scăderea ponderală, inapetenţa sunt frecvent raportate de aceşti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Diagnosticul de boală Castleman poate fi stabilit cu certitudine doar în urma investigaţiei histopatologice.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Identificarea variantei histologice este obligatorie pentru administrarea unui tratament adecvat şi pentru estimarea prognosticului la aceşti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Indicaţie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Tratamentul pacienţilor adulţi cu boala Castleman multicentrică (BCM) fără infecţie cu virusul imunodeficienţei umane (HIV) şi fără infecţie cu virusul herpetic uman de tip 8 (VHU-8).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este de 11 mg/kg siltuximab administrată în decurs de 1 oră sub formă de perfuzie intravenoasă, la un interval de 3 săptămâni, până la eşecul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Modul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Siltuximab trebuie administrat sub formă de perfuzie intravenoasă.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Acest medicament trebuie administrat de personal medical calificat şi sub supraveghere medicală corespunzătoare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 adulţi cu boală Castelman multicentrică fără infecţie cu virusul imunodeficienţei umane (HIV) şi fără infecţie cu virusul herpetic uman de tip 8 (VHU-8).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Înainte de administrarea fiecărei doze de SILTUXIMAB pe parcursul primelor 12 luni şi ulterior o dată la fiecare trei cicluri trebuie să se efectueze analize hematologice. Înainte de administrarea perfuziei, medicul prescriptor trebuie să aibă în vedere amânarea tratamentului în cazul în care criteriile de tratament prezentate în Tabelul 1 nu sunt întrunite. Nu se recomandă reducerea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Tabelul 1: Criterii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Parametri de laborator</w:t>
      </w:r>
      <w:r w:rsidRPr="00EB4BAF">
        <w:rPr>
          <w:rFonts w:ascii="Arial" w:hAnsi="Arial" w:cs="Arial"/>
          <w:sz w:val="24"/>
          <w:szCs w:val="24"/>
        </w:rPr>
        <w:t xml:space="preserve">   |</w:t>
      </w:r>
      <w:r w:rsidRPr="00EB4BAF">
        <w:rPr>
          <w:rFonts w:ascii="Arial" w:hAnsi="Arial" w:cs="Arial"/>
          <w:b/>
          <w:bCs/>
          <w:sz w:val="24"/>
          <w:szCs w:val="24"/>
        </w:rPr>
        <w:t>Valori obligatorii</w:t>
      </w:r>
      <w:r w:rsidRPr="00EB4BAF">
        <w:rPr>
          <w:rFonts w:ascii="Arial" w:hAnsi="Arial" w:cs="Arial"/>
          <w:sz w:val="24"/>
          <w:szCs w:val="24"/>
        </w:rPr>
        <w:t xml:space="preserve">    | </w:t>
      </w:r>
      <w:r w:rsidRPr="00EB4BAF">
        <w:rPr>
          <w:rFonts w:ascii="Arial" w:hAnsi="Arial" w:cs="Arial"/>
          <w:b/>
          <w:bCs/>
          <w:sz w:val="24"/>
          <w:szCs w:val="24"/>
        </w:rPr>
        <w:t>Criterii pentru</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înainte de prima</w:t>
      </w:r>
      <w:r w:rsidRPr="00EB4BAF">
        <w:rPr>
          <w:rFonts w:ascii="Arial" w:hAnsi="Arial" w:cs="Arial"/>
          <w:sz w:val="24"/>
          <w:szCs w:val="24"/>
        </w:rPr>
        <w:t xml:space="preserve">      | </w:t>
      </w:r>
      <w:r w:rsidRPr="00EB4BAF">
        <w:rPr>
          <w:rFonts w:ascii="Arial" w:hAnsi="Arial" w:cs="Arial"/>
          <w:b/>
          <w:bCs/>
          <w:sz w:val="24"/>
          <w:szCs w:val="24"/>
        </w:rPr>
        <w:t>readministrarea</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administrare a SYLVANT</w:t>
      </w:r>
      <w:r w:rsidRPr="00EB4BAF">
        <w:rPr>
          <w:rFonts w:ascii="Arial" w:hAnsi="Arial" w:cs="Arial"/>
          <w:sz w:val="24"/>
          <w:szCs w:val="24"/>
        </w:rPr>
        <w:t xml:space="preserve">| </w:t>
      </w:r>
      <w:r w:rsidRPr="00EB4BAF">
        <w:rPr>
          <w:rFonts w:ascii="Arial" w:hAnsi="Arial" w:cs="Arial"/>
          <w:b/>
          <w:bCs/>
          <w:sz w:val="24"/>
          <w:szCs w:val="24"/>
        </w:rPr>
        <w:t>tratamentului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Număr absolut de neutrofile| &gt;/= 1,0 x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 &gt;/= 1,0 x 10</w:t>
      </w:r>
      <w:r w:rsidRPr="00EB4BAF">
        <w:rPr>
          <w:rFonts w:ascii="Arial" w:hAnsi="Arial" w:cs="Arial"/>
          <w:sz w:val="24"/>
          <w:szCs w:val="24"/>
          <w:vertAlign w:val="superscript"/>
        </w:rPr>
        <w:t>9</w:t>
      </w:r>
      <w:r w:rsidRPr="00EB4BAF">
        <w:rPr>
          <w:rFonts w:ascii="Arial" w:hAnsi="Arial" w:cs="Arial"/>
          <w:sz w:val="24"/>
          <w:szCs w:val="24"/>
        </w:rPr>
        <w:t>/l</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Număr de trombocite        | &gt;/= 75 x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 &gt;/= 50 x 10</w:t>
      </w:r>
      <w:r w:rsidRPr="00EB4BAF">
        <w:rPr>
          <w:rFonts w:ascii="Arial" w:hAnsi="Arial" w:cs="Arial"/>
          <w:sz w:val="24"/>
          <w:szCs w:val="24"/>
          <w:vertAlign w:val="superscript"/>
        </w:rPr>
        <w:t>9</w:t>
      </w:r>
      <w:r w:rsidRPr="00EB4BAF">
        <w:rPr>
          <w:rFonts w:ascii="Arial" w:hAnsi="Arial" w:cs="Arial"/>
          <w:sz w:val="24"/>
          <w:szCs w:val="24"/>
        </w:rPr>
        <w:t xml:space="preserve">/l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Hemoglobină*a)             | &lt;/= 170 g/l          | &lt;/= 170 g/L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(10,6 mmol/l)        | (10,6 mmol/l)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SYLVANT poate creşte valorile hemoglobinei la pacienţii cu BCM.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Categorii speciale de pacienţi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Pacienţi vârstnici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studiile clinice nu au fost observate diferenţe majore corelate cu vârsta în ceea ce priveşte farmacocinetica (FC) sau profilul de siguranţă. Nu este necesară ajustarea dozei (vezi pct. 5.2).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u w:val="single"/>
        </w:rPr>
        <w:t>Insuficienţă renală şi/sau hepatică</w:t>
      </w:r>
      <w:r w:rsidRPr="00EB4BAF">
        <w:rPr>
          <w:rFonts w:ascii="Arial" w:hAnsi="Arial" w:cs="Arial"/>
          <w:sz w:val="24"/>
          <w:szCs w:val="24"/>
        </w:rPr>
        <w:t xml:space="preserve"> Nu au fost desfăşurate studii formale pentru investigarea FC siltuximab la pacienţii cu insuficienţă renală sau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Siguranţa şi eficacitatea siltuximab la copii cu vârsta de 17 ani sau sub nu au fost stabilite. Nu sunt disponibile 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Femei cu potenţial fertil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Femeile cu potenţial fertil trebuie să utilizeze metode contraceptive eficace în timpul şi până la 3 luni după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Sarcina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sunt disponibile date privind utilizarea siltuximab la femeile gravide. Studiile cu siltuximab la animale nu au evidenţiat efecte adverse asupra sarcinii sau dezvoltării embriofetale. Siltuximab nu este recomandat în timpul sarcinii şi la femeile cu potenţial fertil care nu utilizează metode de contracepţie.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Siltuximab trebuie administrat la femeia gravidă numai dacă beneficiul depăşeşte în mod clar riscul.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Alăptarea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cunoaşte dacă siltuximab se excretă în laptele uman. Nu se poate exclude riscul asupra nou-născuţilor sau a copiilor. Trebuie luată decizia fie de a întrerupe alăptarea, fie de a întrerupe/de a se abţine de la tratamentul cu siltuximab având în vedere beneficiul alăptării pentru copil şi beneficiul tratamentului pentru femeie.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Fertilitate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Efectele siltuximab asupra fertilităţii nu au fost evaluate la om. Datele non-clinice disponibile nu sugerează un efect asupra fertilităţii în timpul tratamentului cu siltuximab.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Hipersensibilitate severă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Criterii de întrerupere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Tratamentul cu SILTUXIMAB nu trebuie administrat dacă prezintă </w:t>
      </w:r>
      <w:r w:rsidRPr="00EB4BAF">
        <w:rPr>
          <w:rFonts w:ascii="Arial" w:hAnsi="Arial" w:cs="Arial"/>
          <w:b/>
          <w:bCs/>
          <w:sz w:val="24"/>
          <w:szCs w:val="24"/>
        </w:rPr>
        <w:t>infecţie severă sau orice toxicitate severă non-hematologică</w:t>
      </w:r>
      <w:r w:rsidRPr="00EB4BAF">
        <w:rPr>
          <w:rFonts w:ascii="Arial" w:hAnsi="Arial" w:cs="Arial"/>
          <w:sz w:val="24"/>
          <w:szCs w:val="24"/>
        </w:rPr>
        <w:t>, iar după recuperare, tratamentul se poate relua la aceeaşi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Dacă pacientul dezvoltă o </w:t>
      </w:r>
      <w:r w:rsidRPr="00EB4BAF">
        <w:rPr>
          <w:rFonts w:ascii="Arial" w:hAnsi="Arial" w:cs="Arial"/>
          <w:b/>
          <w:bCs/>
          <w:sz w:val="24"/>
          <w:szCs w:val="24"/>
        </w:rPr>
        <w:t>reacţie severă asociată perfuziei, anafilaxie, reacţie alergică severă sau sindromul de eliberare de citokine</w:t>
      </w:r>
      <w:r w:rsidRPr="00EB4BAF">
        <w:rPr>
          <w:rFonts w:ascii="Arial" w:hAnsi="Arial" w:cs="Arial"/>
          <w:sz w:val="24"/>
          <w:szCs w:val="24"/>
        </w:rPr>
        <w:t xml:space="preserve"> în asociere cu perfuzia cu SILTUXIMAB trebuie întreruptă administrarea ulterioară de SILTUXIMAB.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Trebuie luată în considerare întreruperea medicamentului dacă pe parcursul primelor 48 de săptămâni </w:t>
      </w:r>
      <w:r w:rsidRPr="00EB4BAF">
        <w:rPr>
          <w:rFonts w:ascii="Arial" w:hAnsi="Arial" w:cs="Arial"/>
          <w:b/>
          <w:bCs/>
          <w:sz w:val="24"/>
          <w:szCs w:val="24"/>
        </w:rPr>
        <w:t>administrarea dozei s-a amânat de mai mult de 2 ori</w:t>
      </w:r>
      <w:r w:rsidRPr="00EB4BAF">
        <w:rPr>
          <w:rFonts w:ascii="Arial" w:hAnsi="Arial" w:cs="Arial"/>
          <w:sz w:val="24"/>
          <w:szCs w:val="24"/>
        </w:rPr>
        <w:t xml:space="preserve"> din cauza toxicităţilor asociate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VIII. Atenţionări şi precauţii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lastRenderedPageBreak/>
        <w:t xml:space="preserve">    </w:t>
      </w:r>
      <w:r w:rsidRPr="00EB4BAF">
        <w:rPr>
          <w:rFonts w:ascii="Arial" w:hAnsi="Arial" w:cs="Arial"/>
          <w:b/>
          <w:bCs/>
          <w:sz w:val="24"/>
          <w:szCs w:val="24"/>
          <w:u w:val="single"/>
        </w:rPr>
        <w:t>Trasabilitate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vederea îmbunătăţirii trasabilităţii medicamentelor biologice, trebuie înregistrate clar denumirea comercială şi numărul de lot ale medicamentului administrat în documentele de evidenţă primară ale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Infecţii grave active concomitente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Orice infecţii, inclusiv infecţiile localizate trebuie tratate înainte de administrarea SILTUXIMAB. În timpul studiilor clinice au fost observate infecţii grave, inclusiv pneumonie şi septicemie.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SILTUXIMAB poate masca semnele şi simptomele unei inflamaţii acute inclusiv supresia febrei şi a reactanţilor de fază acută, cum ar fi proteina C reactivă (CRP). Prin urmare, medicii trebuie să monitorizeze cu atenţie pacienţii care primesc tratament pentru a detecta infecţiile grave.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Vaccinări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Vaccinurile vii, atenuate nu trebuie administrate concomitent sau în decurs de patru săptămâni înainte de iniţierea tratamentului cu SILTUXIMAB deoarece nu a fost stabilită siguranţa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Parametri lipidici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pacienţii trataţi cu SILTUXIMAB au fost observate creşteri ale valorilor trigliceridelor şi colesterolului (parametri lipidici). Pacienţii trebuie gestionaţi în conformitate cu ghidurile clinice actuale pentru managementul hiperlipidemiei.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Reacţii asociate perfuziei şi reacţii de hipersensibilitate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timpul perfuziei intravenoase cu SILTUXIMAB, reacţiile uşoare până la moderate asociate perfuziei se pot ameliora prin încetinirea sau oprirea perfuziei. După dispariţia reacţiei, pot fi luate în considerare reiniţierea perfuziei cu o viteză de perfuzare redusă şi administrarea terapeutică de antihistaminice, acetaminofen şi corticosteroizi. În cazul pacienţilor care nu tolerează perfuzia în urma acestor intervenţii, administrarea SILTUXIMAB trebuie întreruptă. Pe parcursul administrării perfuziei sau după aceasta, tratamentul trebuie întrerupt la pacienţii care au reacţii severe de hipersensibilitate asociate perfuziei (de exemplu anafilaxie). Managementul reacţiilor severe asociate perfuziei trebuie ghidat de semnele şi simptomele reacţiei. Personalul medical adecvat şi medicamentele corespunzătoare trebuie să fie disponibile pentru tratamentul anafilaxiei în cazul în care aceasta se produce*)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Această frază nu este completă şi nici nu are semn de punctuaţie la sfârşitul ei. Însă fraza este reprodusă exact în forma în care a fost publicată la pagina 706 din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Afecţiuni maligne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Medicamentele imunomodulatoare pot creşte riscul de malignitate. Pe baza experienţei limitate cu siltuximab datele actuale nu sugerează nici un risc crescut de malignitate.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Perforaţii gastro-intestinale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Perforaţia gastro-intestinală (GI) a fost raportată în studiile clinice cu siltuximab, deşi nu şi în studiile în BCM. A se utiliza cu prudenţă la pacienţii care pot prezenta un risc crescut de perforaţii GI. Pacienţii care se prezintă cu simptome care pot fi asociate sau care corespund perforaţiei GI trebuie evaluaţi imediat.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urma tratamentului cu SILTUXIMAB în studiile clinice, au fost raportate creşteri tranzitorii sau intermitente, uşoare până la moderate, ale valorilor transaminazelor hepatice sau ale altor teste ale funcţiei hepatice, precum bilirubina. Trebuie monitorizaţi pacienţii cărora li s-a administrat SILTUXIMAB, şi care sunt cunoscuţi cu insuficienţă hepatică, ca şi pacienţii cu valori ridicate ale transaminazelor sau ale bilirubinemiei.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continuarea şi monitorizarea tratamentului se face de către medicii din specialitatea hematologie (sau, după caz, din specialitatea oncologie medicală) din unităţile sanitare prin care se derulează programul.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211, cod (L04AX02): DCI TALIDOMIDUM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Mielomul multiplu (MM)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mielom multiplu netratat, cu vârsta &gt;/= 65 de ani sau care nu sunt eligibili pentru chimioterapie cu doze mari, în asociere terapeutică cu melfalan şi prednison sau alte combinaţii conform ghidurilor ESMO sau NCCN.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&gt;11,0 mg/dl, creatinină &gt; 2,0 mg/ml, anemie cu Hb &lt; 10 g/dl sau leziuni osoase active) şi la cei care prezintă simptome cauzate de boala subiacentă.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talidomidă sau la oricare dintre excipienţii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Femei gravide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Femei aflate în perioada fertilă, cu excepţia cazurilor în care sunt respectate toate condiţiile din Programul de Prevenire a Sarcinii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incapabili să urmeze sau să respecte măsurile contraceptive necesare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Asocierea terapeutică cu melfalan şi prednison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de talidomidă este de 200 mg pe zi,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utilizat un număr maxim de 12 cicluri de câte 6 săptămâni (42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|Vârsta | NAN     |    | Număr de  |Talidomidă|  Melfalan  |Prednison|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|(ani)  | (/µL)   |    | trombocite|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(/µL)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75| &gt;/= 1500| ŞI | &gt;/= 100000| 200 mg   | 0,25 mg/kg | 2 mg/kg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pe zi    | pe zi      | pe 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75| &lt; 1500  | SAU| &lt; 100000  | 200 mg   | 0,125 mg/kg| 2 mg/kg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dar &gt;/= |    | dar &gt;/=   | pe zi    | pe zi      | pe 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1000    |    | 50000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75  | &gt;/= 1500| ŞI | &gt;/= 100000| 100 mg   | 0,20 mg/kg | 2 mg/kg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75  | &lt; 1500  | SAU| &lt; 100000  | 100 mg   | 0,10 mg/kg | 2 mg/kg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dar &gt;/= |    | dar &gt;/=   | pe zi    | pe zi      | pe 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1000    |    | 50000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Precizări legate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Talidomida: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de talidomidă se administrează o dată pe zi, înainte de culcare, datorită efectului sedativ asociat cu talidomida, se cunoaşte că administrarea înainte de culcare îmbunătăţeşte tolerabilitatea generală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complementar: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recomandă profilaxia cu anticoagulante şi antiagregante la pacienţii care primesc terapie cu talidomidă.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trebuie monitorizaţi pentru: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evenimente tromboembolice;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neuropatie periferică;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erupţii tranzitorii/reacţii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bradicardie,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sincopă,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somnolenţă,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neutropenie şi trombocitopenie.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Poate fi necesară întârzierea, reducerea sau întreruperea dozei, în funcţie de gradul NCI CTC (Criteriile comune de toxicitate ale Institutului Naţional de Oncologie).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Hemograma completă, electroforeza serică şi urinară şi/sau determinarea FLC (lanţuri uşoare libere) serice, a creatininei şi calcemiei trebuie efectuate o dată la fiecare 2 - 3 luni*1).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prezenţa durerii osoase, se recomandă efectuarea radiografiilor osoase, a examinărilor RMN sau CT pentru identificarea unor noi leziuni osoase*1).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Definiţia răspunsului terapeutic, elaborată de către Grupul Internaţional de Lucru pentru Mielom în anul 2006 a fost modificată recent (Tabel 1)*1):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Subcategorie  |                  Criterii de răspuns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răspuns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molecular  | CR plus ASO-PCR negative, sensibilitate 10</w:t>
      </w:r>
      <w:r w:rsidRPr="00EB4BAF">
        <w:rPr>
          <w:rFonts w:ascii="Arial" w:hAnsi="Arial" w:cs="Arial"/>
          <w:sz w:val="24"/>
          <w:szCs w:val="24"/>
          <w:vertAlign w:val="superscript"/>
        </w:rPr>
        <w:t>-5</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 CR strict plus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imunofenotipic| Absenţa PC cu aberaţii fenotipice (clonale)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nivelul MO, după analiza unui număr total minim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1 milion de celule medulare prin citometrie de flux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multiparametric (cu &gt; 4 culori)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strict     | CR conform definiţiei de mai jos plus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(sCR)         | Raport normal al FLC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Absenţa PC clonale, evaluate prin imunohistochimie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sau citometrie de flux cu 2 - 4 culori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            | Rezultate negative la testul de imunofixare în ser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şi urină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Dispariţia oricăror plasmocitoame de la nivelul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ţesuturilor moi şi &lt;/= 5% PC în MO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VGPR          | Proteina M decelabilă prin imunofixare în ser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urină, dar nu prin electroforeza sau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Reducere de cel puţin 90% a nivelurilor serice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protein M plus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Proteina M urinară &lt; 100 mg/24 ore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PR            | Reducerea proteinei M serice şi reducerea proteinei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 urinare din 24 ore cu &gt;/= 90% sau până la &lt; 200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 în 24 ore.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Dacă proteina M serică şi urinară nu sunt decelabile|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este necesară o reducere &gt;/= 50% a diferenţei dintre|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nivelurile FLC implicate şi cele neimplicate,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locul criteriilor care reflectă statusul proteinei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Dacă proteina M serică şi urinară nu sunt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decelabile, iar testul lanţurilor uşoare libere este|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nedecelabil, o reducere &gt; 50% a PC este necesară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locul proteinei M, dacă procentul iniţial al PC din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MO a fost &gt;/= 30%. Pe lângă criteriile enumerate mai|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sus, este necesară o reducere &gt;/= 50%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dimensiunilor plasmocitoamelor de la nivelul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ţesuturilor moi, dacă acestea au fost iniţial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prezente.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PC = plasmocite; MO = măduvă osoasă; CR = răspuns complet; VGPR = răspuns parţial foarte bun; PR = răspuns parţial; ASO-PCR = reacţia în lanţ a polimerazei, specifică anumitor alele; FLC = lanţuri uşoare libere.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Medici specialişti hematologi (sau, după caz, specialişti de oncologie medicală, dacă în judeţ nu există hematologi).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Continuarea tratamentului se face de către medicul hematolog sau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212 cod (L04AX04): DCI LENALIDOMIDUM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Mielomul multiplu (MM)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Lenalidomida, ca tratament combinat, este indicată pentru tratamentul pacienţilor adulţi cu mielom multiplu netratat anterior care nu sunt eligibili pentru transplant de celule stem.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Lenalidomida este indicată, în asociere cu dexametazonă, pentru tratamentul pacienţilor adulţi cu mielom multiplu cărora li s-a administrat cel puţin un tratament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Lenalidomida ca monoterapie, este indicată pentru tratamentul de întreţinere al pacienţilor adulţi cu mielom multiplu nou-diagnosticat care au fost supuşi transplantului autolog de celule stem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Indicat în combinaţii terapeutice conform ghidurilor ESMO şi NCCN actualizate.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 gravide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 aflate în perioada fertilă, cu excepţia cazului în care sunt îndeplinite toate condiţiile specificate în Programul de prevenire a sarcinii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incapabili să urmeze sau să respecte măsurile contraceptive necesare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Consideraţii generale, pentru toate indicaţiile descrise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Regimul de dozaj va fi modificat în funcţie de datele clinice şi de 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Ajustările de doze, în timpul tratamentului şi la reluarea tratamentului, sunt recomandate pentru gestionarea trombocitopeniei de Gradul 3 sau 4, neutropeniei sau a altor forme de toxicitate de Gradul 3 sau 4, considerate a fi asociate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apariţiei neutropeniei, trebuie să se considere posibilitatea utilizării factorilor de creştere pentru tratarea pacienţilor.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au trecut mai puţin de 12 ore de la omiterea unei doze, pacientul poate lua doza respectivă.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au trecut mai mult de 12 ore de la omiterea unei doze, pacientul nu trebuie să mai ia doza omisă şi va lua doza următoare a doua zi, la ora obişnuită.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A. </w:t>
      </w:r>
      <w:r w:rsidRPr="00EB4BAF">
        <w:rPr>
          <w:rFonts w:ascii="Arial" w:hAnsi="Arial" w:cs="Arial"/>
          <w:b/>
          <w:bCs/>
          <w:i/>
          <w:iCs/>
          <w:sz w:val="24"/>
          <w:szCs w:val="24"/>
          <w:u w:val="single"/>
        </w:rPr>
        <w:t>Tratamentul pacienţilor adulţi cu mielom multiplu netratat anterior care nu sunt eligibili pentru transplant de celule stem.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A.1 Lenalidomidă în asociere cu dexametazonă până la progresia bolii la pacienţii care nu sunt eligibili pentru transplant de celule stem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lenalidomidă nu trebuie iniţiat dacă NAN &lt; 1,0 x 109/l şi/sau numărul de trombocite &lt; 50 x 109/l.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de lenalidomidă este de 25 mg, o dată pe zi, pe cale orală, în zilele 1 până la 21 ale ciclurilor repetitive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dexametazonă este de 40 mg, o dată pe zi, pe cale orală, în zilele 1, 8, 15 şi 22 ale ciclurilor repetitive de 28 zile. Pacienţii pot continua tratamentul cu lenalidomidă şi dexametazonă până la progresia bolii sau instalarea intoleranţei.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Etapele reducerii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Lenalidomidă*a) | Dexametazonă*a)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iniţială     |    25 mg        |  40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Nivel de dozaj -1 |    20 mg        |  20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-2 |    15 mg        |  12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-3 |    10 mg        |  8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-4 |    5 mg         |  4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-5 |    2,5 mg       |  Nu este cazul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Reducerea dozelor pentru ambele medicamente poate fi gestionată separat.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numărul de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trombocite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la valori &lt;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pentru restul ciclului*a)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Scăderea cu un nivel de dozaj la reluarea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50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dozelor în ciclul următor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În cazul apariţiei toxicităţii de limitare a dozei (TLD) &gt; ziua 15 a unui ciclu, dozajul de lenalidomidă va fi întrerupt cel puţin pe durata rămasă a ciclului curent de 28 de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Număr absolut de neutrofile (NAN) -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NAN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pentru prima dată la valori  Întreruperea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1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neutropenia este singura      lenalidomidă, cu doza iniţială,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formă de toxicitate observată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se observă şi alte forme      lenalidomidă, la nivelul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toxicitate hematologică,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dependente de doză, în afara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neutropeniei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ulterioară  Întreruperea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valori &lt;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lenalidomidă, la următorul nivel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inferior de dozaj,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discreţia medicului, dacă neutropenia este singura toxicitate la orice nivel de dozaj, se poate adăuga factorul de stimulare a coloniilor granulocitare (FSC-G) şi menţine nivelul de dozaj al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 cazul toxicităţii hematologice, doza de lenalidomidă poate fi reintrodusă la următorul nivel superior de dozaj (până la doza iniţială) după ameliorarea funcţiei măduvei osoase (fără nicio toxicitate hematologică timp de cel puţin 2 cicluri consecutive : NAN &gt;/= 1,5 x 10</w:t>
      </w:r>
      <w:r w:rsidRPr="00EB4BAF">
        <w:rPr>
          <w:rFonts w:ascii="Arial" w:hAnsi="Arial" w:cs="Arial"/>
          <w:b/>
          <w:bCs/>
          <w:i/>
          <w:iCs/>
          <w:sz w:val="24"/>
          <w:szCs w:val="24"/>
          <w:vertAlign w:val="superscript"/>
        </w:rPr>
        <w:t>9</w:t>
      </w:r>
      <w:r w:rsidRPr="00EB4BAF">
        <w:rPr>
          <w:rFonts w:ascii="Arial" w:hAnsi="Arial" w:cs="Arial"/>
          <w:b/>
          <w:bCs/>
          <w:i/>
          <w:iCs/>
          <w:sz w:val="24"/>
          <w:szCs w:val="24"/>
        </w:rPr>
        <w:t>/l, cu un număr de trombocite &gt;/= 100 x 10</w:t>
      </w:r>
      <w:r w:rsidRPr="00EB4BAF">
        <w:rPr>
          <w:rFonts w:ascii="Arial" w:hAnsi="Arial" w:cs="Arial"/>
          <w:b/>
          <w:bCs/>
          <w:i/>
          <w:iCs/>
          <w:sz w:val="24"/>
          <w:szCs w:val="24"/>
          <w:vertAlign w:val="superscript"/>
        </w:rPr>
        <w:t>9</w:t>
      </w:r>
      <w:r w:rsidRPr="00EB4BAF">
        <w:rPr>
          <w:rFonts w:ascii="Arial" w:hAnsi="Arial" w:cs="Arial"/>
          <w:b/>
          <w:bCs/>
          <w:i/>
          <w:iCs/>
          <w:sz w:val="24"/>
          <w:szCs w:val="24"/>
        </w:rPr>
        <w:t>/l la începutul unui nou ciclu).</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A.2 Lenalidomidă în asociere cu bortezomib şi dexametazonă urmat de lenalidomidă în asociere cu dexametazonă până la progresia bolii ia pacienţi neeligibili pentru transplant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Tratament iniţial: Lenalidomidă în asociere cu bortezomib şi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de lenalidomidă în asociere cu bortezomib şi dexametazonă nu trebuie iniţiată dacă NAN este &lt; 1,0 x 10</w:t>
      </w:r>
      <w:r w:rsidRPr="00EB4BAF">
        <w:rPr>
          <w:rFonts w:ascii="Arial" w:hAnsi="Arial" w:cs="Arial"/>
          <w:i/>
          <w:iCs/>
          <w:sz w:val="24"/>
          <w:szCs w:val="24"/>
          <w:vertAlign w:val="superscript"/>
        </w:rPr>
        <w:t>9</w:t>
      </w:r>
      <w:r w:rsidRPr="00EB4BAF">
        <w:rPr>
          <w:rFonts w:ascii="Arial" w:hAnsi="Arial" w:cs="Arial"/>
          <w:i/>
          <w:iCs/>
          <w:sz w:val="24"/>
          <w:szCs w:val="24"/>
        </w:rPr>
        <w:t>/l şi/sau numărul de trombocite este &lt; 50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de lenalidomida este de 25 mg o dată pe zi, administrată pe cale orală, în zilele 1 până la 14 ale fiecărui ciclu de 21 zile în asociere cu bortezomib şi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Bortezomib trebuie administrat prin injecţi e subcutanată (1,3 mg/m</w:t>
      </w:r>
      <w:r w:rsidRPr="00EB4BAF">
        <w:rPr>
          <w:rFonts w:ascii="Arial" w:hAnsi="Arial" w:cs="Arial"/>
          <w:i/>
          <w:iCs/>
          <w:sz w:val="24"/>
          <w:szCs w:val="24"/>
          <w:vertAlign w:val="superscript"/>
        </w:rPr>
        <w:t>2</w:t>
      </w:r>
      <w:r w:rsidRPr="00EB4BAF">
        <w:rPr>
          <w:rFonts w:ascii="Arial" w:hAnsi="Arial" w:cs="Arial"/>
          <w:i/>
          <w:iCs/>
          <w:sz w:val="24"/>
          <w:szCs w:val="24"/>
        </w:rPr>
        <w:t xml:space="preserve"> suprafaţă corporală), de două ori pe săptămână, în zilele 1, 4, 8 şi 11 ale fiecărui ciclu de 21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informaţii suplimentare cu privire la doză, schema de administrare şi ajustările dozei pentru medicamentele administrate concomitent cu lenalidomida, vezi Rezumatul caracteristicilor produsului corespunzător.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până la opt cicluri de tratament de 21 zile (24 săptămâni de tratament iniţial).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Continuarea tratamentului: Lenalidomidă în asociere cu dexametazonă până la progresia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va continua administrarea de lenalidomidă 25 mg pe cale orală, o dată pe zi, în zilele 1 până la 21 ale ciclurilor repetate de 28 zile, în asociere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continuat până la progresia bolii sau până la toxicitate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Etapele reducerii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Lenalidomidă*a)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iniţială     |      25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-1 |      20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Nivel de dozaj -2 |      15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-3 |      10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-4 |      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-5 |      2,5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Reducerea dozei pentru toate medicamentele poate fi gestionată independent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Atunci când numărul        Curs recomandat de acţiune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trombocite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la &lt; 30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&gt;/= 50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nivelul de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ulterioară sub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&gt;/= 50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următorul nivel inferior de dozaj, o 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Număr absolut de neutrofile (NAN) -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Atunci când NAN            Curs recomandat de acţiune*a)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prima dată la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&gt;/= 1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administrării de lenalidomidă 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atunci când neutropenia    dată pe zi, la doza iniţială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singura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observată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atunci când se observă     nivelul de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alte toxicităţi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hematologice dependente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doză, în afară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ulterioară sub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următorul nivel inferior de dozaj, o 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discreţia medicului, dacă neutropenia este singura toxicitate la orice nivel de dozaj, se poate adăuga factorul de stimulare a coloniilor granulocitare (FSC-G) şi menţine nivelul de dozaj al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A.3 Lenalidomidă în asociere cu melfalan şi prednison, urmată de întreţinere cu lenalidomidă, la pacienţii care nu sunt eligibili pentru transplant.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lenalidomidă nu trebuie iniţiat dacă numărul absolut de neutrofile (NAN) &lt; 1,5 x 10</w:t>
      </w:r>
      <w:r w:rsidRPr="00EB4BAF">
        <w:rPr>
          <w:rFonts w:ascii="Arial" w:hAnsi="Arial" w:cs="Arial"/>
          <w:i/>
          <w:iCs/>
          <w:sz w:val="24"/>
          <w:szCs w:val="24"/>
          <w:vertAlign w:val="superscript"/>
        </w:rPr>
        <w:t>9</w:t>
      </w:r>
      <w:r w:rsidRPr="00EB4BAF">
        <w:rPr>
          <w:rFonts w:ascii="Arial" w:hAnsi="Arial" w:cs="Arial"/>
          <w:i/>
          <w:iCs/>
          <w:sz w:val="24"/>
          <w:szCs w:val="24"/>
        </w:rPr>
        <w:t>/l şi/sau numărul de trombocite &lt; 75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este de 10 mg de lenalidomidă o dată pe zi, pe cale orală, în zilele 1 până la 21 ale ciclurilor repetitive de 28 zile, timp de până la 9 cicluri, 0,18 mg/zi de melfalan, pe cale orală, în zilele 1 până la 4 ale ciclurilor repetitive de 28 zile, 2 mg/zi de prednison, pe cale orală, în zilele 1 până la 4 ale ciclurilor repetitive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Pacienţii care finalizează 9 cicluri</w:t>
      </w:r>
      <w:r w:rsidRPr="00EB4BAF">
        <w:rPr>
          <w:rFonts w:ascii="Arial" w:hAnsi="Arial" w:cs="Arial"/>
          <w:i/>
          <w:iCs/>
          <w:sz w:val="24"/>
          <w:szCs w:val="24"/>
        </w:rPr>
        <w:t xml:space="preserve"> sau care nu pot finaliza tratamentul asociat din cauza intoleranţei vor fi trataţi cu lenalidomidă în monoterapie, după cum urmează: 10 mg o dată pe zi, pe cale orală, în zilele 1 până la 21 ale ciclurilor repetitive de 28 zile, până la progresia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Etapele reducerii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Lenalidomidă |   Melfalan    | Prednison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iniţială     | 10 mg*a)     | 0,18 mg/kg    | 2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-1 | 7,5 mg       | 0,14 mg/kg    | 1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-2 | 5 mg         | 0,10 mg/kg    | 0,5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-3 | 2,5 mg       | Nu este cazul | 0,25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Dacă neutropenia este singura formă de toxicitate la orice nivel de dozaj, se va adăuga factor de stimulare a coloniilor formatoare de granulocite (G-CSF) şi se va menţine nivelul de dozaj al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numărul de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trombocite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pentru prima dată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valori &lt; 25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 lenalidomidă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melfalan, la nivelul de dozaj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25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ulterioară la valori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următorul nivel inferior de dozaj (nivel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dozaj -2 sau -3),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Număr absolut de neutrofile (NAN) -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NAN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pentru prima dată la valori   Întreruperea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 xml:space="preserve">/l*a)                   </w:t>
      </w:r>
      <w:r w:rsidRPr="00EB4BAF">
        <w:rPr>
          <w:rFonts w:ascii="Arial" w:hAnsi="Arial" w:cs="Arial"/>
          <w:i/>
          <w:iCs/>
          <w:sz w:val="24"/>
          <w:szCs w:val="24"/>
          <w:vertAlign w:val="subscript"/>
        </w:rPr>
        <w:t xml:space="preserve">  </w:t>
      </w:r>
      <w:r w:rsidRPr="00EB4BAF">
        <w:rPr>
          <w:rFonts w:ascii="Arial" w:hAnsi="Arial" w:cs="Arial"/>
          <w:i/>
          <w:iCs/>
          <w:sz w:val="24"/>
          <w:szCs w:val="24"/>
        </w:rPr>
        <w:t>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neutropenia este singura       lenalidomidă, cu doza iniţială,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formă de toxicitate observată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se observă şi alte forme de    lenalidomidă, la nivelul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toxicitate hematologică,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dependente de doză, în afara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neutropeniei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ulterioară   Întreruperea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valori &lt;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Reluarea tratamentului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lenalidomidă, la următorul nivel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inferior de dozaj,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discreţia medicului, dacă neutropenia este singura toxicitate la orice nivel de dozaj, se poate adăuga factorul de stimulare a coloniilor granulocitare (FSC-G) şi menţine nivelul de dozaj al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B. </w:t>
      </w:r>
      <w:r w:rsidRPr="00EB4BAF">
        <w:rPr>
          <w:rFonts w:ascii="Arial" w:hAnsi="Arial" w:cs="Arial"/>
          <w:b/>
          <w:bCs/>
          <w:i/>
          <w:iCs/>
          <w:sz w:val="24"/>
          <w:szCs w:val="24"/>
          <w:u w:val="single"/>
        </w:rPr>
        <w:t>Lenalidomidă este indicată, în asociere cu dexametazonă, pentru tratamentul pacienţilor adulţi cu mielom multiplu cărora li s-a administrat cel puţin un tratament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Tratamentul cu lenalidomidă nu trebuie iniţiat dacă NAN &lt; 1,0 x 10</w:t>
      </w:r>
      <w:r w:rsidRPr="00EB4BAF">
        <w:rPr>
          <w:rFonts w:ascii="Arial" w:hAnsi="Arial" w:cs="Arial"/>
          <w:i/>
          <w:iCs/>
          <w:sz w:val="24"/>
          <w:szCs w:val="24"/>
          <w:vertAlign w:val="superscript"/>
        </w:rPr>
        <w:t>9</w:t>
      </w:r>
      <w:r w:rsidRPr="00EB4BAF">
        <w:rPr>
          <w:rFonts w:ascii="Arial" w:hAnsi="Arial" w:cs="Arial"/>
          <w:i/>
          <w:iCs/>
          <w:sz w:val="24"/>
          <w:szCs w:val="24"/>
        </w:rPr>
        <w:t>/l şi/sau numărul de trombocite &lt; 75 x 10</w:t>
      </w:r>
      <w:r w:rsidRPr="00EB4BAF">
        <w:rPr>
          <w:rFonts w:ascii="Arial" w:hAnsi="Arial" w:cs="Arial"/>
          <w:i/>
          <w:iCs/>
          <w:sz w:val="24"/>
          <w:szCs w:val="24"/>
          <w:vertAlign w:val="superscript"/>
        </w:rPr>
        <w:t>9</w:t>
      </w:r>
      <w:r w:rsidRPr="00EB4BAF">
        <w:rPr>
          <w:rFonts w:ascii="Arial" w:hAnsi="Arial" w:cs="Arial"/>
          <w:i/>
          <w:iCs/>
          <w:sz w:val="24"/>
          <w:szCs w:val="24"/>
        </w:rPr>
        <w:t>/l sau, dependent de infiltrarea măduvei osoase de către plasmocite, dacă numărul de trombocite &lt;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este de 25 mg lenalidomidă, o dată pe zi, pe cale orală, în zilele 1 până la 21 ale ciclurilor repetitive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dexametazonă este de 40 mg, o dată pe zi, pe cale orală, în zilele 1 până la 4, 9 până la 12 şi 17 până la 20 ale fiecărui ciclu de 28 zile, pentru primele 4 cicluri de tratament şi, ulterior, de 40 mg o dată pe zi, în zilele 1 până la 4, la fiecare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Medicii prescriptori trebuie să evalueze cu atenţie doza de dexametazonă care va fi utilizată, luând în considerare afecţiunea şi starea bolii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Etapele reducerii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iniţială     | 25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-1 | 15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-2 | 10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-3 | 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numărul de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trombocite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pentru prima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dată până la valori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30 x 10</w:t>
      </w:r>
      <w:r w:rsidRPr="00EB4BAF">
        <w:rPr>
          <w:rFonts w:ascii="Arial" w:hAnsi="Arial" w:cs="Arial"/>
          <w:i/>
          <w:iCs/>
          <w:sz w:val="24"/>
          <w:szCs w:val="24"/>
          <w:vertAlign w:val="superscript"/>
        </w:rPr>
        <w:t>9</w:t>
      </w:r>
      <w:r w:rsidRPr="00EB4BAF">
        <w:rPr>
          <w:rFonts w:ascii="Arial" w:hAnsi="Arial" w:cs="Arial"/>
          <w:i/>
          <w:iCs/>
          <w:sz w:val="24"/>
          <w:szCs w:val="24"/>
        </w:rPr>
        <w:t>/l          nivelul de dozaj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ulterioară la valori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următorul nivel inferior de dozaj (nivel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dozaj -2 sau -3), o dată pe zi. Nu trebuie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administrată o doză mai mică de 5 mg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Număr absolut de neutrofile (NAN) -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NAN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pentru prima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dată la valori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Reluarea tratamentului cu lenalidomidă,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doza iniţială,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neutropenia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singura formă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toxicitate observată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0,5 x 10</w:t>
      </w:r>
      <w:r w:rsidRPr="00EB4BAF">
        <w:rPr>
          <w:rFonts w:ascii="Arial" w:hAnsi="Arial" w:cs="Arial"/>
          <w:i/>
          <w:iCs/>
          <w:sz w:val="24"/>
          <w:szCs w:val="24"/>
          <w:vertAlign w:val="superscript"/>
        </w:rPr>
        <w:t>9</w:t>
      </w:r>
      <w:r w:rsidRPr="00EB4BAF">
        <w:rPr>
          <w:rFonts w:ascii="Arial" w:hAnsi="Arial" w:cs="Arial"/>
          <w:i/>
          <w:iCs/>
          <w:sz w:val="24"/>
          <w:szCs w:val="24"/>
        </w:rPr>
        <w:t xml:space="preserve">/l, când se   </w:t>
      </w:r>
      <w:r w:rsidRPr="00EB4BAF">
        <w:rPr>
          <w:rFonts w:ascii="Arial" w:hAnsi="Arial" w:cs="Arial"/>
          <w:i/>
          <w:iCs/>
          <w:sz w:val="24"/>
          <w:szCs w:val="24"/>
          <w:vertAlign w:val="subscript"/>
        </w:rPr>
        <w:t xml:space="preserve">  </w:t>
      </w:r>
      <w:r w:rsidRPr="00EB4BAF">
        <w:rPr>
          <w:rFonts w:ascii="Arial" w:hAnsi="Arial" w:cs="Arial"/>
          <w:i/>
          <w:iCs/>
          <w:sz w:val="24"/>
          <w:szCs w:val="24"/>
        </w:rPr>
        <w:t>nivelul de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observă şi alte forme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hematologică,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dependente de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afara neutropeniei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scădere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ulterioară la valori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&gt;/=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următorul nivel inferior de dozaj (nivel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dozaj -1, -2 sau -3), o dată pe zi.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trebuie administrată o doză mai mică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mg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discreţia medicului, dacă neutropenia este singura toxicitate la orice nivel de dozaj, se poate adăuga factorul de stimulare a coloniilor granulocitare (FSC-G) şi menţine nivelul de dozaj al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Combinaţia lenalidomidă şi dexametazonă poate fi utilizată pentru tratamentul pacienţilor adulţi cu mielom multiplu cărora li s-a administrat cel puţin un tratament anterior şi în asociere cu alte terapii conform ghidurilor ESMO şi NCCN actualizate.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C. </w:t>
      </w:r>
      <w:r w:rsidRPr="00EB4BAF">
        <w:rPr>
          <w:rFonts w:ascii="Arial" w:hAnsi="Arial" w:cs="Arial"/>
          <w:b/>
          <w:bCs/>
          <w:i/>
          <w:iCs/>
          <w:sz w:val="24"/>
          <w:szCs w:val="24"/>
          <w:u w:val="single"/>
        </w:rPr>
        <w:t>Lenalidomidă, ca monoterapie, este indicată pentru tratamentul de întreţinere al pacienţilor adulţi cu mielom multiplu nou-diagnosticat care au fost supuşi transplantului autolog de celule stem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Întreţinerea cu lenalidomidă la pacienţii care au fost supuşi transplantului autolog de celule stem (TACS) Întreţinerea cu lenalidomidă trebuie iniţiată după recuperarea hematologică adecvată ulterioară TACS la pacienţii fără semne de progresie. </w:t>
      </w:r>
      <w:r w:rsidRPr="00EB4BAF">
        <w:rPr>
          <w:rFonts w:ascii="Arial" w:hAnsi="Arial" w:cs="Arial"/>
          <w:i/>
          <w:iCs/>
          <w:sz w:val="24"/>
          <w:szCs w:val="24"/>
        </w:rPr>
        <w:lastRenderedPageBreak/>
        <w:t>Tratamentul cu lenalidomidă nu trebuie iniţiat dacă numărul absolut de neutrofile (NAN) este &lt; 1,0 x 109/l, şi/sau numărul de trombocite este &lt; 75 x 109/l.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de lenalidomidă este de 10 mg, o dată pe zi, pe cale orală, administrată continuu (în zilele 1 - 28 ale ciclurilor repetitive de 28 zile), până la progresia bolii sau apariţia intoleranţei. După 3 cicluri de întreţinere cu lenalidomidă, doza poate fi crescută la 15 mg, o dată pe zi, pe cale orală, dacă este tolerată.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Etapele reducerii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Doza iniţială (10 mg)| În cazul creşterii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(15 mg)*a)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-1 | 5 mg                 | 10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-2 | 5 mg (zilele 1 - 21  | 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 fiecare 28 zile)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dozaj -3 | Nu este cazul        | 5 mg (zilele 1 - 21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fiecare 28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Nu administraţi doze sub 5 mg (zilele 1 - 21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fiecare 28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După 3 cicluri de întreţinere cu lenalidomidă, doza poate fi crescută la 15 mg, o dată pe zi, pe cale orală, dacă este tolerată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|Când numărul de   | Acţiune terapeutică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|trombocite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la valori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30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nivelul de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scădere ulterioară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 30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30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următorul nivel de dozaj,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Când numărul de     Acţiune terapeutică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neutrofile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Scade la valori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0,5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nivelul de dozaj -1,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fiecare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scădere ulterioară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 &lt; 0,5 x 10</w:t>
      </w:r>
      <w:r w:rsidRPr="00EB4BAF">
        <w:rPr>
          <w:rFonts w:ascii="Arial" w:hAnsi="Arial" w:cs="Arial"/>
          <w:i/>
          <w:iCs/>
          <w:sz w:val="24"/>
          <w:szCs w:val="24"/>
          <w:vertAlign w:val="superscript"/>
        </w:rPr>
        <w:t>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Revine la valori    Reluarea tratamentului cu lenalidomidă,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0,5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bscript"/>
        </w:rPr>
        <w:t xml:space="preserve">  </w:t>
      </w:r>
      <w:r w:rsidRPr="00EB4BAF">
        <w:rPr>
          <w:rFonts w:ascii="Arial" w:hAnsi="Arial" w:cs="Arial"/>
          <w:i/>
          <w:iCs/>
          <w:sz w:val="24"/>
          <w:szCs w:val="24"/>
        </w:rPr>
        <w:t>următorul nivel de dozaj,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La discreţia medicului, dacă neutropenia este singura toxicitate la orice nivel de dozaj, se poate adăuga factorul de stimulare a coloniilor granulocitare (G-CSF) şi menţine nivelul de dozaj al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D. </w:t>
      </w:r>
      <w:r w:rsidRPr="00EB4BAF">
        <w:rPr>
          <w:rFonts w:ascii="Arial" w:hAnsi="Arial" w:cs="Arial"/>
          <w:b/>
          <w:bCs/>
          <w:i/>
          <w:iCs/>
          <w:sz w:val="24"/>
          <w:szCs w:val="24"/>
          <w:u w:val="single"/>
        </w:rPr>
        <w:t>La administrarea lenalidomidei în asociere cu alte medicamente (combinaţii terapeutice conform ghidurilor ESMO şi NCCN actualizate, înainte de iniţierea tratamentului trebuie consultat Rezumatul caracteristicilor produsului corespunzător)</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V. PRECAUŢII ŞI ATENŢIONĂRI: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Se recomandă profilaxia cu anticoagulante şi antiagregante la pacienţii care primesc terapie cu lenalidomidă.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Pacienţi cu 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Lenalidomida este excretată în principal pe cale renală; pacienţii cu grade mai pronunţate de insuficienţă renală pot avea o toleranţă redusă la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Alegerea dozei trebuie făcută cu prudenţă şi se recomandă monitorizarea funcţiei 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sunt necesare ajustări ale dozelor pentru pacienţii cu insuficienţă renală uşoară şi mielom multiplu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Următoarele ajustări ale dozelor sunt recomandate în momentul iniţierii terapiei şi pe parcursul tratamentului, în cazul pacienţilor cu insuficienţă renală moderată sau severă sau cu insuficienţă renală în stadiu final.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experienţă cu studii de fază III privind insuficienţa renală în stadiu final (IRSF) (Cler &lt; 30 ml/minut, necesitând dializă).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Funcţia renală (Cler)         | Ajustarea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Insuficienţă renală moderată  | 10 mg, o dată pe zi*1)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(30 &lt;/= Cler &lt;/= 50 ml/minut)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Insuficienţă renală severă    | 7,5 mg o dată pe zi*2)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(Cler &lt; 30 ml/minut, fără a   | 15 mg, la fiecare două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necesita dializă)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Insuficienţă renală în stadiu | 5 mg, o dată pe zi. În zilele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final (IRSF)                  | cu dializă, doza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(Cler &lt; 30 ml/minut,          | administrată după dializă.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necesitând dializă)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Doza poate fi mărită la 15 mg, o dată pe zi, după 2 cicluri de tratament, dacă pacientul nu răspunde la tratament, dar îl tolerează.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În ţările în care capsula de 7,5 mg este disponibilă.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Atenţionări privind 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Lenalidomida este asemănătoare din punct de vedere structural cu talidomida. Talidomida este o substanţă activă cu efecte teratogene cunoscute la om, care determină malformaţii congenitale grave, cu risc vital. La maimuţe lenalidomida a indus malformaţii similare celor descrise pentru talidomidă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lenalidomida este utilizată în timpul sarcinii se prevede apariţia unui efect teratogen al lenalidomidei la om.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Condiţiile Programului de prevenire a sarcinii trebuie îndeplinite în cazul tuturor pacientelor, cu excepţia cazurilor în care există dovezi sigure privind faptul că pacientele respective nu se mai află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Criterii pentru femeile care nu se mai află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consideră că o pacientă sau partenera unui pacient de sex masculin se află în perioada fertilă, cu excepţia cazurilor în care îndeplineşte cel puţin unul dintre următoarele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50 ani şi amenoree instalată în mod natural de peste 1 an (amenoreea instalată în urma tratamentului citostatic sau în timpul alăptării nu exclude posibilitatea ca pacienta să fie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ovariană prematură confirmată de către un medic specialist ginecolog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salpingo-ovarectomie bilaterală sau histerectomie în antecedente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genotip XY, sindrom Turner, agenezie uterină.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Recomandări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Lenalidomida este contraindicată femeilor aflate în perioada fertilă, cu excepţia cazurilor în care sunt îndeplinite toate condiţiile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riscul teratogen prevăzut pentru făt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necesitatea utilizării unor măsuri contraceptive eficace, în mod continuu, începând cu cel puţin 4 săptămâni înaintea iniţierii tratamentului, pe toată durata tratamentului şi timp de cel puţin 4 săptămâni după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pacienta aflată în perioada fertilă trebuie să urmeze toate recomandările privind măsurile contraceptive eficace, chiar dacă prezintă amenoree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trebuie să fie capabilă să aplice măsurile contraceptive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este informată şi înţelege posibilele consecinţe ale unei sarcini, precum şi necesitatea de a consulta imediat un medic, în cazul în care există riscul de a fi gravidă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necesitatea de a începe tratamentul imediat după ce i se eliberează lenalidomida, în urma obţinerii unui rezultat negativ la testul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necesitatea de a efectua teste de sarcină şi acceptă efectuarea acestora la fiecare 4 săptămâni, cu excepţia cazurilor de sterilizare tubară confirmată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confirmă că înţelege riscurile şi precauţiile necesare asociate cu utilizarea lenalidomidei.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Pentru pacienţii de sex masculin</w:t>
      </w:r>
      <w:r w:rsidRPr="00EB4BAF">
        <w:rPr>
          <w:rFonts w:ascii="Arial" w:hAnsi="Arial" w:cs="Arial"/>
          <w:i/>
          <w:iCs/>
          <w:sz w:val="24"/>
          <w:szCs w:val="24"/>
        </w:rPr>
        <w:t xml:space="preserve"> cărora li se administrează lenalidomida, datele farmacocinetice au demonstrat că lenalidomida este prezentă în sperma umană în cantităţi extrem de mici în cursul tratamentului şi este nedetectabilă în sperma umană după 3 zile de la oprirea administrării substanţei la subiecţii sănătoşi. Ca măsură de precauţie, şi luând în considerare categoriile speciale de pacienţi cu timp de eliminare prelungit, precum cei cu insuficienţă renală, toţi pacienţii de sex masculin cărora li se administrează lenalidomidă trebuie să îndeplinească următoarele condiţii: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să înţeleagă riscul teratogen prevăzut, în cazul în care au raporturi sexuale cu femei gravide sau aflate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să înţeleagă necesitatea utilizării prezervativelor dacă au raporturi sexuale cu femei gravide sau aflate în perioada fertilă şi care nu utilizează măsuri contraceptive eficace (chiar dacă pacientul este vasectomizat) pe parcursul tratamentului şi timp de cel puţin 7 zile după întreruperea administrării dozelor şi/sau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să înţeleagă faptul că, dacă partenera sa rămâne gravidă în timp ce pacientul se află sub tratament lenalidomidă, sau la scurt timp după ce acesta a încetat să ia lenalidomidă, pacientul trebuie să îşi informeze imediat medicul curant şi să îşi trimită partenera la un medic specializat sau cu experienţă în teratologie, pentru evaluare şi recomandări.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Pentru femeile aflate în perioada fertilă</w:t>
      </w:r>
      <w:r w:rsidRPr="00EB4BAF">
        <w:rPr>
          <w:rFonts w:ascii="Arial" w:hAnsi="Arial" w:cs="Arial"/>
          <w:i/>
          <w:iCs/>
          <w:sz w:val="24"/>
          <w:szCs w:val="24"/>
        </w:rPr>
        <w:t>, medicul care prescrie medicamentul trebuie să se asigure: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îndeplineşte condiţiile specificate în Programul de prevenire a sarcinii, incluzând confirmarea faptului că pacienta are o capacitate adecvată de înţelegere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a luat cunoştinţă de condiţiile menţionate mai sus.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Contracepţie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Femeile aflate în perioada fertilă trebuie să utilizeze cel puţin o metodă contraceptivă eficace timp de cel puţin 4 săptămâni înainte de tratament, pe durata tratamentului şi timp de cel puţin 4 săptămâni după întreruperea definitivă a tratamentului cu lenalidomidă, inclusiv pe durata întreruperii temporare a tratamentului, cu excepţia cazului în care pacienta se angajează să menţină o abstinenţă totală şi continuă, confirmată lunar. Dacă nu utilizează o metodă contraceptivă eficace, pacienta trebuie </w:t>
      </w:r>
      <w:r w:rsidRPr="00EB4BAF">
        <w:rPr>
          <w:rFonts w:ascii="Arial" w:hAnsi="Arial" w:cs="Arial"/>
          <w:i/>
          <w:iCs/>
          <w:sz w:val="24"/>
          <w:szCs w:val="24"/>
        </w:rPr>
        <w:lastRenderedPageBreak/>
        <w:t>să se adreseze personalului medical calificat, pentru recomandări privind iniţierea contracepţiei.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Următoarele exemple pot fi considerate metode contraceptive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implantul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dispozitivul intrauterin cu eliberare de levonorgestrel (DIU)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acetatul de medroxiprogesteron, preparat retard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sterilizarea tubară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rapoarte sexuale numai cu un partener vasectomizat; vasectomia trebuie confirmată prin două analize ale spermei cu rezultate negative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anticoncepţionale care inhibă ovulaţia care conţin numai progesteron (desogestrel)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Datorită faptului că pacientele cu mielom multiplu, cărora li se administrează lenalidomidă în cadrul unui tratament combinat, şi, în mai mică măsură, pacientele cu mielom multiplu cărora li se administrează lenalidomidă în monoterapie, prezintă un risc crescut de tromboembolie venoasă, nu se recomandă administrarea de contraceptive orale combinate acestor paciente.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o pacientă utilizează în mod obişnuit un contraceptiv oral combinat, acesta trebuie înlocuit cu una dintre metodele contraceptive eficace enumerate mai sus. Riscul tromboemboliei venoase se menţine timp de 4 - 6 săptămâni după întreruperea administrării unui contraceptiv oral combinat. Eficacitatea contraceptivelor steroidiene poate fi redusă în timpul tratamentului concomitent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Implanturile şi dispozitivele intrauterine cu eliberare de levonorgestrel prezintă un risc crescut de infecţie în momentul inserţiei şi de apariţie a hemoragiilor vaginale neregulate. Trebuie evaluată necesitatea instituirii unui tratament profilactic cu antibiotice, în special la pacientele cu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Dispozitivele intrauterine cu eliberare de cupru nu sunt în general recomandate, datorită riscului potenţial de infecţie în momentul inserţiei şi de apariţie a unor pierderi de sânge semnificative la menstruaţie, care pot determina complicaţii la pacientele cu neutropenie sau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Teste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Conform prevederilor locale, femeile aflate în perioada fertilă trebuie să efectueze, sub supraveghere medicală, teste de sarcină având o sensibilitate de cel puţin 25 mUI/ml, aşa cum este descris în continuare. Această cerinţă include femeile aflate în perioada fertilă, care practică o abstinenţă totală şi continuă. În mod ideal, testul de sarcină, emiterea prescripţiei medicale şi eliberarea medicamentului trebuie efectuate în aceeaşi zi. La femeile aflate în perioada fertilă, lenalidomida trebuie eliberată într-un interval de 7 zile de la data emiterii prescripţiei medicale.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Înaintea iniţierii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Testul de sarcină trebuie efectuat, sub supraveghere medicală, în timpul consultaţiei medicale în care se prescrie lenalidomidă sau într-un interval de 3 zile înaintea consultaţiei, în condiţiile în care pacienta a utilizat o metodă contraceptivă eficace timp de cel puţin 4 săptămâni. Testul trebuie să confirme faptul că pacienta nu este gravidă în momentul iniţierii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u w:val="single"/>
        </w:rPr>
        <w:t>Monitorizarea pacientelor şi încheierea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Testul de sarcină trebuie repetat, sub supraveghere medicală, la fiecare cel puţin 4 săptămâni, inclusiv după cel puţin 4 săptămâni de la încheierea tratamentului, cu excepţia cazurilor de sterilizare tubară confirmată. Aceste teste de sarcină trebuie efectuate în ziua consultaţiei medicale în care se prescrie medicamentul sau în interval de 3 zile înaintea acestei consultaţii.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Precauţii suplimentare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instruiţi să nu dea niciodată acest medicament altei persoane, iar la sfârşitul tratamentului să restituie farmacistului toate capsulele neutilizate pentru eliminarea sigură.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nu trebuie să doneze sânge în timpul tratamentului şi timp de cel puţin 7 zile după întreruperea tratamentului cu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Se utilizează criteriile elaborate de către Grupul Internaţional de Lucru pentru Mielom (IMWG)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Subcategorie de  | Criterii de răspuns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răspuns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molecular     | CR plus ASO-PCR negative, sensibilitate 10</w:t>
      </w:r>
      <w:r w:rsidRPr="00EB4BAF">
        <w:rPr>
          <w:rFonts w:ascii="Arial" w:hAnsi="Arial" w:cs="Arial"/>
          <w:i/>
          <w:iCs/>
          <w:sz w:val="24"/>
          <w:szCs w:val="24"/>
          <w:vertAlign w:val="superscript"/>
        </w:rPr>
        <w:t>-5</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imunofenotipic| CR strict plus Absenta PC cu aberaţii fenotipice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(clonale) la nivelul MO, după analiza unui număr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total minim de 1 milion de celule medulare prin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citometrie de flux &amp; multiparametric (cu &gt; 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strict (sCR)  | CR conform definiţiei de mai jos plus Raport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normal al FLC şi Absenta PC clonale, evaluate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prin imumohistochmie sau citometrie de flux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2 - 4 culori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 Rezultate negative la testul de imunofixare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ser şi urină şi Dispariţia oricăror plasmocitoame|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la nivelul ţesuturilor moi şi &lt; 5% PC în MO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VGPR             | Proteina IM decelabilă prin imunofixare în ser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urină, dar nu prin electroforeză sau Reducere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cel puţin 90% a nivelurilor serice de protein 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plus Protein M urinară &lt; 100 mg/24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               | Reducerea proteinei M serice şi reducerea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proteinei M urinare din 24 ore cu &gt; 90% sau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 &lt; 200 mg în 24 ore. Dacă proteina M serică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urinară nu sunt decelabile este necesară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reducere &gt; 50% a diferenţei dintre nivelurile FLC|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implicate şi cele neimplicate, în locul&amp;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criteriilor care reflectă statusul proteinei 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proteina M serică şi urinară nu sunt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decelabile, iar testul lanţurilor uşoare libere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nedecelabil, o reducere &gt; 50% a PC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necesară în locul proteinei&amp; M, dacă procentul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iniţial al PC din MO a fost &gt; 30%. Pe lângă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criteriile enumerate mai sus, este necesară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reducere &gt; 50% a dimensiunilor plasmocitoamelor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la nivelul ţesuturilor moi, dacă acestea 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fost iniţial prezente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PC = plasmocite; MO = măduvă osoasă; CR = răspuns complet; VGPR = răspuns parţial foarte bun; PR = răspuns parţial; ASO-PCR = reacţia în lanţ a polimerazei, specifică anumitor alele; FLC = lanţuri uşoare libere.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 specialişti hematologi (sau, după caz, specialişti de oncologie medicală, dacă în judeţ nu există hematologi).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Continuarea tratamentului se face de către medicul hematolog sau oncolog.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213 cod (L04AX06): DCI POMALIDOMIDUM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MIELOMUL MULTIPLU (MM)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asociere cu bortezomib şi dexametazonă, pentru tratamentul pacienţilor adulţi cu mielom multiplu cărora li s-a administrat cel puţin o schemă de tratament anterioară, inclusiv lenalidomidă.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asociere cu dexametazona, pentru tratamentul pacienţilor adulţi cu mielom multiplu recidivat şi refractar, cărora li s-au administrat cel puţin două scheme de tratament anterioare, incluzând lenalidomidă şi bortezomib, şi care au prezentat progresia bolii la ultimul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 aflate în perioada fertilă, dacă nu sunt îndeplinite toate condiţiile Programului de prevenire a sarcinii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de sex masculin care nu pot urma sau respecta măsurile contraceptive necesare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sub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iniţiat şi monitorizat sub supravegherea unor medici cu experienţă în tratamentul mielomului multiplu; schema de tratament va fi menţinută sau modificată, în funcţie de datele clinice şi de 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oral, la aceeaşi oră în fiecare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capsulele nu trebuie deschise, sfărâmate sau mestecate; capsulele trebuie înghiţite întregi, de preferinţă cu apă, cu sau fără alimente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pacientul uită să administreze o doză de pomalidomidă într-o zi, atunci acesta trebuie să utilizeze doza prescrisă în mod normal în ziua următoare; doza nu trebuie ajustată pentru a compensa doza omisă în zilele anterioare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apăsarea pe un singur capăt al capsulei pentru scoaterea acesteia din blister, reducând astfel riscul deformării sau ruperii capsulei.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Pomalidomidă în asociere cu bortezomib şi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Pomalidomida: doza iniţială recomandată este de 4 mg o dată pe zi, administrată pe cale orală, în zilele 1 până la 14 ale fiecărui ciclu repetat de 21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Bortezomib: doza iniţială recomandată este de 1,3 mg/m</w:t>
      </w:r>
      <w:r w:rsidRPr="00EB4BAF">
        <w:rPr>
          <w:rFonts w:ascii="Arial" w:hAnsi="Arial" w:cs="Arial"/>
          <w:i/>
          <w:iCs/>
          <w:sz w:val="24"/>
          <w:szCs w:val="24"/>
          <w:vertAlign w:val="superscript"/>
        </w:rPr>
        <w:t>2</w:t>
      </w:r>
      <w:r w:rsidRPr="00EB4BAF">
        <w:rPr>
          <w:rFonts w:ascii="Arial" w:hAnsi="Arial" w:cs="Arial"/>
          <w:i/>
          <w:iCs/>
          <w:sz w:val="24"/>
          <w:szCs w:val="24"/>
        </w:rPr>
        <w:t>, administrată o dată pe zi pe cale intravenoasă sau subcutanată, în zilele prezentate în Tabelul 1. Doza recomandată de dexametazonă este de 20 mg o dată pe zi, administrată pe cale orală, în zilele prezentate în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pomalidomidă în asociere cu bortezomib şi dexametazonă trebuie administrat până la apariţia progresiei bolii sau a unei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Pomalidomida este administrată în asociere cu bortezomib şi dexametazonă, aşa cum este prezentat în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1. Schema terapeutică recomandată pentru pomalidomidă în asociere cu bortezomib şi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Ciclul 1 - 8|             Ziua (din ciclul de 21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|1|2|3|4|5|6|7|8|9|10|11|12|13|14|15|16|17|18|19|20|21|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|Pomalidomidă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|(4 mg)       | |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|Bortezomib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|(1,3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perscript"/>
        </w:rPr>
        <w:t xml:space="preserve">  </w:t>
      </w:r>
      <w:r w:rsidRPr="00EB4BAF">
        <w:rPr>
          <w:rFonts w:ascii="Arial" w:hAnsi="Arial" w:cs="Arial"/>
          <w:i/>
          <w:iCs/>
          <w:sz w:val="24"/>
          <w:szCs w:val="24"/>
        </w:rPr>
        <w:t>| |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|Dexametazonă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|(20 mg)*)    | |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|Începând cu  |             Ziua (din ciclul de 21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|Ciclul 9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|1|2|3|4|5|6|7|8|9|10|11|12|13|14|15|16|17|18|19|20|21|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|Pomalidomidă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|(4 mg)       | |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|Bortezomib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|(1,3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perscript"/>
        </w:rPr>
        <w:t xml:space="preserve">  </w:t>
      </w:r>
      <w:r w:rsidRPr="00EB4BAF">
        <w:rPr>
          <w:rFonts w:ascii="Arial" w:hAnsi="Arial" w:cs="Arial"/>
          <w:i/>
          <w:iCs/>
          <w:sz w:val="24"/>
          <w:szCs w:val="24"/>
        </w:rPr>
        <w:t>| |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|Dexametazonă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|(20 mg)*)    | | | | | | | | | |  |  |  |  |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cu vârsta &gt; 75 ani, vezi 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Pomalidomidă în asociere cu bortezomib şi dexametazonă. Nu este necesară ajustarea dozei pentru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cu vârsta &gt; 75 ani, doza iniţială de dexametazonă este de: • Pentru ciclurile 1 până la 8: 10 mg o dată pe zi în Zilele 1, 2, 4, 5, 8, 9, 11 şi 12 ale fiecărui ciclu de 21 de zile • Pentru ciclurile 9 şi ulterior: 10 mg o dată pe zi în Zilele 1, 2, 8 şi 9 ale fiecărui ciclu de 21 de zile.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Pomalidomidă în asociere cu dexametazonă. Nu este necesară ajustarea dozei pentru pomalidomidă. Pentru pacienţii cu vârsta &gt; 75 ani, doza iniţială de dexametazonă este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20 mg o dată pe zi în ziua 1, 8, 15 şi 22 a fiecărui ciclu de 28 zile</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Modificarea sau întreruperea dozei de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începe un nou ciclu de tratament cu pomalidomidă, numărul de neutrofile trebuie să fie &gt;/= 1 x 10</w:t>
      </w:r>
      <w:r w:rsidRPr="00EB4BAF">
        <w:rPr>
          <w:rFonts w:ascii="Arial" w:hAnsi="Arial" w:cs="Arial"/>
          <w:i/>
          <w:iCs/>
          <w:sz w:val="24"/>
          <w:szCs w:val="24"/>
          <w:vertAlign w:val="superscript"/>
        </w:rPr>
        <w:t>9</w:t>
      </w:r>
      <w:r w:rsidRPr="00EB4BAF">
        <w:rPr>
          <w:rFonts w:ascii="Arial" w:hAnsi="Arial" w:cs="Arial"/>
          <w:i/>
          <w:iCs/>
          <w:sz w:val="24"/>
          <w:szCs w:val="24"/>
        </w:rPr>
        <w:t>/l şi numărul de trombocite trebuie să fie &gt;/= 50 x 10</w:t>
      </w:r>
      <w:r w:rsidRPr="00EB4BAF">
        <w:rPr>
          <w:rFonts w:ascii="Arial" w:hAnsi="Arial" w:cs="Arial"/>
          <w:i/>
          <w:iCs/>
          <w:sz w:val="24"/>
          <w:szCs w:val="24"/>
          <w:vertAlign w:val="superscript"/>
        </w:rPr>
        <w:t>9</w:t>
      </w:r>
      <w:r w:rsidRPr="00EB4BAF">
        <w:rPr>
          <w:rFonts w:ascii="Arial" w:hAnsi="Arial" w:cs="Arial"/>
          <w:i/>
          <w:iCs/>
          <w:sz w:val="24"/>
          <w:szCs w:val="24"/>
        </w:rPr>
        <w:t>/l.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Instrucţiunile privind întreruperea sau scăderea dozei de pomalidomidă în cazul reacţiilor adverse asociate sunt prezentate în Tabelul 2, iar nivelurile de doză sunt definite în Tabelul 3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Tabelul 2. Instrucţiuni privind modificarea dozei de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Toxicitate        |            Modificarea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Neutropenie*)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NAN**) &lt; 0,5 x 10</w:t>
      </w:r>
      <w:r w:rsidRPr="00EB4BAF">
        <w:rPr>
          <w:rFonts w:ascii="Arial" w:hAnsi="Arial" w:cs="Arial"/>
          <w:i/>
          <w:iCs/>
          <w:sz w:val="24"/>
          <w:szCs w:val="24"/>
          <w:vertAlign w:val="superscript"/>
        </w:rPr>
        <w:t>9</w:t>
      </w:r>
      <w:r w:rsidRPr="00EB4BAF">
        <w:rPr>
          <w:rFonts w:ascii="Arial" w:hAnsi="Arial" w:cs="Arial"/>
          <w:i/>
          <w:iCs/>
          <w:sz w:val="24"/>
          <w:szCs w:val="24"/>
        </w:rPr>
        <w:t>/l sau</w:t>
      </w:r>
      <w:r w:rsidRPr="00EB4BAF">
        <w:rPr>
          <w:rFonts w:ascii="Arial" w:hAnsi="Arial" w:cs="Arial"/>
          <w:i/>
          <w:iCs/>
          <w:sz w:val="24"/>
          <w:szCs w:val="24"/>
          <w:vertAlign w:val="superscript"/>
        </w:rPr>
        <w:t xml:space="preserve">  </w:t>
      </w:r>
      <w:r w:rsidRPr="00EB4BAF">
        <w:rPr>
          <w:rFonts w:ascii="Arial" w:hAnsi="Arial" w:cs="Arial"/>
          <w:i/>
          <w:iCs/>
          <w:sz w:val="24"/>
          <w:szCs w:val="24"/>
        </w:rPr>
        <w:t>| întreruperea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neutropenie febrilă      | pomalidomidă pentru perioada rămasă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(febră &gt;/= 38,5°C şi NAN | ciclului; monitorizarea săptămânală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1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perscript"/>
        </w:rPr>
        <w:t xml:space="preserve">  </w:t>
      </w:r>
      <w:r w:rsidRPr="00EB4BAF">
        <w:rPr>
          <w:rFonts w:ascii="Arial" w:hAnsi="Arial" w:cs="Arial"/>
          <w:i/>
          <w:iCs/>
          <w:sz w:val="24"/>
          <w:szCs w:val="24"/>
        </w:rPr>
        <w:t>| HLG***).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NAN revine la &gt;/= 1 x    | reluarea tratamentului cu pomalidomidă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perscript"/>
        </w:rPr>
        <w:t xml:space="preserve">  </w:t>
      </w:r>
      <w:r w:rsidRPr="00EB4BAF">
        <w:rPr>
          <w:rFonts w:ascii="Arial" w:hAnsi="Arial" w:cs="Arial"/>
          <w:i/>
          <w:iCs/>
          <w:sz w:val="24"/>
          <w:szCs w:val="24"/>
        </w:rPr>
        <w:t>| un nivel de doză cu o treaptă sub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Pentru fiecare scădere   | întreruperea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ulterioară &lt; 0,5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perscript"/>
        </w:rPr>
        <w:t xml:space="preserve">  </w:t>
      </w:r>
      <w:r w:rsidRPr="00EB4BAF">
        <w:rPr>
          <w:rFonts w:ascii="Arial" w:hAnsi="Arial" w:cs="Arial"/>
          <w:i/>
          <w:iCs/>
          <w:sz w:val="24"/>
          <w:szCs w:val="24"/>
        </w:rPr>
        <w:t>| pomalidomidă.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Trombocitopenie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 de trombocite &lt; 25 | întreruperea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perscript"/>
        </w:rPr>
        <w:t xml:space="preserve">  </w:t>
      </w:r>
      <w:r w:rsidRPr="00EB4BAF">
        <w:rPr>
          <w:rFonts w:ascii="Arial" w:hAnsi="Arial" w:cs="Arial"/>
          <w:i/>
          <w:iCs/>
          <w:sz w:val="24"/>
          <w:szCs w:val="24"/>
        </w:rPr>
        <w:t>| pomalidomidă pentru perioada rămasă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ciclului; monitorizarea săptămânală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HLG***).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Numărul de trombocite    | reluarea tratamentului cu pomalidomidă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revine la &gt;/= 50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perscript"/>
        </w:rPr>
        <w:t xml:space="preserve">  </w:t>
      </w:r>
      <w:r w:rsidRPr="00EB4BAF">
        <w:rPr>
          <w:rFonts w:ascii="Arial" w:hAnsi="Arial" w:cs="Arial"/>
          <w:i/>
          <w:iCs/>
          <w:sz w:val="24"/>
          <w:szCs w:val="24"/>
        </w:rPr>
        <w:t>| un nivel de doză cu o treaptă sub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Pentru fiecare scădere   | întreruperea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ulterioară &lt; 25 x 10</w:t>
      </w:r>
      <w:r w:rsidRPr="00EB4BAF">
        <w:rPr>
          <w:rFonts w:ascii="Arial" w:hAnsi="Arial" w:cs="Arial"/>
          <w:i/>
          <w:iCs/>
          <w:sz w:val="24"/>
          <w:szCs w:val="24"/>
          <w:vertAlign w:val="superscript"/>
        </w:rPr>
        <w:t>9</w:t>
      </w:r>
      <w:r w:rsidRPr="00EB4BAF">
        <w:rPr>
          <w:rFonts w:ascii="Arial" w:hAnsi="Arial" w:cs="Arial"/>
          <w:i/>
          <w:iCs/>
          <w:sz w:val="24"/>
          <w:szCs w:val="24"/>
        </w:rPr>
        <w:t xml:space="preserve">/l </w:t>
      </w:r>
      <w:r w:rsidRPr="00EB4BAF">
        <w:rPr>
          <w:rFonts w:ascii="Arial" w:hAnsi="Arial" w:cs="Arial"/>
          <w:i/>
          <w:iCs/>
          <w:sz w:val="24"/>
          <w:szCs w:val="24"/>
          <w:vertAlign w:val="superscript"/>
        </w:rPr>
        <w:t xml:space="preserve">  </w:t>
      </w:r>
      <w:r w:rsidRPr="00EB4BAF">
        <w:rPr>
          <w:rFonts w:ascii="Arial" w:hAnsi="Arial" w:cs="Arial"/>
          <w:i/>
          <w:iCs/>
          <w:sz w:val="24"/>
          <w:szCs w:val="24"/>
        </w:rPr>
        <w:t>| pomalidomidă.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Numărul de trombocite    | reluarea tratamentului cu pomalidomidă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revine la &gt;/= 50 x 10</w:t>
      </w:r>
      <w:r w:rsidRPr="00EB4BAF">
        <w:rPr>
          <w:rFonts w:ascii="Arial" w:hAnsi="Arial" w:cs="Arial"/>
          <w:i/>
          <w:iCs/>
          <w:sz w:val="24"/>
          <w:szCs w:val="24"/>
          <w:vertAlign w:val="superscript"/>
        </w:rPr>
        <w:t>9</w:t>
      </w:r>
      <w:r w:rsidRPr="00EB4BAF">
        <w:rPr>
          <w:rFonts w:ascii="Arial" w:hAnsi="Arial" w:cs="Arial"/>
          <w:i/>
          <w:iCs/>
          <w:sz w:val="24"/>
          <w:szCs w:val="24"/>
        </w:rPr>
        <w:t>/l</w:t>
      </w:r>
      <w:r w:rsidRPr="00EB4BAF">
        <w:rPr>
          <w:rFonts w:ascii="Arial" w:hAnsi="Arial" w:cs="Arial"/>
          <w:i/>
          <w:iCs/>
          <w:sz w:val="24"/>
          <w:szCs w:val="24"/>
          <w:vertAlign w:val="superscript"/>
        </w:rPr>
        <w:t xml:space="preserve">  </w:t>
      </w:r>
      <w:r w:rsidRPr="00EB4BAF">
        <w:rPr>
          <w:rFonts w:ascii="Arial" w:hAnsi="Arial" w:cs="Arial"/>
          <w:i/>
          <w:iCs/>
          <w:sz w:val="24"/>
          <w:szCs w:val="24"/>
        </w:rPr>
        <w:t>| un nivel de doză cu o treaptă sub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Erupţie cutanată tranzitorie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Erupţie cutanată         | se va lua în considerare întreruperea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tranzitorie = gradul 2 - | încetarea administrării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 pomalidomidă.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Erupţie cutanată         | se va înceta definitiv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tranzitorie = gradul 4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apariţia veziculelor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(inclusiv angioedem,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erupţie cutanată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exfoliativă sau buloasă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dacă se suspicionează|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sindromul Stevens-Johnson|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(SSJ), necroliza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epidermică toxică (TEN)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reacţia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medicamentoasă cu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eozinofilie şi simptome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sistemice (RMESS)).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reacţii adverse     | întreruperea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mediate &gt;/= gradul 3     | pomalidomidă pentru perioada rămasă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legate de pomalidomidă   | ciclului; se va relua la un nivel de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 o treaptă sub doza anterioară,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următorul ciclu (reacţia adversă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să fie remisă sau ameliorată la &lt;/=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2 înaintea reluării dozelor).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Instrucţiunile privind modificarea dozei din acest tabel se aplică pomalidomidei în asociere cu bortezomib şi dexametazonă şi pomalidomidei în asociere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 de neutropenie, medicul trebuie să ia în considerare utilizarea factorilor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NAN - Număr absolut de neutrofile,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HLG - Hemograma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3. Reducerea dozei de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 Doză de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 cale orală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Doză iniţială    |        4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-1 |        3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-2 |        2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-3 |        1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Reducerea dozei din acest tabel se aplică pomalidomidei în asociere cu bortezomib şi dexametazonă şi pomalidomidei în asociere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reacţiile adverse apar după scăderi ale dozelor de până la 1 mg, administrarea medicamentului trebuie oprită.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apar reacţii adverse care nu pot fi gestionate de către medicul specialist cu formele farmaceutice disponibile în România (Pomalidomida 4 mg şi Pomalidomida 3 mg), se recomandă întreruperea temporară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Modificarea sau întreruperea dozei de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Instrucţiunile privind întreruperea sau scăderea dozei pentru dexametazonă cu doză scăzută în cazul reacţiilor adverse asociate, sunt prezentate în Tabelele 4 şi 5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4. Instrucţiuni privind modificarea dozei de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Toxicitate        |             Modificarea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Dispepsie = gradul 1 - | se menţine doza şi se tratează cu blocanţi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ai receptorilor de histamină (H2)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medicamente echivalente; se va scădea cu un|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 de doză dacă simptomele persistă.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Dispepsie &gt;/= gradul 3 | se întrerupe doza până când simptomele sunt|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controlate; se adaugă un blocant H2 sau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medicament echivalent şi se reia la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 de doză cu o treaptă sub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Edem &gt;/= gradul 3      | se utilizează diuretice după cum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necesar şi se scade doza cu un nivel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Confuzie sau modificări| se întrerupe doza până la dispariţia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ale dispoziţiei &gt;/=    | simptomelor; se reia la un nivel de doză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2               | o treaptă sub doza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Slăbiciune musculară   | se întrerupe doza până la slăbiciune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gradul 2           | musculară &lt;/= gradul 1; se reia la un nivel|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doză cu o treaptă sub doza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Hiperglicemie &gt;/=      | se scade doza cu un nivel de dozaj;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3               | tratează cu insulină sau medicamente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antidiabetice orale, după necesităţi.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Pancreatită acută      | se opreşte dexametazona din cadrul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regimului terapeutic.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reacţii adverse   | se opreşte administrarea dozelor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legate de dexametazonă | dexametazonă până la rezolvarea reacţiilor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gradul 3           | adverse la &lt;/= gradul 2; se reia la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 de doză cu o treaptă sub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anterioară.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rezolvarea reacţiilor toxice se prelungeşte peste 14 zile, atunci se reia doza de dexametazonă la un nivel de doză cu o treaptă sub doza anterioară.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5. Scăderea dozei de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        &lt;/= 75 ani       |         &gt; 75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(Ciclul 1 - 8:     | Doză (Ciclul 1 - 8: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Zilele 1, 2, 4, 5, 8, 9,| Zilele 1, 2, 4, 5, 8, 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11, 12 ale unui ciclu de| 11, 12 ale unui ciclu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21 de zile Ciclul &gt;/= 9:| 21 de zile Ciclul &gt;/= 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Zilele 1, 2, 8, 9 ale   | Zilele 1, 2, 8, 9 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unui ciclu de 21 de     | unui ciclu de 21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                   |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Doză iniţială   |          20 mg          |          10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-1|          12 mg          |           6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-2|           8 mg          |           4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Dexametazona trebuie oprită dacă pacientul nu poate tolera doza de 8 mg în cazul celor cu vârsta &lt;/= 75 ani, sau doza de 4 mg în cazul celor cu vârsta &gt; 75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încetării definitive a oricărui component al schemei de tratament, continuarea terapiei cu medicamente rămase este la latitudinea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Pomalidomidă în asociere cu dexametazona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Pomalidomida: doza iniţială recomandată este de 4 mg o dată pe zi, administrată pe cale orală în zilele 1 până la 21 ale ciclurilor repetate de 28 de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Dexametazona: doza recomandată este de 40 mg o dată pe zi, administrată pe cale orală, în zilele 1, 8, 15 şi 22 ale fiecărui ciclu de tratament de 28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pomalidomidă în asociere cu dexametazonă trebuie administrat până la apariţia progresiei bolii sau a unei toxicităţi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Modificarea sau întreruperea dozei de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Instrucţiunile privind întreruperea sau scăderea dozei de pomalidomidă în cazul reacţiilor adverse mediate sunt prezentate în Tabelele 2 şi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Modificarea sau întreruperea dozei de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Instrucţiunile privind modificarea dozei de dexametazonă în cazul reacţiilor adverse asociate sunt prezentate în Tabelul 4. Instrucţiunile privind scăderea dozei de dexametazonă în cazul reacţiilor adverse asociate sunt prezentate în Tabelul 6 de mai jos. Cu toate acestea, deciziile privind întreruperea/reluarea dozei sunt la latitudinea medicului, conform versiunii actuale a Rezumatului caracteristicilor produsului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Tabelul 6. Scăderea dozei de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        &lt;/= 75 ani       |         &gt; 75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Zilele 1, 8, 15 şi 22   | Zilele 1, 8, 15 şi 22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ale fiecărui ciclu de 28| ale fiecărui ciclu de 28|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zile                 | de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Doză iniţială   |          40 mg          |          20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-1|          20 mg          |          12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 de doză -2|          10 mg          |           8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Dexametazona trebuie oprită dacă pacientul nu poate tolera doza de 10 mg în cazul celor cu vârsta &lt;/= 75 ani, sau doza de 8 mg în cazul celor cu vârsta &gt; 75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ATENŢIONĂRI şi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Teratogenicitate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w:t>
      </w:r>
      <w:r w:rsidRPr="00EB4BAF">
        <w:rPr>
          <w:rFonts w:ascii="Arial" w:hAnsi="Arial" w:cs="Arial"/>
          <w:i/>
          <w:iCs/>
          <w:sz w:val="24"/>
          <w:szCs w:val="24"/>
        </w:rPr>
        <w:t xml:space="preserve"> Pentru pacienţii de sex feminin: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Pomalidomida, asemănătoare din punct de vedere structural cu talidomida, nu trebuie utilizată în timpul sarcinii deoarece se prevede un efect teratogen.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Condiţiile Programului de prevenire a sarcinii trebuie îndeplinite în cazul tuturor pacientelor, cu excepţia cazurilor în care există dovezi sigure privind faptul că pacientele respective nu se mai află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Criterii pentru femeile care nu se mai află în perioada fertilă (trebuie îndeplinit cel puţin unul dintre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&gt; 50 ani şi amenoree instalată în mod natural de &gt; 1 an (amenoreea instalată în urma tratamentului citostatic sau în timpul alăptării nu exclude posibilitatea ca pacienta să fie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ovariană prematură confirmată de către un medic specialist ginecolog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salpingo-ovarectomie bilaterală sau histerectomie în antecedente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genotip XY, sindrom Turner, agenezie uterină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Pomalidomida este contraindicată femeilor aflate în perioada fertilă, cu excepţia cazurilor în care sunt îndeplinite toate condiţiile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riscul teratogen prevăzut pentru făt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necesitatea utilizării unor măsuri contraceptive eficace, în mod continuu, începând cu cel puţin 4 săptămâni înaintea iniţierii tratamentului, pe toată durata tratamentului şi timp de cel puţin 4 săptămâni după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aflată în perioada fertilă trebuie să urmeze toate recomandările privind măsurile contraceptive eficace, chiar dacă prezintă amenoree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trebuie să fie capabilă să aplice măsurile contraceptive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este informată şi înţelege posibilele consecinţele ale unei sarcini, precum şi necesitatea de a consulta imediat un medic, în cazul în care există riscul de a fi gravidă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necesitatea de a începe tratamentul imediat după ce i se eliberează pomalidomidă, în urma obţinerii unui rezultat negativ la testul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înţelege necesitatea de a efectua teste de sarcină şi acceptă efectuarea acestora la intervale de cel puţin 4 săptămâni, cu excepţia cazurilor de sterilizare tubară confirmată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confirmă că înţelege riscurile şi precauţiile necesare asociate cu utilizarea pomalidomidei.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femeile aflate în perioada fertilă, medicul care prescrie medicamentul trebuie să se asigure 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îndeplineşte condiţiile specificate în Programul de prevenire a sarcinii, incluzând confirmarea faptului că pacienta are o capacitate adecvată de înţelegere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pacienta a luat cunoştinţă de condiţiile menţionate mai sus.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w:t>
      </w:r>
      <w:r w:rsidRPr="00EB4BAF">
        <w:rPr>
          <w:rFonts w:ascii="Arial" w:hAnsi="Arial" w:cs="Arial"/>
          <w:i/>
          <w:iCs/>
          <w:sz w:val="24"/>
          <w:szCs w:val="24"/>
        </w:rPr>
        <w:t xml:space="preserve"> Pentru pacienţii de sex masculin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datele farmacocinetice au demonstrat că pomalidomida este prezentă în sperma umană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toţi pacienţii de sex masculin cărora li se administrează pomalidomidă trebuie să îndeplinească următoarele condiţii: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pacientul înţelege riscul teratogen prevăzut, în cazul în care are raporturi sexuale cu o femeie gravidă sau aflată în perioada fertilă.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pacientul înţelege necesitatea utilizării prezervativelor dacă are raporturi sexuale cu o femeie gravidă sau aflată în perioada fertilă, care nu utilizează metode contraceptive eficace pe toată durata tratamentului, pe parcursul întreruperii administrării şi timp de 7 zile după întreruperea administrării dozei şi/sau oprirea tratamentului; sunt incluşi şi pacienţii de sex masculin vasectomizaţi, care trebuie să utilizeze prezervativul dacă au raporturi sexuale cu o femeie gravidă sau aflată în perioada fertilă, întrucât lichidul seminal poate conţine pomalidomidă chiar şi în absenţa spermatozoizilor.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pacientul înţelege că, dacă partenera sa rămâne gravidă în timp ce lui i se administrează pomalidomidă sau în decurs de 7 zile după ce acesta a încetat administrarea pomalidomidei, trebuie să îşi informeze imediat medicul curant, iar partenerei sale i se recomandă să se adreseze unui medic specialist sau cu experienţă în teratologie, pentru evaluare şi recomandări.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w:t>
      </w:r>
      <w:r w:rsidRPr="00EB4BAF">
        <w:rPr>
          <w:rFonts w:ascii="Arial" w:hAnsi="Arial" w:cs="Arial"/>
          <w:i/>
          <w:iCs/>
          <w:sz w:val="24"/>
          <w:szCs w:val="24"/>
        </w:rPr>
        <w:t xml:space="preserve"> Contracepţie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Femeile aflate în perioada fertilă trebuie să utilizeze cel puţin o metodă contraceptivă eficace timp de cel puţin 4 săptămâni înainte de tratament, pe durata tratamentului şi timp de cel puţin 4 săptămâni după întreruperea definitivă a tratamentului cu pomalidomidă, inclusiv pe durata întreruperii temporare a tratamentului, cu excepţia cazului în care pacienta se angajează să menţină o abstinenţă totală şi continuă, confirmată lunar.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nu utilizează o metodă contraceptivă eficace, pacienta trebuie să se adreseze personalului medical calificat, pentru recomandări privind iniţierea contracepţiei.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Metode contraceptive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implantul contraceptiv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dispozitivul intrauterin cu eliberare de levonorgestrel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acetatul de medroxiprogesteron, preparat retard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sterilizarea tubară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rapoarte sexuale numai cu un partener vasectomizat; vasectomia trebuie confirmată prin două analize ale spermei cu rezultate negative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anticoncepţionale care inhibă ovulaţia care conţin numai progesteron (desogestrel)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pacientele cu mielom multiplu cărora li se administrează pomalidomidă şi dexametazonă, prezintă un risc crescut de tromboembolie venoasă, ca urmare nu se recomandă administrarea de contraceptive orale combinate; dacă o pacientă utilizează în mod obişnuit un contraceptiv oral combinat, acesta trebuie înlocuit cu una dintre metodele contraceptive eficace enumerate mai sus; riscul tromboemboliei venoase se menţine timp de 4 - 6 săptămâni după întreruperea administrării unui contraceptiv oral combinat.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eficacitatea contraceptivelor steroidiene poate fi scăzută în timpul tratamentului concomitent cu dexametazonă.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implanturile şi dispozitivele intrauterine cu eliberare de levonorgestrel prezintă un risc crescut de infecţie în momentul inserţiei şi de apariţie a hemoragiilor vaginale neregulate; trebuie evaluată necesitatea instituirii unui tratament profilactic cu antibiotice, în special la pacientele cu neutropenie.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introducerea dispozitivelor intrauterine cu eliberare de cupru nu este în general recomandată, din cauza riscului potenţial de infecţie în momentul inserţiei şi de apariţie a unor pierderi de sânge semnificative la menstruaţie, care pot determina complicaţii la pacientele cu neutropenie severă sau trombocitopenie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w:t>
      </w:r>
      <w:r w:rsidRPr="00EB4BAF">
        <w:rPr>
          <w:rFonts w:ascii="Arial" w:hAnsi="Arial" w:cs="Arial"/>
          <w:i/>
          <w:iCs/>
          <w:sz w:val="24"/>
          <w:szCs w:val="24"/>
        </w:rPr>
        <w:t xml:space="preserve"> Teste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femeile aflate în perioada fertilă trebuie să efectueze, sub supraveghere medicală, teste de sarcină având o sensibilitate de cel puţin 25 m UI/ml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mod ideal, testul de sarcină, emiterea prescripţiei medicale şi eliberarea medicamentului trebuie efectuate în aceeaşi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femeile aflate în perioada fertilă, pomalidomida trebuie eliberată într-un interval de 7 zile de la data emiterii prescripţiei medicale.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Înaintea iniţierii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testul de sarcină trebuie efectuat, sub supraveghere medicală, în timpul consultaţiei medicale în care se prescrie pomalidomidă sau într-un interval de 3 zile înaintea consultaţiei, în condiţiile în care pacienta a utilizat o metodă contraceptivă eficace timp de cel puţin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testul trebuie să confirme faptul că pacienta nu este gravidă în momentul iniţierii tratamentului cu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pacientelor şi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testul de sarcină trebuie repetat, sub supraveghere medicală, cel puţin la fiecare 4 săptămâni, inclusiv după cel puţin 4 săptămâni de la încheierea tratamentului, cu excepţia cazurilor de sterilizare tubară confirmată.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testele de sarcină trebuie efectuate în ziua consultaţiei medicale în care se prescrie medicamentul sau în interval de 3 zile înaintea acestei consultaţii.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w:t>
      </w:r>
      <w:r w:rsidRPr="00EB4BAF">
        <w:rPr>
          <w:rFonts w:ascii="Arial" w:hAnsi="Arial" w:cs="Arial"/>
          <w:i/>
          <w:iCs/>
          <w:sz w:val="24"/>
          <w:szCs w:val="24"/>
        </w:rPr>
        <w:t xml:space="preserve"> Precauţii suplimentare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instruiţi să nu dea niciodată acest medicament altei persoane, iar la sfârşitul tratamentului să restituie farmacistului toate capsulele neutilizate.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nu trebuie să doneze sânge sau spermă în timpul tratamentului (inclusiv în cursul întreruperilor administrării dozei) şi timp de 7 zile după întreruperea tratamentului cu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prescripţia la femeile aflate la vârsta fertilă poate fi efectuată pe o durată maximă de 4 săptămâni iar prescripţia pentru toţi ceilalţi pacienţi poate fi efectuată pe o durată maximă de 12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din cauza reacţiilor adverse posibile ale pomalidomidei la copiii alăptaţi, trebuie luată decizia fie de a întrerupe alăptarea, fie de a întrerupe administrarea medicamentului, având în vedere beneficiul alăptării pentru copil şi beneficiul terapiei pentru femeie.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 Evenimente hematologice (neutropenie/anemie/trombocitopenie):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hemograma completă trebuie efectuată la momentul iniţial, săptămânal în primele 8 săptămâni şi apoi lunar.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poate fi necesară modificarea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poate fi necesară administrarea substituţiei cu produse de sânge şi/sau factori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 Evenimente tromboembolice (predominant tromboză venoasă profundă şi embolie pulmonară) şi evenimente trombotice arteriale (infarct miocardic şi accident vascular cerebral):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atentă a factorilor de risc preexistenţi ai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factori de risc cunoscuţi pentru tromboembolie - incluzând tromboză precedentă - trebuie monitorizaţi strict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 scăderea la minim a tuturor factorilor de risc care pot fi modificaţi (ex: fumat, hipertensiune arterială şi hiperlipidemie)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tratamentul anticoagulant (cu excepţia cazului în care acesta este contraindicat): acidul acetilsalicilic, warfarina, heparina sau clopidogrel, în special la pacienţii cu factori de risc trombotic suplimentari.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medicamentele eritropietice, ca şi medicamentele care pot creşte riscul de evenimente tromboembolice, trebuie utilizate cu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 Tumori primare suplimentare (ex: cancerul cutanat nemelanomatos)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atentă a pacienţilor înaintea şi în timpul tratamentului, utilizând măsurile standard de screening al neoplaziilor în vederea identificării tumorilor maligne primare şi începerea tratamentului conform indicaţiilor.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 Reacţii alergice şi reacţii cutanate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utilizarea pomalidomidei au fost raportate angioedem şi reacţii cutanate severe, inclusiv Sindrom Stevens Johnson (SSJ), necroliză epidermică toxică (TEN) sau reacţie la medicament cu eozinofilie şi simptome sistemice (RMESS)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pomalidomidei trebuie întreruptă în caz de erupţie cutanată exfoliativă sau buloasă sau dacă se suspectează SSJ, TEN sau RMESS şi nu trebuie reluată după întreruperea administrării din cauza acestor reacţii.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 de angioedem, administrarea de pomalidomidă trebuie încetată definitiv.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pacienţilor cu antecedente de erupţii cutanate tranzitorii asociate cu administrarea de lenalidomidă sau talidomidă nu trebuie să li se administreze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 Reactivarea hepatitei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stabilit statutul viral al hepatitei B înainte de iniţierea tratamentului cu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cu rezultat pozitiv la testul pentru infecţia cu VHB, se recomandă adresarea către un medic specialist în tratamentul hepatitei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trebuie procedat cu prudenţă la utilizarea pomalidomidei în asociere cu dexametazonă la pacienţii cu antecedente de infecţie cu VHB, inclusiv pacienţii care au status pozitiv pentru anticorpi anti-HBc, dar negativ pentru AgHBs; aceşti pacienţi trebuie monitorizaţi cu atenţie pentru depistarea semnelor şi simptomelor de infecţie activă cu VHB pe parcursul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 Insuficienţa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aflaţi în regim de hemodializă, în zilele în care se efectuează şedinţe de hemodializă, doza de pomalidomidă trebuie administrată după efectuarea hemodializei.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Disfuncţie cardiacă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s-au raportat evenimente cardiace, inclusiv insuficienţă cardiacă congestivă, edem pulmonar şi fibrilaţie atrială, în principal la pacienţi cu boală cardiacă preexistentă sau factori de risc cardiac.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precauţie adecvată; monitorizare periodică pentru depistarea semnelor sau simptomelor de evenimente cardiace.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J. Boală pulmonară interstiţială (BPI)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precaută a pacienţilor cu debut acut sau cu o agravare inexplicabilă a simptomelor pulmonare, în vederea excluderii BPI.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pomalidomidă trebuie întrerupt pe durata investigării acestor simptome şi, în cazul confirmării BPI, trebuie iniţiat tratamentul adecvat.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pomalidomidei trebuie reluată numai după o evaluare completă a beneficiilor şi riscurilor.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K. Neuropatie periferică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neuropatie periferică manifestă &gt;/= gradul 2 se impune precauţie când se ia în considerare tratamentul cu pomalidomidă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utilizează criteriile elaborate de către Grupul Internaţional de Lucru pentru Mielom (IMWG).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Subcategorie  |                Criterii de răspuns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răspuns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molecular  | CR plus ASO-PCR negative, sensibilitate 10</w:t>
      </w:r>
      <w:r w:rsidRPr="00EB4BAF">
        <w:rPr>
          <w:rFonts w:ascii="Arial" w:hAnsi="Arial" w:cs="Arial"/>
          <w:i/>
          <w:iCs/>
          <w:sz w:val="24"/>
          <w:szCs w:val="24"/>
          <w:vertAlign w:val="superscript"/>
        </w:rPr>
        <w:t>-5</w:t>
      </w:r>
      <w:r w:rsidRPr="00EB4BAF">
        <w:rPr>
          <w:rFonts w:ascii="Arial" w:hAnsi="Arial" w:cs="Arial"/>
          <w:i/>
          <w:iCs/>
          <w:sz w:val="24"/>
          <w:szCs w:val="24"/>
        </w:rPr>
        <w:t xml:space="preserve">        </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 CR strict plus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imunofenotipic| Absenţa PC cu aberaţii fenotipice (clonale)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nivelul MO, după analiza unui număr total minim de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milion de celule medulare prin citometrie de flux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multiparametric (cu &gt; 4 culori)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strict     | CR conform definiţiei de mai jos plus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(sCR)         | Raport normal al FLC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Absenţa PC clonale, evaluate prin imunohistochimie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citometrie de flux cu 2 - 4 culori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            | Rezultate negative la testul de imunofixare în ser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urină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Dispariţia oricăror plasmocitoame de la nivelul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ţesuturilor moi şi &lt;/= 5% PC în MO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VGPR          | Proteina M decelabilă prin imunofixare în ser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urină, dar nu prin electroforeză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Reducere de cel puţin 90% a nivelurilor serice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protein M plus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Protein M urinară &lt; 100 mg/24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PR            | Reducere &gt;/= a proteinei M serice şi reducerea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proteinei M urinare din 24 ore cu &gt;/= 90% sau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 &lt; 200 mg în 24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proteina M serică şi urinară nu sunt decelabile|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este necesară o reducere &gt;/= 50% a diferenţei dintre|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nivelurile FLC implicate şi cele neimplicate,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locul criteriilor care reflectă statusul proteinei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protein M serică şi urinară nu sunt decelabile,|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iar testul lanţurilor uşoare libere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nedecelabil, o reducere &gt;/= 50% a PC este necesară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în locul proteinei M, dacă procentul iniţial al PC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din MO a fost &gt;/= 30%.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 lângă criteriile enumerate mai sus, este necesară|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 reducere &gt;/= 50% a dimensiunilor plasmocitoamelor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la nivelul ţesuturilor moi, dacă acestea au fost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iniţial prezente.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PC = plasmocite; MO = măduvă osoasă; CR = răspuns complet; VGPR = răspuns parţial foarte bun; PR = răspuns parţial; ASO-PCR = reacţia în lanţ a polimerazei, specifică anumitor alele; FLC = lanţuri uşoare libere.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şi continuarea tratamentului se face de către medicii din specialitatea hematologie.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214, cod (L04AX08): DCI DARVADSTROCEL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Darvadstrocel este reprezentat de celule stem umane mezenchimale alogene, adulte expandate, extrase din ţesut adipos.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Indicaţiile tratamentului cu darvadstrocel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Darvadstrocel este indicat pentru tratamentul fistulelor perianale complexe la pacienţii adulţi cu boala Crohn luminală non-activă/uşor activă, atunci când fistulele prezintă un răspuns inadecvat la cel puţin un tratament convenţional sau biologic. O fistulă anală complexă este caracterizată prin originea deasupra liniei pectinate, prin prezenţa mai multor orificii fistuloase sau prin asocierea cu abcesul perianal sau cu fistula rectovaginală. (studiul de aprobare a relevat indicaţia de fistulă complexă cu maxim 2 orificii interne şi max 3 orificii externe).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Pacientul va fi înrolat în registrul european INSPIRE al pacienţilor diagnosticaţi cu fistule perianale complexe la pacienţii adulţi în cadrul bolii Crohn luminale non activă/uşor activă care au fost supuşi tratamentului cu darvadstrocel.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Crohn luminală non-activă/uşor 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Fistula Perianală Complexă - definită: &gt;/= 1 leziune internă şi &gt;/= 2 leziuni externe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anterior cu: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Antibiotice: Ciprofloxacin sau Metronidazol;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Imunosupresoare: Azatioprina şi/sau 6-mercaptopurina;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Terapie biologică.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Preprocedural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Trebuie obiectivat diagnosticul de boala Crohn luminală în stadiu non-activ sau uşor activ (pe baza CDEIS, CDAI) la momentul deciziei de evaluare pentru terapie cu darvadstrocel.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necesar un examen RMN pelvin, (+ eventual ecografie transrectală) şi examinare chirurgicală sub anestezie a fistulei cu 2 - 3 săptămâni înainte de administrarea propriu-zisă. În timpul intervenţiei este evaluată anatomia fistulei (numărul de fistule existente şi deschiderile acestora), topografia (extensia şi relaţia cu sfincterele şi ceilalţi muşchi pelvieni) şi complicaţiile potenţiale asociate (cum ar fi abcesele). Deasemenea va fi evaluată afectarea mucoasei intestinale - (dacă este o formă clinică uşoară sau inactivă). Se recomandă chiuretarea viguroasă a tuturor canalelor fistulei, cu accent special în zona deschiderilor interne, folosind o chiuretă metalică. În cazul unui abces, sunt necesare incizarea şi drenarea, şi trebuie efectuate suturi de tip Seton, dacă este cazul, conform procedurilor chirurgicale de rutină. Înainte de a programa administrarea Darvadstrocel, chirurgul trebuie să se asigure că nu există niciun abces.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Întrucât procedura este înalt dependentă de expertiza echipei de administrare, sunt necesare următoarele condiţii cumulate: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administrarea într-un centru care dispune de o echipă interdisciplinară definită (gastroenterolog, chirurg, radiolog, anestezist, farmacist), cu experienţă în tratamentul bolilor inflamatorii intestinale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pregătirea prealabilă a membrilor echipei interdisciplinare în cadrul programului educaţional implementat şi susţinut de deţinătorul autorizaţiei de punere pe piaţă, de informare şi instruire a personalului medical specializat cu privire la tratamentul cu darvadstrocel, în vederea pregătirii adecvate a pacientului şi a administrării corecte intra-operator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Darvadstrocel va fi administrat prin injectare în ţesutul canalului fistulei într-un mediu chirurgical, sub anestezie (generală sau locală) şi va fi efectuată de un chirurg cu experienţă în patologia anoperianală.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 singură doză de Darvadstrocel constă din 120 milioane de celule, furnizate în 4 flacoane. Fiecare flacon conţine o suspensie a 30 milioane celule în 6 ml de suspensie. </w:t>
      </w:r>
      <w:r w:rsidRPr="00EB4BAF">
        <w:rPr>
          <w:rFonts w:ascii="Arial" w:hAnsi="Arial" w:cs="Arial"/>
          <w:sz w:val="24"/>
          <w:szCs w:val="24"/>
        </w:rPr>
        <w:lastRenderedPageBreak/>
        <w:t>Conţinutul integral al celor 4 flacoane va fi administrat pentru tratamentul a până la două leziuni interne şi până la trei leziuni externe. Aceasta înseamnă că o doză de 120 milioane de celule poate fi utilizată pentru tratarea a până la trei canale de fistulă care se deschid în zona perianală.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Imediat înainte de administrarea Darvadstrocel, canalele fistulei trebuie toaletate, după cum urmează: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Dacă există suturi Seton, acestea vor fi scoase.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Identificarea poziţiei deschiderilor interne - se recomandă injectarea unei soluţii de clorură de sodiu 9 mg/ml (0,9%) prin deschiderile externe până când iese prin deschiderile interne. Injectarea oricărei alte substanţe prin canalele fistulare, cum ar fi peroxid de hidrogen, albastru de metil, soluţii de iod sau soluţii de glucoză hipertone, nu este permisă, întrucât aceste substanţe compromit viabilitatea celulelor care se vor injecta.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Se efectuează o toaletare viguroasă a tuturor canalelor fistulei, cu un accent special asupra zonelor deschiderilor interne, utilizând o chiuretă metalică.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Se suturează deschiderile interne, pentru a le închide.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După toaletarea canalelor fistulare, Darvadstrocel trebuie administrat conform următorilor paşi: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Tehnica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se efectuează în maximum 24 de ore de la primirea flacoanelor în spital, astfel încât administrarea să se încadreze în termenul de valabilitate de 72 de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Pregătirea: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Data expirării produsului trebuie reconfirmată.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Se reface suspensia celulară prin scuturarea uşoară la nivelul fundului flacoanelor, până când se obţine suspensia omogenă, evitând formarea bulelor. Fiecare flacon va fi utilizat imediat după refacerea suspensiei, pentru a preveni resedimentarea celulelor.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Se scoate capacul flaconului, se răstoarnă uşor flaconul şi se aspiră întregul conţinut, utilizând o seringă cu un ac convenţional, cu un calibru ce nu trebuie să fie mai mic de 22G.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Se înlocuieşte acul cu un ac mai lung, cu un calibru de cel puţin 22G, pentru a ajunge la locurile vizate de injectare.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Se repetă paşii (b), (c) şi (d) pentru fiecare flacon la rând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Injectarea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deschiderile interne trebuie utilizate două flacoane, iar cele două rămase pentru injectare de-a lungul pereţilor canalelor fistulei (via deschiderile externe). După poziţionarea vârfului acului în locul de injectare vizat, se efectuează o uşoară aspirare, pentru a evita administrarea intravasculară.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Injectarea în jurul deschiderilor interne ale canalelor fistulare: se introduce acul prin anus şi se procedează, după cum urmează: - dacă există o singură deschidere internă, se injectează conţinutul fiecăruia dintre cele două flacoane (unul după celălalt) sub formă de depozite mici în ţesutul din jurul deschiderii interne unice. - În cazul în care există două deschideri interne, se injectează conţinutul primului flacon, sub formă de depozite mici în ţesutul din jurul unei deschideri interne. Apoi, se injectează </w:t>
      </w:r>
      <w:r w:rsidRPr="00EB4BAF">
        <w:rPr>
          <w:rFonts w:ascii="Arial" w:hAnsi="Arial" w:cs="Arial"/>
          <w:sz w:val="24"/>
          <w:szCs w:val="24"/>
        </w:rPr>
        <w:lastRenderedPageBreak/>
        <w:t>conţinutul celui de-al doilea flacon, în depozite mici, în ţesutul din jurul celei de-a doua deschideri interne.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Injectarea de-a lungul pereţilor canalelor fistulare: se introduce acul prin deschiderile externe şi din interiorul lumenului fistular: - în cazul în care există o singură deschidere externă, se injectează separat conţinutul fiecăruia dintre cele flacoane rămase*), la nivel superficial în pereţii ţesutului, pe lungimea canalelor fistulare, realizând depozite mici de suspensie celulară.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"dintre cele flacoane rămase" nu este corectă din punct de vedere gramatical, însă ea este reprodusă exact în forma în care a fost publicată la pagina 729 din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există două sau trei deschideri externe, se injectează conţinutul celor două flacoane rămase, în mod egal între canalele asociate. Se va asigura faptul că celulele nu sunt injectate în lumenul canalelor fistulare, pentru a evita scurgerea celulelor.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masează uşor zona din jurul deschiderilor externe, timp de 20 - 30 secunde şi se acoperă deschiderile externe cu un pansament steril.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continuarea tratamentului de fond a bolii inflamatorii independent de administrarea darvadstrocel.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Mai mult de 2 leziuni interne şi mai mult de 3 leziuni externe;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Fistula recto-vaginală;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Stenoza anală sau rectală;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Inflamaţii active la nivel anal sau rectal (definite prin prezenţa ulceraţiilor superficiale sau profunde);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Prezenţa colecţiilor (abceselor) &gt; 2 cm, ce nu au fost drenate corespunzător la vizita de pregătire;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care au avut în antecedente intervenţii chirurgicale altele în afară de drenaj sau seton;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care au primit corticoterapie cu mai puţin de 4 săptămâni înainte de procedură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Hipersensibilitatea la darvadstrocel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Sarcină sau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Evaluarea răspunsului şi durata tratamentului cu darvadstrocel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Eficienţa tratamentului cu darvadstrocel va fi evaluată la săptămâna 24 şi va fi definită prin: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Remisiune (închiderea clinică a tuturor fistulelor tratate şi absenţa colectării, confirmată prin RMN)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Răspuns clinic (închiderea clinică a &gt; 50% din fistulele tratate, confirmată prin RMN)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care nu au obţinut remisiunea clinică în săptămâna 24 vor fi reevaluaţi din punct de vedere al eficienţei la tratament în săptămâna 52.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În prezent, eficacitatea sau siguranţa administrării de doze repetate de darvadstrocel nu a fost stabilită, deci nu va fi recomandată.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Monitorizarea efectelor secundare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După administrarea darvadstrocel, pacienţii vor fi monitorizaţi pentru apariţia efectelor secundare (ex: abces anal, proctalgie, fistulă anală). Este necesar să se raporteze orice reacţie adversă suspectată prin intermediul sistemului naţional de raportare.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Medici prescriptori:</w:t>
      </w:r>
      <w:r w:rsidRPr="00EB4BAF">
        <w:rPr>
          <w:rFonts w:ascii="Arial" w:hAnsi="Arial" w:cs="Arial"/>
          <w:sz w:val="24"/>
          <w:szCs w:val="24"/>
        </w:rPr>
        <w:t xml:space="preserve"> decizia de administrare aparţine echipei multidisciplinare coordonate de medicul gastroenterolog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Medici care vor administra efectiv tratamentul:</w:t>
      </w:r>
      <w:r w:rsidRPr="00EB4BAF">
        <w:rPr>
          <w:rFonts w:ascii="Arial" w:hAnsi="Arial" w:cs="Arial"/>
          <w:sz w:val="24"/>
          <w:szCs w:val="24"/>
        </w:rPr>
        <w:t xml:space="preserve"> administrare exclusiv intraspitalicească efectuată de medici chirurgi cu expertiză în patologia anoperineală.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215, cod (L050C): DCI INTERFERONUM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Leucemia cu celule păroase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Leucemia cu celule păroase.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iniţial.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3 milioane U.I. zilnic, administrate subcutanat, timp de 16 - 24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apariţiei intoleranţei, fie se reduce doza zilnică la 1,5 milioane U.I., fie se injectează 3 milioane U.I. de trei ori pe săptămână, fie se reduc atât doza cât şi frecvenţa administrării. (1,5 milioane U.I. de 3 ori pe 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întreţinere.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3 milioane U.I., de trei ori pe săptămână injectate subcutanat.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 de intoleranţă, se va reduce doza la 1,5 milioane U.I. de trei ori pe 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trebuie efectuat aproximativ şase luni, după care medicul va aprecia dacă pacientul a răspuns favorabil, deci se continuă tratamentul, sau dacă nu a răspuns la terapie, situaţie în care tratamentul se întrerupe.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Unii pacienţi au fost trataţi până la 20 de luni, fără întrerupere.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optimă de tratament cu Interferon alfa 2a, în cazul leucemiei cu celule păroase, nu a fost încă determinată.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în antecedente la interferon alfa-2a recombinant sau la oricare dintre componentele preparatului;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afectare severă cardiacă sau boli cardiace în antecedente; nu au fost observate efecte cardiotoxice directe, dar există probabilitatea ca anumite simptome acute (de exemplu febră, frisoane), asociate în mod frecvent administrării de Interferon alfa 2a, să exacerbeze afecţiuni cardiace preexistente;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disfuncţie severă renală, hepatică sau a măduvei hematopoietice;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epilepsie şi/sau alte disfuncţii ale sistemului nervos central;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hepatită cronică decompensată sau ciroză hepatică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hepatită cronică care este sau a fost tratată recent cu agenţi imunosupresori, cu excepţia tratamentului de scurtă durată cu glucocorticoizi;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leucemie mieloidă cronică la bolnavi, la care este planificat sau posibil în viitorul apropiat un transplant alogen de măduvă osoasă.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Majoritatea pacienţilor au prezentat simptome pseudo-gripale, ca astenie, febră, frisoane, scăderea apetitului, dureri musculare, cefalee, artralgii şi transpiraţie.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Aceste efecte adverse acute pot fi de obicei reduse sau eliminate prin administrarea simultană de paracetamol şi tind să se diminueze la continuarea terapiei sau la reducerea dozei. Uneori, continuarea tratamentului poate fi însoţită de slăbiciune, stare de oboseală.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Aproximativ două treimi din bolnavii canceroşi au acuzat anorexie, iar o jumătate, greaţă.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Ameţeală, vertij, tulburări de vedere, scăderi ale funcţiei cerebrale, tulburări de memorie, depresie, somnolenţă, confuzie mentală, nervozitate şi tulburări de somn.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Alte complicaţii neobişnuite constau în: tendinţa la suicid, somnolenţa puternică, convulsiile, coma, accidente cerebrovasculare, impotenţa tranzitorie, retinopatia ischemică.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Hematologi, Oncologi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2. DEFINIŢIA AFECŢIUNII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Leucemia mieloidă cronică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Interferon alfa 2a este indicat în tratamentul leucemiei mieloide cronice cu cromozom Philadelphia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(vârsta,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Leucemie mieloidă cronică cu cromozom Philadelphia prezent sau leucemie mieloidă cronică cu translocaţie bcr/abl positiva.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Schema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 cu vârsta de 18 ani sau mai mult, Interferon alfa 2a se injectează subcutanat 8 - 12 săptămâni, după următoarea schemă: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1 - 3: 3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4 - 6: 6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7 - 84: 9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trebuie trataţi cel puţin 8 săptămâni, preferabil 12 săptămâni, înainte ca medicul să decidă continuarea terapiei la cei ce au răspuns la aceasta sau întreruperea ei în cazul pacienţilor ai căror parametri hematologici nu sau modificat.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cu răspuns favorabil, tratamentul trebuie continuat până la obţinerea unei remisiuni hematologice complete, fără a depăşi 18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Toţi pacienţii cu răspuns hematologic complet trebuie trataţi în continuare cu 9 milioane U.I./zi (optimal) sau 9 milioane U.I., de trei ori pe săptămână (minimal), pentru a face cât mai repede posibil remisiunea citogenetică.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optimă de tratament a leucemiei mieloide cronice cu Interferon alfa 2a nu a fost încă determinată, deşi s-au constatat remisiuni citogenetice la doi ani după începerea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leucemie mieloidă cronică la bolnavi la care este planificat sau posibil în viitorul apropiat un transplant alogen de măduvă osoasă.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tratament în caz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afecţiuni psihice şi ale SNC: depresie, ideaţie suicidală severă şi persistentă, tentativă de suicid,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de hipersensibilitate acută (urticarie, angioderm, constricţie bronşică,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existenţei de disfuncţii renale, hepatice sau medulare uşoare sau medii, este necesară monitorizarea atentă funcţiilor acestor organe.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2a; în astfel de cazuri se recomandă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Hematologi, Oncologi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3. DEFINIŢIA AFECŢIUNII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 Limfom cutanat cu celule 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 Limfomul/leucemia cu celule T (ATLL) al adultului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Limfom cutanat cu celule 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Limfomul/leucemia cu celule T (ATLL) al adultului (ATLL cronică/smoldering şi ATLL acută)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Limfomul cutanat cu celule 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iniţial.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pacienţilor de 18 ani sau peste această vârstă, doza trebuie crescută gradat, până la 18 milioane U.I. pe zi, pentru o durată totală de tratament de 12 săptămâni, conform schemei următoare: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1 - 3: 3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4 - 6: 9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7 - 84: 18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întreţinere.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Interferon alfa 2a se administrează de trei ori pe săptămână, în doza maximă tolerată de pacient, fără a depăşi 18 milioane 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trebuie trataţi cel puţin 8 săptămâni, preferabil 12 săptămâni, înainte ca medicul să decidă continuarea terapiei la cei care au răspuns la aceasta, sau întreruperea ei la cei care ce nu au răspuns.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minimă a terapiei, în cazul pacienţilor cu răspuns favorabil este de 12 luni (pentru a mări şansele obţinerii unui rezultat optim prelungit).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Unii pacienţi au fost trataţi timp de 40 de luni fără întrerupere,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a fost încă determinată exact durata tratamentului cu Interferon alfa 2a în cazul limfomului cutanat cu celule 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Limfomul/leucemia cu celule T (ATLL) al adultului (ATLL cronică/smoldering şi ATLL acută):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inducţie: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Interferon alfa 9 MU s.c./zi + zidovudine 1 gram p.o./zi - pentru cel puţin 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menţinere: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Interferon alfa 4,5 MU s.c./zi + zidovudine 600 mg p.o./zi - pentru cel puţin 1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III.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tratament în caz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afecţiuni psihice şi ale SNC: depresie, ideaţie suicidală severă şi persistentă, tentativă de suicid,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de hipersensibilitate acută (urticarie, angioderm, constricţie bronşică,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existenţei de disfuncţii renale, hepatice sau medulare uşoare sau medii, este necesară monitorizarea atentă funcţiilor acestor organe.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2a; în astfel de cazuri se recomandă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Hematologi, Oncologi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Limfom non-Hodgkinian folicular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Limfomul non-Hodgkin folicular în stadiu avansat.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Limfomul non-Hodgkin folicular.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Interferon alfa 2a se administrează concomitent cu tratamentul convenţional (de exemplu asociaţia ciclofosfamidă, prednison, vincristină şi doxorubicină), în funcţie de schema chimioterapică, câte 6 milioane U.I./mp injectate subcutanat din ziua 22 până în ziua 26 a fiecărui ciclu de 28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Această frază nu este completă şi nici nu are semn de punctuaţie la sfârşitul ei. Însă fraza este reprodusă exact în forma în care a fost publicată la pagina 735 din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tratament în caz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afecţiuni psihice şi ale SNC: depresie, ideaţie suicidală severă şi persistentă, tentativă de suicid,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de hipersensibilitate acută (urticarie, angioderm, constricţie bronşică,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existenţei de disfuncţii renale, hepatice sau medulare uşoare sau medii, este necesară monitorizarea atentă funcţiilor acestor organe.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2a; în astfel de cazuri se recomandă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Semnul de punctuaţie la sfârşitul acestei fraze este virgulă (,). Însă fraza este reprodusă exact în forma în care a fost publicată la pagina 735 din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Hematologi, Oncologi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5.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Sindroame mieloproliferative cronice fără cromozom Philadelphia (policitemia vera (PV), trombocitemia esenţială (ET) şi mielofibroza primară (PMF)</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Diagnosticul se stabileşte conform criteriilor OMS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Stabilirea categoriei de risc conform sistemelor de scor prognostic internaţionale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Policitemia vera - high risk (vârsta &gt; 60 ani şi/sau istoric de tromboză): tratament de linia 1 şi linia a 2-a - Trombocitemia esenţială - high risk (vârsta &gt; 60 ani şi/sau istoric de tromboză): tratament de linia 1 şi linia 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Mielofibroza primară - (IPSS - Internaţional Prognostic Scoring System) - în cazuri selecţionate (în special în stadiul hiperproliferativ).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Sindroame mieloproliferative cronice fără cromozom Philadelphia, simptomatice, ce necesită tratament, în sarcină.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Intoleranţa/rezistenţa la hidroxiuree sau alte droguri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tineri ce necesită tratament cu hidroxiuree pe timp îndelungat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PV: se începe cu 3 MU de 1 - 2 X/săptămână cu posibilitatea creşterii lente până la maximum 3 MU/zi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ET: se începe cu 3 MU de 1 - 2 X/săptămână cu posibilitatea creşterii lente până la maximum 3 MU/zi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PMF: 0,5 - 1,5 MU X 3/săptămână cu posibilitatea creşterii la 15 MU X 3/săptămână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tratament în caz 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afecţiuni psihice şi ale SNC: depresie, ideaţie suicidală severă şi persistentă, tentativă de suicid,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reacţii de hipersensibilitate acută (urticarie, angioderm, constricţie bronşică,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existenţei de disfuncţii renale, hepatice sau medulare uşoare sau medii, este necesară monitorizarea atentă a funcţiilor acestor organe.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2a; în astfel de cazuri se recomandă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Semnul de punctuaţie la sfârşitul acestei fraze este virgulă (,). Însă fraza este reprodusă exact în forma în care a fost publicată la pagina 736 din Monitorul Oficial al României, Partea I, nr. 474 bis din 6 mai 2021.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Hematologi, Oncologi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6.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Carcinom renal avansat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Carcinom renal avansat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interferon A în asociere cu vinblastina induce o rată a răspunsului de aproximativ 17 - 26% determinând o întârziere a progresiei bolii şi o prelungire a supravieţuirii la aceşti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Carcinom renal avansat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Schema recomandată de creştere gradată a dozei este: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1 - 3: 3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4 - 6: 9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7 - 9: 18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10 - 84: 36 milioane U.I./zi. (dacă toleranţa este bună)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care obţin un răspuns complet pot întrerupe tratamentul după trei luni de la stabilizarea remisiunii.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tratament în caz de: afecţiuni psihice şi ale SNC: depresie, ideaţie suicidală severă şi persistentă, tentativă de suicid, reacţii de hipersensibilitate acută (urticarie, angioderm, constricţie bronşică,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cazul existenţei de disfuncţii renale, hepatice sau medulare uşoare sau medii, este necesară monitorizarea atentă funcţiilor acestor organe.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2A-A; în astfel de cazuri se recomandă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w:t>
      </w:r>
      <w:r w:rsidRPr="00EB4BAF">
        <w:rPr>
          <w:rFonts w:ascii="Arial" w:hAnsi="Arial" w:cs="Arial"/>
          <w:sz w:val="24"/>
          <w:szCs w:val="24"/>
        </w:rPr>
        <w:lastRenderedPageBreak/>
        <w:t>pacienţilor. Tratamentul cu Interferon alfa 2A-A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Non-responder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Non-compliant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Reluare tratament (condiţii) - NAVI.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7.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Melanom malign rezecat chirurgical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Melanom malign rezecat chirurgical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adjuvant cu doze scăzute de Interferon alfa 2A, după rezecţia chirurgicală a melanomului malign prelungeşte perioada de remisie a bolii fără metastaze.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Melanom malign rezecat chirurgical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Interferon A se administrează subcutanat în doza de 3 milioane U.I., de trei ori pe săptămână, timp de 18 luni, începând la cel mult 6 săptămâni după intervenţia chirurgicală. În cazul în care apare intoleranţa la tratament doza trebuie scăzută la 1,5 milioane U.I. administrată de trei ori pe 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necesară efectuarea de examene hematologice complete atât la începutul, cât şi în cursul terapiei cu Interferon alfa 2A.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tratament în caz de: afecţiuni psihice şi ale SNC: depresie, ideaţie suicidală severă şi persistentă, tentativă de suicid, reacţii de hipersensibilitate acută (urticarie, angioderm, constricţie bronşică,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În cazul existenţei de disfuncţii renale, hepatice sau medulare uşoare sau medii, este necesară monitorizarea atentă funcţiilor acestor organe.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recomandată supravegherea periodică neuropsihiatrică a tuturor pacienţilor. S-a observat în cazuri rare tendinţa la suicid la pacienţii în cursul tratamentului cu Interferon alfa 2A; în astfel de cazuri se recomandă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necesară efectuarea de examene hematologice complete atât la începutul, cât şi în cursul terapiei cu Interferon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 atenţie deosebită trebuie acordată administrării de Interferon alfa 2A la pacienţii cu depresie medulară severă, acesta având un efect supresiv asupra măduvei osoase, cu scăderea numărului leucocitelor în special al granulocitelor, a trombocitelor, şi, mai puţin frecvent, a concentraţiei hemoglobinei, consecutiv poate creşte riscul infecţiilor sau hemoragiilor. Este recomandată supravegherea periodică neuropsihiatrică a pacienţilor. Tratamentul cu Interferon alfa 2A produce rareori hiperglicemie şi se va controla periodic glicemia. La pacienţii cu diabet zaharat poate fi necesară reevaluarea tratamentului antidiabetic.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Non-responder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Non-compliant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Reluare tratament (condiţii) -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specialişti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8.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Sarcom Kaposi asociat cu SIDA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Interferon A este indicat pentru tratamentul pacienţilor cu sarcom Kaposi asociat cu SIDA, cu CD4 &gt; 250/mm</w:t>
      </w:r>
      <w:r w:rsidRPr="00EB4BAF">
        <w:rPr>
          <w:rFonts w:ascii="Arial" w:hAnsi="Arial" w:cs="Arial"/>
          <w:sz w:val="24"/>
          <w:szCs w:val="24"/>
          <w:vertAlign w:val="superscript"/>
        </w:rPr>
        <w:t>3</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r w:rsidRPr="00EB4BAF">
        <w:rPr>
          <w:rFonts w:ascii="Arial" w:hAnsi="Arial" w:cs="Arial"/>
          <w:sz w:val="24"/>
          <w:szCs w:val="24"/>
        </w:rPr>
        <w:t xml:space="preserv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Sarcom Kaposi asociat cu SIDA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w:t>
      </w:r>
      <w:r w:rsidRPr="00EB4BAF">
        <w:rPr>
          <w:rFonts w:ascii="Arial" w:hAnsi="Arial" w:cs="Arial"/>
          <w:sz w:val="24"/>
          <w:szCs w:val="24"/>
        </w:rPr>
        <w:t xml:space="preserv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 iniţial. La pacienţi de 18 ani sau mai mult, Interferonum alfa 2a se administrează subcutanat, în doză crescută gradat până la cel puţin 18 milioane U.I. zilnic sau, dacă este posibil, 36 milioane U.I. zilnic, timp de 10 - 12 săptămâni, conform schemei următoare: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1 - 3: 3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4 - 6: 9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zilele 7 - 9: 18 milioane U.I./zi şi, dacă este tolerată, trebuie crescută 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zilele 10 - 84: 36 milioane U.I./zi.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 de întreţinere. Interferonum alfa 2a se injectează subcutanat, de trei ori pe săptămână, în doza maximă de întreţinere tolerată de pacient, fără a se depăşi 36 milioane 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cu sarcom Kaposi şi SIDA trataţi cu 3 milioane U.I. Interferonum alfa 2a zilnic au răspuns mai slab decât cei trataţi cu dozele recomandate.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tratamentului. Pentru evaluarea răspunsului la tratament trebuie urmărită evoluţia leziunilor. Tratamentul trebuie efectuat minimum 10 săptămâni, preferabil 12 săptămâni, înainte ca medicul să decidă continuarea la cei cu răspuns favorabil, sau întreruperea la cei care nu au răspuns la tratament. Răspunsul favorabil se evidenţiază obişnuit după aproximativ 3 luni de tratament. Unii pacienţi au fost trataţi timp de 20 de luni fără întrerupere. La cei cu răspuns favorabil la tratament, trebuie continuată administrarea cel puţin până când tumora nu mai poate fi decelabilă.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optimă de tratament cu Interferonum alfa 2a a sarcomului Kaposi asociat SIDA nu a fost încă determinată.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r w:rsidRPr="00EB4BAF">
        <w:rPr>
          <w:rFonts w:ascii="Arial" w:hAnsi="Arial" w:cs="Arial"/>
          <w:sz w:val="24"/>
          <w:szCs w:val="24"/>
        </w:rPr>
        <w:t xml:space="preserve">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Un bun control al infecţiei virale (încărcătura virală HIV scăzută, CD4 crescut) poate avea ca rezultat evoluţia cât mai lentă a sarcomului Kaposi.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pseudo-gripale, ca astenie, febră, frisoane, scăderea apetitului, dureri musculare, cefalee, artralgii şi transpiraţie. Scăderea numărului de celule albe.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co-infectaţi, cu ciroză avansată, cărora li se administrează HAART (terapie antiretrovirală înaltă), pot prezenta risc crescut de decompensare hepatică şi deces. Pacienţii cu istoric de insuficienţă cardiacă congestivă, infarct miocardic şi/sau aritmii în antecedente sau prezente cu Interferonum alfa 2a, necesită o monitorizare atentă. Se recomandă ca pacienţilor care prezintă tulburări cardiace preexistente să li se efectueze electrocardiograme înaintea şi în cursul tratamentului. Aritmiile cardiace (în special supraventriculare) răspund de obicei la terapia convenţională, dar pot necesita întreruperea tratamentului cu Interferonum alfa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Non-responder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Non-compliant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Reluare tratament (condiţii)</w:t>
      </w:r>
      <w:r w:rsidRPr="00EB4BAF">
        <w:rPr>
          <w:rFonts w:ascii="Arial" w:hAnsi="Arial" w:cs="Arial"/>
          <w:sz w:val="24"/>
          <w:szCs w:val="24"/>
        </w:rPr>
        <w:t xml:space="preserve"> - 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specialitatea hematologie, oncologie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216, cod (M01AE52): DCI COMBINAŢII NAPROXENUM + ESOMEPRAZOLUM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w:t>
      </w:r>
      <w:r w:rsidRPr="00EB4BAF">
        <w:rPr>
          <w:rFonts w:ascii="Arial" w:hAnsi="Arial" w:cs="Arial"/>
          <w:b/>
          <w:b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Combinaţia naproxen + esomeprazol este indicată la adulţi în tratamentul simptomatic al pacienţilor cu artroză/osteoartrită, poliartrită reumatoidă şi spondilită anchilozantă cu risc de apariţie a ulcerului gastric şi/sau duodenal ca urmare a administrării medicamentelor antiinflamatoare nesteroidiene, în prezenţa a cel puţin unui factor de risc gastro-intestinal.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Factorii de risc pentru complicaţiile gastro-intestinale induse de antiinflamatoarele nonsteroidiene (AINS) sunt: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ulcer gastro-duodenal;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&gt; 65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crescută de AINS;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asocierea acidului acetilsalicilic (inclusiv în doză mică), a glucocorticoizilor sau a anticoagulantelor orale;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infecţia cu Helicobacter Pylori.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Combinaţia naproxen + esomeprazol nu este adecvat pentru tratamentul durerii acute (de exemplu durere dentară, atac de gută).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substanţele active (naproxen, esomeprazol) sau la oricare dintre excipienţi sau la benzimidazol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astm bronşic, urticarie sau reacţii alergice induse de administrarea acidului acetilsalicilic sau a altor AINS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gravide aflate în trimestrul al III-lea de sarcină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 (de exemplu Child-Pugh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renală severă (clearance creatinine &lt; 30 ml/min)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ulcer peptic activ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hemoragii digestive, hemoragii cerebro-vasculare sau alte tulburări de coagulare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concomitent cu atazanavir şi nelfinavir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comprimat (500 mg/20 mg) administrat per os de 2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trebuie strict monitorizaţi în scopul evaluării răspunsului terapeutic şi a eventualelor efecte adverse care pot apărea în cursul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şi continuarea tratamentului se face de către medicii din specialităţile reumatologie, medicină internă, reabilitare medicală, ortopedie, geriatrie/gerontologie, medicina familiei.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u w:val="single"/>
        </w:rPr>
        <w:t>Protocol terapeutic corespunzător poziţiei nr. 217 cod (M05BX04): DCI DENOSUMAB (PROLIA)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osteoporozei la femeile în postmenopauză cu risc crescut de fracturi după tratamentul iniţiat cu bifosfonaţi sau care au intoleranţă sau contraindicaţie la bifosfonaţi.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w:t>
      </w:r>
      <w:r w:rsidRPr="00EB4BAF">
        <w:rPr>
          <w:rFonts w:ascii="Arial" w:hAnsi="Arial" w:cs="Arial"/>
          <w:i/>
          <w:iCs/>
          <w:sz w:val="24"/>
          <w:szCs w:val="24"/>
        </w:rPr>
        <w:t xml:space="preserve"> Pacienţi (femei în postmenopauză) cu osteoporoză care au primit terapie antiresorbtivă minim 3 ani şi care îndeplinesc unul dintre cele 2 criterii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au avut fractură de fragilitate definită ca fractură spontană sau la traumatisme minime apărută în perioada de adult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au scor T &lt; = -2 DS şi asociază alţi 3 factori de risc din tabelul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Factorii de risc</w:t>
      </w:r>
      <w:r w:rsidRPr="00EB4BAF">
        <w:rPr>
          <w:rFonts w:ascii="Arial" w:hAnsi="Arial" w:cs="Arial"/>
          <w:i/>
          <w:iCs/>
          <w:sz w:val="24"/>
          <w:szCs w:val="24"/>
        </w:rPr>
        <w:t xml:space="preserve">     |              </w:t>
      </w:r>
      <w:r w:rsidRPr="00EB4BAF">
        <w:rPr>
          <w:rFonts w:ascii="Arial" w:hAnsi="Arial" w:cs="Arial"/>
          <w:b/>
          <w:bCs/>
          <w:i/>
          <w:iCs/>
          <w:sz w:val="24"/>
          <w:szCs w:val="24"/>
        </w:rPr>
        <w:t>Caracteristici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incluşi în calcularea</w:t>
      </w: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FRAX (WHO)</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Vârsta               | &gt; 65 ani la femei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Menopauza precoce    | Ultima menstruaţie înainte de 40 de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IMC (indice de masă  | &lt; 20 Kg/m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corporală)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 cu         | Terapia anterioară (minim 3 luni) sau actuală|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glucocorticoizi      | cu corticosteroizi sistemici &gt; = 7,5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prednison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Consum de alcool     | Minim 3 unităţi/zi (Echivalentul este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pahar standard de bere (285 ml), o singură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măsură de tărie (30 ml), un pahar mediu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vin (120 ml), sau o măsură de aperitiv (60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Istoric familial de  | Fractura de şold la unul dintre părinţi*)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fractură de şold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Fumatul activ        | Pacient fumător în prezent*)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Artrita reumatoidă   | Diagnostic confirmat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Osteoporoza secundară| Pacientul prezintă o afecţiune asociată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osteoporoza: diabet zaharat tip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(insulinodependent), osteogeneza imperfectă,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hipertiroidism vechi, netratat, hipogonadism,|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malnutriţie cronică, malabsorbţie, boala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hepatică cronică, tratamentul cu inhibitori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aromatază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factori de risc care se vor proba pe baza declaraţiei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w:t>
      </w:r>
      <w:r w:rsidRPr="00EB4BAF">
        <w:rPr>
          <w:rFonts w:ascii="Arial" w:hAnsi="Arial" w:cs="Arial"/>
          <w:i/>
          <w:iCs/>
          <w:sz w:val="24"/>
          <w:szCs w:val="24"/>
        </w:rPr>
        <w:t xml:space="preserve"> Pacienţi (femei în postmenopauză) cu osteoporoză la care tratamentul cu bisfosfonaţi este contraindicat, sau există intoleranţă la tratamentul cu bisfosfonaţi;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w:t>
      </w:r>
      <w:r w:rsidRPr="00EB4BAF">
        <w:rPr>
          <w:rFonts w:ascii="Arial" w:hAnsi="Arial" w:cs="Arial"/>
          <w:i/>
          <w:iCs/>
          <w:sz w:val="24"/>
          <w:szCs w:val="24"/>
        </w:rPr>
        <w:t xml:space="preserve"> Pacienţi (femei în postmenopauză) cu osteoporoză în condiţiile lipsei de răspuns la tratamentul cu bisfosfonaţi. Lipsa de răspuns este definită ca minim 12 luni de tratament cu bifosfonaţi şi unul dintre cele 2 criterii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apariţia unei fracturi de fragilitate în perioada tratamentului, după minim 12 luni de la iniţierea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pierdere de densitate minerală osoasă (DMO) măsurată prin DXA (dual x-ray absorbtiometry = absorbţiometrie duală cu raze X), &gt; = 5% la nivelul coloanei lombare sau colului femural, sau 4% la nivelul şoldului total, repetată la &gt; = 1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w:t>
      </w:r>
      <w:r w:rsidRPr="00EB4BAF">
        <w:rPr>
          <w:rFonts w:ascii="Arial" w:hAnsi="Arial" w:cs="Arial"/>
          <w:i/>
          <w:iCs/>
          <w:sz w:val="24"/>
          <w:szCs w:val="24"/>
        </w:rPr>
        <w:t xml:space="preserve"> Pacienţi (femei în postmenopauză) aflaţi deja în tratament cu denosumab şi care, la momentul iniţierii tratamentului cu denosumab, respectau indicaţia compensată şi unul din criteriile de eligibilitate de mai sus. Pauza de tratament (drug holiday) nu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 Pacienţi (femei în postmenopauză) cu osteoporoză trataţi anterior cu terapie anabolizantă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Iniţierea tratamentului</w:t>
      </w:r>
      <w:r w:rsidRPr="00EB4BAF">
        <w:rPr>
          <w:rFonts w:ascii="Arial" w:hAnsi="Arial" w:cs="Arial"/>
          <w:i/>
          <w:iCs/>
          <w:sz w:val="24"/>
          <w:szCs w:val="24"/>
        </w:rPr>
        <w:t xml:space="preserve"> (documente/investigaţii):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Dacă este cazul, DXA şold şi/sau DXA coloană. În condiţiile imposibilităţii măsurării DMO la nivelul coloanei lombare şi şoldului, se va efectua DXA antebraţ (33% radius)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Imagistică - pentru documentarea diagnosticului de fractură, una din următoarele: radiografie simplă, RMN, CT sau documente medicale justificative pentru alte fracturi de fragilitate nonvertebrale;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Tratament anterior pentru osteoporoză;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Calcemie, fosfatemie, creatinină/clearance creatinină, 25 OH vitamina D (determinarea nu este necesară în cazul în care pacientul se află în terapie cu alfacalcidol), alte investigaţii necesare pentru screening-ul cauzelor secundare de osteoporoză conform recomandării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Prolia este de 60 mg administrată sub forma unei singure injecţii subcutanate, o dată la 6 luni la nivelul coapselor sau abdomenului sau a braţului.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să primească suplimente adecvate de calciu (1000 - 1200 mg/zi) şi vitamină D (800 - 1000 UI/zi) în cazul suficienţei de vitamină D şi al unei funcţii renale normale. Se va corecta deficitul de vitamină D dacă există, şi se administrează </w:t>
      </w:r>
      <w:r w:rsidRPr="00EB4BAF">
        <w:rPr>
          <w:rFonts w:ascii="Arial" w:hAnsi="Arial" w:cs="Arial"/>
          <w:i/>
          <w:iCs/>
          <w:sz w:val="24"/>
          <w:szCs w:val="24"/>
        </w:rPr>
        <w:lastRenderedPageBreak/>
        <w:t>metaboliţi activi ai vitaminei D la cei cu funcţie renală afectată, la indicaţia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sau la oricare dintre excipienţi. (listă excipienţi: Acid acetic glacial; Hidroxid de sodiu; Sorbitol (E420); Polisorbat 20; Apă pentru preparate injectabile).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Alte precauţii şi recomandări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Este important să se identifice pacienţii cu risc pentru hipocalcemie. Hipocalcemia trebuie corectată printr-un aport corespunzător de calciu şi vitamină D înainte de începerea tratamentului. Se recomandă monitorizarea clinică a concentraţiei de calciu înainte de fiecare doză, şi la pacienţii cu predispoziţie la hipocalcemie (în mod special la cei cu insuficienţă renală severă), în decurs de două săptămâni după doza iniţială.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un pacient prezintă simptome suspecte de hipocalcemie în timpul tratamentului, trebuie măsurată calcemia.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Pauza de tratament (Drug holiday) nu este recomandată, deoarece markerii biochimici ai turnoverului osos revin la nivelul iniţial al tratamentului cu denosumab în 18 - 24 luni, iar riscul de fracturi noi vertebrale va creşte.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Întreruperea tratamentului cu denosumab, în cazul unor reacţii adverse sau ameliorării semnificative a riscului de fractură se va face la recomandarea medicului specialist, cu recomandarea continuării tratamentului minim 1 an cu bifosfonat cu remanenţă osoasă mare, pentru a evita creşterea riscului de fracturi la întreruperea tratamentului cu denosumab.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Perioadele de timp la care se face evaluarea (monitorizarea sub tratament): evaluare DXA la 2 ani sau la recomandarea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Analize biochimice: calcemie, fosfatemie, creatinină/clearance creatinină, la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Medicii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şi continuarea se face de către medici cu specialitatea endocrinologie, reumatologie, medicină fizică şi de reabilitare.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218 cod (M05BX05): DCI BUROSUMABUM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INTRODUCERE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Rahitismul este o afecţiune specifică perioadei de creştere, fiind caracterizat prin afectarea mineralizării la nivelul cartilajului de creştere, ceea ce conduce la deformări osoase, scăderea rezistenţei osului, statură mică. Diagnosticul se pune clinic şi radiologic, pe baza modificărilor specifice.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Rahitismele hipofosfatemice sunt forme etiologice rare şi în această categorie intră </w:t>
      </w:r>
      <w:r w:rsidRPr="00EB4BAF">
        <w:rPr>
          <w:rFonts w:ascii="Arial" w:hAnsi="Arial" w:cs="Arial"/>
          <w:b/>
          <w:bCs/>
          <w:i/>
          <w:iCs/>
          <w:sz w:val="24"/>
          <w:szCs w:val="24"/>
        </w:rPr>
        <w:t>rahitismele dobândite</w:t>
      </w:r>
      <w:r w:rsidRPr="00EB4BAF">
        <w:rPr>
          <w:rFonts w:ascii="Arial" w:hAnsi="Arial" w:cs="Arial"/>
          <w:i/>
          <w:iCs/>
          <w:sz w:val="24"/>
          <w:szCs w:val="24"/>
        </w:rPr>
        <w:t xml:space="preserve"> prin pierderile urinare de fosfor din cadrul tubulopatiilor complexe (ex. Sindromul Fanconi), precum şi </w:t>
      </w:r>
      <w:r w:rsidRPr="00EB4BAF">
        <w:rPr>
          <w:rFonts w:ascii="Arial" w:hAnsi="Arial" w:cs="Arial"/>
          <w:b/>
          <w:bCs/>
          <w:i/>
          <w:iCs/>
          <w:sz w:val="24"/>
          <w:szCs w:val="24"/>
        </w:rPr>
        <w:t>formele genetice</w:t>
      </w:r>
      <w:r w:rsidRPr="00EB4BAF">
        <w:rPr>
          <w:rFonts w:ascii="Arial" w:hAnsi="Arial" w:cs="Arial"/>
          <w:i/>
          <w:iCs/>
          <w:sz w:val="24"/>
          <w:szCs w:val="24"/>
        </w:rPr>
        <w:t xml:space="preserve"> de rahitism hipofosfatemic (RHF), dintre care cea mai frecventă este prin mutaţia genei PHEX, situată pe cromozomul X (RHF X-linkat).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RHF X-linkat se caracterizează prin creşterea nivelelor de FGF-23 (factorul 23 de creştere a fibroblaştilor sintetizat la nivelul osteoblastelor şi osteocitelor) datorită scăderii inactivării sale, ceea ce conduce la creşterea eliminărilor urinare de fosfor (hiperfosfaturie), hipofosfatemie, scăderea hidroxilării în poziţia 1 α a 25 OH vitaminei D (cu scăderea absorbţiei fosforului seric şi accentuarea consecutivă a hipofosfatemiei), hiperparatiroidism secundar.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convenţională a RHF presupune utilizarea analogilor activi (1 α hidroxilaţi sau 1,25 dihidroxilaţi) ai vitaminei D administraţi în 1 - 2 prize zilnice, respectiv administrarea sărurilor de fosfor în 3 - 6 prize zilnice; formele severe de rahitism, necontrolate terapeutic, necesită corecţii chirurgicale ale deformărilor membrelor inferioare prin tehnici de osteotomie sau prin ghidarea creşterii prin hemiepifiziodeză.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Burosumab</w:t>
      </w:r>
      <w:r w:rsidRPr="00EB4BAF">
        <w:rPr>
          <w:rFonts w:ascii="Arial" w:hAnsi="Arial" w:cs="Arial"/>
          <w:i/>
          <w:iCs/>
          <w:sz w:val="24"/>
          <w:szCs w:val="24"/>
        </w:rPr>
        <w:t xml:space="preserve"> este un anticorp monoclonal (IgG1) uman recombinant, care se leagă de FGF23 şi inhibă activitatea acestuia. Prin inhibarea FGF23, burosumabul creşte reabsorbţia tubulară renală a fosfatului şi creşte concentraţia serică de 1,25-(OH)2 vitamina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Indicaţie terapeutică (face obiectul unui contract cost-volum):</w:t>
      </w:r>
      <w:r w:rsidRPr="00EB4BAF">
        <w:rPr>
          <w:rFonts w:ascii="Arial" w:hAnsi="Arial" w:cs="Arial"/>
          <w:i/>
          <w:iCs/>
          <w:sz w:val="24"/>
          <w:szCs w:val="24"/>
        </w:rPr>
        <w:t xml:space="preserve"> Burosumab este indicat pentru tratamentul hipofosfatemiei X-linkate (HXL) la copii şi adolescenţi cu vârsta cuprinsă între 1 şi 17 ani cu evidenţe radiografice de boală osoasă, şi la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 TRATAMENTUL CU BUROSUMAB LA PACIENŢII ÎNTRE 1 - 17 ANI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1.A) Scopul tratamentului la pacienţi cu vârsta de minim 1 an al căror schelet este încă în etapa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Scopul tratamentului este de a îmbunătăţi creşterea, de a preveni diformităţile scheletale şi de a reduce durerea, de a îmbunătăţi mineralizarea dinţilor şi de a scădea complicaţiile asociate bolii (deformările şi durerile articulare, abcesele dentare, tulburările de auz).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1.B) Scopul tratamentului la pacienţii cu vârsta de maxim 17 ani al căror schelet şi-a încheiat etapa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Scopul tratamentului este de a corecta hipofosfatemia, reducerea remodelării osoase, a frecvenţei fracturilor şi de a ameliora durerile osoase, promovarea sănătăţii 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DE INCLUDERE ÎN TRATAMENTUL CU BUROSUMAB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1.A) Tratamentul la pacienţi cu vârsta de minim 1 an al căror schelet este încă în etapa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Următoarele criterii de includere trebuie îndeplinite concomitent: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Copiii cu vârsta de minim 1 an al căror schelet este încă în etapa de creştere</w:t>
      </w:r>
      <w:r w:rsidRPr="00EB4BAF">
        <w:rPr>
          <w:rFonts w:ascii="Arial" w:hAnsi="Arial" w:cs="Arial"/>
          <w:i/>
          <w:iCs/>
          <w:sz w:val="24"/>
          <w:szCs w:val="24"/>
        </w:rPr>
        <w:t xml:space="preserve"> (definită ca viteza de creştere de minim 2 cm/an şi/sau vârsta osoasă de maxim 14 ani </w:t>
      </w:r>
      <w:r w:rsidRPr="00EB4BAF">
        <w:rPr>
          <w:rFonts w:ascii="Arial" w:hAnsi="Arial" w:cs="Arial"/>
          <w:i/>
          <w:iCs/>
          <w:sz w:val="24"/>
          <w:szCs w:val="24"/>
        </w:rPr>
        <w:lastRenderedPageBreak/>
        <w:t>la sexul feminin şi respectiv 16 ani la sexul masculin)</w:t>
      </w:r>
      <w:r w:rsidRPr="00EB4BAF">
        <w:rPr>
          <w:rFonts w:ascii="Arial" w:hAnsi="Arial" w:cs="Arial"/>
          <w:b/>
          <w:bCs/>
          <w:i/>
          <w:iCs/>
          <w:sz w:val="24"/>
          <w:szCs w:val="24"/>
        </w:rPr>
        <w:t>, care îndeplinesc criteriile clinice, biologice şi radiologice de rahitism hipofosfatemic</w:t>
      </w:r>
      <w:r w:rsidRPr="00EB4BAF">
        <w:rPr>
          <w:rFonts w:ascii="Arial" w:hAnsi="Arial" w:cs="Arial"/>
          <w:i/>
          <w:iCs/>
          <w:sz w:val="24"/>
          <w:szCs w:val="24"/>
        </w:rPr>
        <w:t xml:space="preserve">, definite conform </w:t>
      </w:r>
      <w:r w:rsidRPr="00EB4BAF">
        <w:rPr>
          <w:rFonts w:ascii="Arial" w:hAnsi="Arial" w:cs="Arial"/>
          <w:i/>
          <w:iCs/>
          <w:color w:val="008000"/>
          <w:sz w:val="24"/>
          <w:szCs w:val="24"/>
          <w:u w:val="single"/>
        </w:rPr>
        <w:t>anexelor 1</w:t>
      </w:r>
      <w:r w:rsidRPr="00EB4BAF">
        <w:rPr>
          <w:rFonts w:ascii="Arial" w:hAnsi="Arial" w:cs="Arial"/>
          <w:i/>
          <w:iCs/>
          <w:sz w:val="24"/>
          <w:szCs w:val="24"/>
        </w:rPr>
        <w:t xml:space="preserve"> - 3.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Istoricul familial de RHF X-linkat şi/sau confirmare genetică (identificarea mutaţiilor genei PHEX).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analiza moleculară nu este disponibilă, în judecata indicaţiei terapeutice trebuie luate în considerare următoarele aserţiuni: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valoare crescută a FGF23 este sugestivă pentru diagnostic în condiţiile în care sunt excluse alte cauze </w:t>
      </w:r>
      <w:r w:rsidRPr="00EB4BAF">
        <w:rPr>
          <w:rFonts w:ascii="Arial" w:hAnsi="Arial" w:cs="Arial"/>
          <w:b/>
          <w:bCs/>
          <w:i/>
          <w:iCs/>
          <w:sz w:val="24"/>
          <w:szCs w:val="24"/>
        </w:rPr>
        <w:t>dobândite</w:t>
      </w:r>
      <w:r w:rsidRPr="00EB4BAF">
        <w:rPr>
          <w:rFonts w:ascii="Arial" w:hAnsi="Arial" w:cs="Arial"/>
          <w:i/>
          <w:iCs/>
          <w:sz w:val="24"/>
          <w:szCs w:val="24"/>
        </w:rPr>
        <w:t xml:space="preserve"> de hipofosfatemie (necesită evaluarea prezenţei în urină a glucozei, aminoacizilor, acidului uric, proteinuriei cu masă moleculară 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transmiterea tată-fiu, hipercalciuria sau debutul simptomatologiei după vârsta de doi ani sugerează forma autozomal dominantă de rahitism hipofosfatemic sau osteomalacie indusă tumoral;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coexistenţa osteosclerozei severe, a craniosinostozei, a metacarpienelor mâini scurte şi late, a calcificărilor arteriale, a calcificărilor ligamentului longitudinal posterior (spinal) sau a pseudoxantoma elasticum sugerează forma autozomal recesivă de rahitism hipofosfatemic;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(4) coexistenţa petelor cafe au lait sau istoricul sindromic sugestiv pune diagnosticul de rahitism hipofosfatemic din sdr. Mc Cune Albright sau neurofibromatoză şi nu se încadrează în indicaţiile.*)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"şi nu se încadrează în indicaţiile." este incompletă, însă ea este reprodusă exact în forma în care a fost publicată la pagina 72 din Monitorul Oficial al României, Partea I, nr. 1070 bis din 4 noiembrie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Răspunsul nesatisfăcător la terapia convenţională</w:t>
      </w:r>
      <w:r w:rsidRPr="00EB4BAF">
        <w:rPr>
          <w:rFonts w:ascii="Arial" w:hAnsi="Arial" w:cs="Arial"/>
          <w:i/>
          <w:iCs/>
          <w:sz w:val="24"/>
          <w:szCs w:val="24"/>
        </w:rPr>
        <w:t xml:space="preserve"> (analogi activi de vitamina D şi suplimentare cu săruri de fosfor), definit ca (alternativ sau concomitent):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Viteză de creştere staturală sub -2 DS/an pentru vârstă şi sex sau viteză de creştere sub 4 cm/an la copiii cu vârste între 4 - 8 ani după un an de terapie convenţională menţinerea unei viteze de creştere similare cu cea pretratament după un an de terapie convenţională,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şi/sau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Persistenţa modificărilor radiologice de rahitism - definită ca persistenţa unui RSS de minim 2 după un an de terapie convenţională (</w:t>
      </w:r>
      <w:r w:rsidRPr="00EB4BAF">
        <w:rPr>
          <w:rFonts w:ascii="Arial" w:hAnsi="Arial" w:cs="Arial"/>
          <w:i/>
          <w:iCs/>
          <w:color w:val="008000"/>
          <w:sz w:val="24"/>
          <w:szCs w:val="24"/>
          <w:u w:val="single"/>
        </w:rPr>
        <w:t>anexa 3</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şi/sau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Necesitatea corecţiei chirurgicale a deformărilor membrelor inferioare după consultarea cu medicul chirurg ortoped pediatru cu expertiză în diagnosticul, monitorizarea şi terapia ortopedică a deformărilor membrelor inferioare şi/sau rahitismului hipofosfatemic,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şi/sau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Hiperparatiroidismul secundar persistent concomitent cu valori persistent crescute ale fosfatazei alcaline (la minim două evaluări biologice succesive la interval de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Intoleranţa/reacţiile adverse</w:t>
      </w:r>
      <w:r w:rsidRPr="00EB4BAF">
        <w:rPr>
          <w:rFonts w:ascii="Arial" w:hAnsi="Arial" w:cs="Arial"/>
          <w:i/>
          <w:iCs/>
          <w:sz w:val="24"/>
          <w:szCs w:val="24"/>
        </w:rPr>
        <w:t xml:space="preserve"> ale terapiei convenţionale: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(1) Simptomatologie digestivă (dureri abdominale, greaţă, vărsături),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şi/sau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Apariţia nefro-calcinozei.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Lipsa de aderenţă</w:t>
      </w:r>
      <w:r w:rsidRPr="00EB4BAF">
        <w:rPr>
          <w:rFonts w:ascii="Arial" w:hAnsi="Arial" w:cs="Arial"/>
          <w:i/>
          <w:iCs/>
          <w:sz w:val="24"/>
          <w:szCs w:val="24"/>
        </w:rPr>
        <w:t xml:space="preserve"> la terapia convenţională, în condiţiile asigurării unei monitorizări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Parametrii de evaluare minimă şi obligatorie pentru iniţierea tratamentului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evaluări nu mai vechi de 1 săptămână, ** evaluări nu mai vechi de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 criterii antropometrice (greutate, înălţime, talie şezândă sau raport vertex-pube/pube-sol, perimetru cranian, formă particulară a capului) + semne clinice de rahitism (genu varum/genu valgum etc.) + măsurarea distanţei intercondilare în genu varum, respectiv intermaleolare în genu valgum (ref biblio) + evaluare clinică generală (inclusiv tensiunea arterială). Standardele antropometrice recomandate pentru înălţime sunt curbele sintetice pentru România (Pascanu I şi colab).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 radiografie pumn comparativ şi radiografie membre inferioare (ortoleg: bazin, femur, genunchi, gambă, gleznă) pe baza cărora se va calcula scorul de severitate a rahitismului (RSS), conform </w:t>
      </w:r>
      <w:r w:rsidRPr="00EB4BAF">
        <w:rPr>
          <w:rFonts w:ascii="Arial" w:hAnsi="Arial" w:cs="Arial"/>
          <w:i/>
          <w:iCs/>
          <w:color w:val="008000"/>
          <w:sz w:val="24"/>
          <w:szCs w:val="24"/>
          <w:u w:val="single"/>
        </w:rPr>
        <w:t>anexei 3</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 calcemie, albuminemie, fosfatemie, fosfatază alcalină (investigaţii efectuate a jeun sau la minim 4 ore de la ultima masă - valorile scăzute ale fosfatemiei sunt criteriu obligatoriu pentru iniţierea terapiei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 calciurie, fosfaturie, creatinină în urina pe 24 ore la copii mai mari de 3 ani, respectiv calciu, fosfor, creatinină în spotul de urină la copii sub 3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dozare PTH, 25 OH vitamina D, 1,25 (OH)2 vitamina D în cazuri selecţionate.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 dozare FGF23 - în cazuri selecţionate - vezi criterii de includere punctul 2 sau testarea mutaţiei PHEX în mod specific pentru cazurile de pacienţi de novo fără istoric familial de HXL.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1.B) Tratamentul la pacienţii cu vârsta de maxim 17 ani, al căror schelet şi-a încheiat etapa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1.B.1. Continuarea tratamentului la pacienţii cu hipofosfatemie X linkată diagnosticată în copilărie/perioada de creştere şi al căror tratament a fost iniţiat conform protocolului prezent.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1.B.2. Pacienţi cu hipofosfatemie X linkată nou diagnosticată, care îndeplinesc următoarele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Statură mică, istoric de deformări ale membrelor şi/sau semne clinice sau radiologice de osteomalacie (pseudofracturi, artroza precoce la nivelul coloanei vertebrale, şoldului sau genunchilor şi entezopatii).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Criterii biologice: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Hipofosfatemie,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Calcemie normală/low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Rată de reabsorbţie tubulară a fosfatului sub 90%*),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Valori crescute ale fosfatazei alcaline specific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(e) Valori normale/uşor crescute ale PTH,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 Valori normale ale 25 (OH) vitaminei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 Valori la limita inferioară/reduse ale 1,25 (OH)2 vitamina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 Valoare crescută/la limita superioară a FGF2.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±Istoricul familial de RHF X-linkat şi/sau confirmare genetică (identificarea mutaţiilor genei PHEX).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Răspunsul nesatisfăcător după 1 an de terapie convenţională (analogi activi de vitamina D şi suplimentare cu săruri de fosfor), definit ca persistenţa simptomelor şi semnelor de osteomalacie (dureri musculoscheletale, pseudofracturi, abcese dentare), necesar de intervenţii chirurgicale ortopedice sau stomatologice, evidenţă biochimică de osteomalacie cu creşterea fosfatazei alcaline specific osoase sau intoleranţă la terapia convenţională,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Intoleranţa/reacţiile adverse ale terapiei convenţionale,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Lipsa de aderenţă la terapia convenţională în condiţiile asigurării unei monitorizări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Parametrii de evaluare minimă şi obligatorie pentru iniţierea tratamentului cu burosumab (evaluări nu mai vechi de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antropometrice (greutate, înălţime) + semne clinice de rahitism (genu varum/genu valgum etc.) + măsurarea distanţei intercondilare în genu varum, respectiv intermaleolare în genu valgum (ref biblio) + evaluare clinică generală (inclusiv tensiunea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radiografie membre inferioare (ortoleg: bazin, femur, genunchi, gambă, gleznă)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ecografie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calcemie, albuminemie, fosfatemie, creatinină serică, fosfatază alcalină/fosfatază alcalină osoasă (investigaţii efectuate a jeun sau la minim 4 ore de la ultima masă - valorile scăzute ale fosfatemiei sunt criteriu obligatoriu pentru iniţierea terapiei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calciurie, fosfaturie, creatinină în urina pe 24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 dozare PTH, 25 OH vitamina D, 1,25 (OH)2 vitamina D în cazuri selecţionate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 dozare FGF23 - în cazuri selecţionate - vezi criterii de includere punctul 2 sau testarea mutaţiei PHEX în mod specific pentru cazurile de pacienţi de novo fără istoric familial de HXL,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 ortopantomogramă la adolescenţii cu abcese dentare recente.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SCHEMA TERAPEUTICĂ PENTRU BUROSUMAB (INIŢIERE ŞI MONITORIZARE)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Consideraţii generale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iniţiat de către un medic endocrinolog sau pediatru cu experienţă în tratamentul pacienţilor cu boli osoase metabolice dintr-o clinică universitară numit evaluator.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pe cale orală a fosfatului şi analogilor de vitamina D trebuie încetată cu 1 săptămână înainte de iniţierea tratamentului. La momentul iniţierii, concentraţia serică </w:t>
      </w:r>
      <w:r w:rsidRPr="00EB4BAF">
        <w:rPr>
          <w:rFonts w:ascii="Arial" w:hAnsi="Arial" w:cs="Arial"/>
          <w:i/>
          <w:iCs/>
          <w:sz w:val="24"/>
          <w:szCs w:val="24"/>
        </w:rPr>
        <w:lastRenderedPageBreak/>
        <w:t>a fosfatului în condiţii de repaus alimentar trebuie să fie sub intervalul valorilor de referinţă pentru vârsta respectivă.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este de 0,8 mg/kg de greutate corporală, administrată la interval de două săptămâni. Dozele trebuie rotunjite la cel mai apropiat multiplu de 10 mg. Doza maximă este de 90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Ajustarea dozelor de terapie se va face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iniţierea tratamentului cu burosumab şi la fiecare modificare a dozei se va doza fosfatemia serică la 4 săptămâni de la administrarea dozei. În cazul în care concentraţia serică a fosfatului în condiţii de repaus alimentar se încadrează în intervalul valorilor de referinţă*) pentru vârsta respectivă, trebuie menţinută aceeaşi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concentraţia serică a fosfatului în condiţii de repaus alimentar este sub intervalul valorilor de referinţă pentru vârsta respectivă, doza poate fi crescută treptat, cu cel mult 0,4 mg/kg, la 4 săptămâni, până la o doză maximă de 2,0 mg/kg (doză maximă de 90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concentraţia serică a fosfatului în condiţii de repaus alimentar este peste intervalul valorilor de referinţă pentru vârsta respectivă, următoarea doză nu trebuie administrată, iar concentraţia serică a fosfatului în condiţii de repaus alimentar trebuie reevaluată în decurs de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Pacientul trebuie să aibă o valoare a concentraţiei serice a fosfatului în condiţii de repaus alimentar sub intervalul valorilor de referinţă pentru vârsta respectivă pentru a reîncepe administrarea burosumabului, la aproximativ jumătate din doza anterioară (rotunjire la cel mai apropiat multiplu de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burosumab nu trebuie ajustată cu o frecvenţă mai mare decât la interval de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prevenirea mineralizărilor ectopice se va menţine fosfatemia la limita inferioară a normalului.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PARAMETRII DE EVALUARE MINIMĂ ŞI OBLIGATORIE PENTRU MONITORIZAREA TRATAMENTULUI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Aceiaşi parametri cu cei de la iniţiere - la interval de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Paraclinic şi explorări complementare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luni             | 6 luni  | Anual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|Fosfatemia            |</w:t>
      </w:r>
      <w:r w:rsidRPr="00EB4BAF">
        <w:rPr>
          <w:rFonts w:ascii="Arial" w:hAnsi="Arial" w:cs="Arial"/>
          <w:b/>
          <w:bCs/>
          <w:i/>
          <w:iCs/>
          <w:sz w:val="24"/>
          <w:szCs w:val="24"/>
        </w:rPr>
        <w:t>la 14 zile</w:t>
      </w:r>
      <w:r w:rsidRPr="00EB4BAF">
        <w:rPr>
          <w:rFonts w:ascii="Arial" w:hAnsi="Arial" w:cs="Arial"/>
          <w:i/>
          <w:iCs/>
          <w:sz w:val="24"/>
          <w:szCs w:val="24"/>
        </w:rPr>
        <w:t xml:space="preserve"> după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|iniţiere şi la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|fiecare modificare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dozei;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w:t>
      </w:r>
      <w:r w:rsidRPr="00EB4BAF">
        <w:rPr>
          <w:rFonts w:ascii="Arial" w:hAnsi="Arial" w:cs="Arial"/>
          <w:b/>
          <w:bCs/>
          <w:i/>
          <w:iCs/>
          <w:sz w:val="24"/>
          <w:szCs w:val="24"/>
        </w:rPr>
        <w:t>la 4 săptămâni</w:t>
      </w:r>
      <w:r w:rsidRPr="00EB4BAF">
        <w:rPr>
          <w:rFonts w:ascii="Arial" w:hAnsi="Arial" w:cs="Arial"/>
          <w:i/>
          <w:iCs/>
          <w:sz w:val="24"/>
          <w:szCs w:val="24"/>
        </w:rPr>
        <w:t xml:space="preserve"> în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|lunile 2 - 3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la interval de 3</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luni</w:t>
      </w:r>
      <w:r w:rsidRPr="00EB4BAF">
        <w:rPr>
          <w:rFonts w:ascii="Arial" w:hAnsi="Arial" w:cs="Arial"/>
          <w:i/>
          <w:iCs/>
          <w:sz w:val="24"/>
          <w:szCs w:val="24"/>
        </w:rPr>
        <w:t xml:space="preserve"> după atingerea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|unor doze constante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burosumab (doze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|nemodificate timp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luni succesive)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|Calcemie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|Calciurie, fosfaturie,|+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|creatinină urinară,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 baza cărora se va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|calcula RFG, respectiv|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|raport calciu/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|creatinină în spotul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urină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|Fosfatază alcalină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|PTH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|1,25 (OH)</w:t>
      </w:r>
      <w:r w:rsidRPr="00EB4BAF">
        <w:rPr>
          <w:rFonts w:ascii="Arial" w:hAnsi="Arial" w:cs="Arial"/>
          <w:i/>
          <w:iCs/>
          <w:sz w:val="24"/>
          <w:szCs w:val="24"/>
          <w:vertAlign w:val="subscript"/>
        </w:rPr>
        <w:t>2</w:t>
      </w:r>
      <w:r w:rsidRPr="00EB4BAF">
        <w:rPr>
          <w:rFonts w:ascii="Arial" w:hAnsi="Arial" w:cs="Arial"/>
          <w:i/>
          <w:iCs/>
          <w:sz w:val="24"/>
          <w:szCs w:val="24"/>
        </w:rPr>
        <w:t xml:space="preserve"> D         </w:t>
      </w:r>
      <w:r w:rsidRPr="00EB4BAF">
        <w:rPr>
          <w:rFonts w:ascii="Arial" w:hAnsi="Arial" w:cs="Arial"/>
          <w:i/>
          <w:iCs/>
          <w:sz w:val="24"/>
          <w:szCs w:val="24"/>
          <w:vertAlign w:val="subscript"/>
        </w:rPr>
        <w:t xml:space="preserve">  </w:t>
      </w: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|25OHD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|Radiografie pumn      |                    |         |+ sau la nevoie|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|comparativ şi         |                    |         |(dureri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|radiografie membre    |                    |         |articulare,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|inferioare (ortoleg   |                    |         |recomandare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|sau radiografie       |                    |         |ortoped)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|genunchi)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Ecografie renală</w:t>
      </w:r>
      <w:r w:rsidRPr="00EB4BAF">
        <w:rPr>
          <w:rFonts w:ascii="Arial" w:hAnsi="Arial" w:cs="Arial"/>
          <w:i/>
          <w:iCs/>
          <w:sz w:val="24"/>
          <w:szCs w:val="24"/>
        </w:rPr>
        <w:t xml:space="preserve">      |                    |în primul|după primul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 de    |an de terapie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|Consult stomatologic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|Consult ortopedic     |                    |         |+ sau la nevoie|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|(dureri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|articulare/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|accentuarea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                    |         |deformărilor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|evaluări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|periodice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Ecografie cardiacă dacă valorile TA sunt &gt; percentila 95 pentru vârstă, talie, sex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FO şi RMN cerebral - în caz de formă anormală a extremităţii cefalice (craniosinostoză), cefalee persistentă/alte semne de HTIC, scăderea performanţelor şcolare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ORL şi audiogramă la nevoie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CRITERIILE DE EVALUARE A EFICACITĂŢII TERAPEUTICE URMĂRITE ÎN MONITORIZAREA PACIENŢILOR CU VÂRSTA ÎNTRE 1 - 17 ANI DIN PROTOCOLUL TERAPEUTIC CU BUROSUMAB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Evaluarea şi reevaluarea pacienţilor</w:t>
      </w:r>
      <w:r w:rsidRPr="00EB4BAF">
        <w:rPr>
          <w:rFonts w:ascii="Arial" w:hAnsi="Arial" w:cs="Arial"/>
          <w:i/>
          <w:iCs/>
          <w:sz w:val="24"/>
          <w:szCs w:val="24"/>
        </w:rPr>
        <w:t xml:space="preserve"> se face de către un medic endocrinolog sau pediatru cu experienţă în tratamentul pacienţilor cu boli osoase metabolice dintr-o clinică universitară numit evaluator. Acesta va colabora la nevoie în decizia terapeutică (iniţiere şi monitorizare) cu un medic ortoped pediatru de asemenea cu expertiză în diagnosticul, monitorizarea şi terapia ortopedică a deformărilor membrelor inferioare şi/sau rahitismului hipofosfatemic.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apreciere a eficienţei terapiei: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La pacienţii cu vârsta de minim 1 an al căror schelet este încă în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cursul primului an de 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îmbunătăţirea vitezei de creştere staturală (cu minim 2 cm/an)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 valori fosfor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 valori fosfatază alcalină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Îmbunătăţire scor radiologic rahitism la 52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La pacienţii de maxim 17 ani al căror schelet şi-a încheiat etapa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 valori fosfor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 valori fosfatază alcalină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Situaţii de oprire definitivă a tratamentului pentru promovarea creşterii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Refuzul părinţilor, al susţinătorilor legali sau al copilului peste 12 ani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Complianţă inadecvată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Apariţia de reacţii adverse grave sau contraindicaţii ale tratamentului - pe parcursul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w:t>
      </w:r>
      <w:r w:rsidRPr="00EB4BAF">
        <w:rPr>
          <w:rFonts w:ascii="Arial" w:hAnsi="Arial" w:cs="Arial"/>
          <w:b/>
          <w:bCs/>
          <w:i/>
          <w:iCs/>
          <w:sz w:val="24"/>
          <w:szCs w:val="24"/>
        </w:rPr>
        <w:t>După atingerea dozei eficiente (minim 3 luni de la iniţierea terapiei)</w:t>
      </w:r>
      <w:r w:rsidRPr="00EB4BAF">
        <w:rPr>
          <w:rFonts w:ascii="Arial" w:hAnsi="Arial" w:cs="Arial"/>
          <w:i/>
          <w:iCs/>
          <w:sz w:val="24"/>
          <w:szCs w:val="24"/>
        </w:rPr>
        <w:t xml:space="preserve"> pe baza scrisorii medicale din centrele mai sus menţionate, medici endocrinologi sau pediatrii cu atestat de endocrino-pediatrie din teritoriu pot continua prescripţia. Aceştia vor asigura supravegherea evoluţiei clinice a pacientului (inclusiv reacţii adverse), vor efectua ajustarea dozei la valorile fosfatemiei (consult cu medicul evaluator), vor monitoriza corectitudinea administrării şi a complianţei între evaluări.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B. TRATAMENTUL CU BUROSUMAB LA ADULŢI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SCOPUL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adulţi, scopul tratamentului este de a corecta hipofosfatemia, reducerea remodelării osoase, a frecvenţei fracturilor şi de a ameliora durerile osoase, promovarea sănătăţii 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DE INCLUDERE ÎN TRATAMENTUL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Continuarea tratamentului la adulţi cu hipofosfatemie X linkată diagnosticată până la vârsta de 17 ani al căror tratament a fost iniţiat conform protocolului.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Adulţi cu hipofosfatemie X linkată nou diagnosticată, care îndeplinesc următoarele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Statură mică, istoric de deformări ale membrelor şi/sau semne clinice sau radiologice de osteomalacie (pseudofracturi, artroza precoce la nivelul coloanei vertebrale, şoldului sau genunchilor şi entezopatii)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w:t>
      </w:r>
      <w:r w:rsidRPr="00EB4BAF">
        <w:rPr>
          <w:rFonts w:ascii="Arial" w:hAnsi="Arial" w:cs="Arial"/>
          <w:b/>
          <w:bCs/>
          <w:i/>
          <w:iCs/>
          <w:sz w:val="24"/>
          <w:szCs w:val="24"/>
        </w:rPr>
        <w:t>Criterii biologice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Hipofosfatemie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Calcemie normală/low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Rată de reabsorbţie tubulară a fosfatului sub 90%*)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crescute ale fosfatazei alcaline specific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normale/uşor crescute ale PTH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normale ale 25 (OH) vitaminei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la limita inferioară/reduse ale 1,25 (OH)</w:t>
      </w:r>
      <w:r w:rsidRPr="00EB4BAF">
        <w:rPr>
          <w:rFonts w:ascii="Arial" w:hAnsi="Arial" w:cs="Arial"/>
          <w:i/>
          <w:iCs/>
          <w:sz w:val="24"/>
          <w:szCs w:val="24"/>
          <w:vertAlign w:val="subscript"/>
        </w:rPr>
        <w:t>2</w:t>
      </w:r>
      <w:r w:rsidRPr="00EB4BAF">
        <w:rPr>
          <w:rFonts w:ascii="Arial" w:hAnsi="Arial" w:cs="Arial"/>
          <w:i/>
          <w:iCs/>
          <w:sz w:val="24"/>
          <w:szCs w:val="24"/>
        </w:rPr>
        <w:t xml:space="preserve"> vitamina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Valoare crescută/la limita superioară a FGF23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w:t>
      </w:r>
      <w:r w:rsidRPr="00EB4BAF">
        <w:rPr>
          <w:rFonts w:ascii="Arial" w:hAnsi="Arial" w:cs="Arial"/>
          <w:b/>
          <w:bCs/>
          <w:i/>
          <w:iCs/>
          <w:sz w:val="24"/>
          <w:szCs w:val="24"/>
          <w:u w:val="single"/>
        </w:rPr>
        <w:t>±Istoricul familial de RHF X-linkat şi/sau confirmare genetică (identificarea mutaţiilor genei PHEX)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w:t>
      </w:r>
      <w:r w:rsidRPr="00EB4BAF">
        <w:rPr>
          <w:rFonts w:ascii="Arial" w:hAnsi="Arial" w:cs="Arial"/>
          <w:b/>
          <w:bCs/>
          <w:i/>
          <w:iCs/>
          <w:sz w:val="24"/>
          <w:szCs w:val="24"/>
          <w:u w:val="single"/>
        </w:rPr>
        <w:t>Răspunsul nesatisfăcător după 1 an de terapie convenţională</w:t>
      </w:r>
      <w:r w:rsidRPr="00EB4BAF">
        <w:rPr>
          <w:rFonts w:ascii="Arial" w:hAnsi="Arial" w:cs="Arial"/>
          <w:i/>
          <w:iCs/>
          <w:sz w:val="24"/>
          <w:szCs w:val="24"/>
        </w:rPr>
        <w:t xml:space="preserve"> (analogi activi de vitamina D şi suplimentare cu săruri de fosfor), definit ca persistenţa simptomelor şi semnelor de osteomalacie (dureri musculoscheletale, pseudofracturi, abcese dentare), necesar de intervenţii chirurgicale ortopedice sau stomatologice, evidenţă biochimică de osteomalacie cu creşterea fosfatazei alcaline specific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 xml:space="preserve">    d') Intoleranţă la terapia convenţională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Lipsa de aderenţă la terapia convenţională în condiţiile asigurării unei monitorizări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Parametrii de evaluare minimă şi obligatorie pentru iniţierea tratamentului cu burosumab (evaluări nu mai vechi de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criterii antropometrice (greutate, înălţime) + semne clinice de rahitism (genu varum/genu valgum etc.) + măsurarea distanţei intercondilare în genu varum, respectiv intermaleolare în genu valgum (ref biblio) + evaluare clinică generală (inclusiv tensiunea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radiografie membre inferioare (ortoleg: bazin, femur, genunchi, gambă, gleznă)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ecografie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calcemie, albuminemie, fosfatemie, creatinină serică, fosfatază alcalină/fosfatază alcalină osoasă (investigaţii efectuate a jeun sau la minim 4 ore de la ultima masă - valorile scăzute ale fosfatemiei sunt criteriu obligatoriu pentru iniţierea terapiei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calciurie, fosfaturie, creatinină în urina pe 24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 dozare PTH, 25 OH vitamina D, 1,25 (OH)2 vitamina D în cazuri selecţionate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 dozare FGF23 - în cazuri selecţionate - vezi criterii de includere punctul 2 sau testarea mutaţiei PHEX în mod specific pentru cazurile de pacienţi de novo fără istoric familial de HXL,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 ortopantomogramă la adulţii cu abcese dentare recente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SCHEMA TERAPEUTICĂ PENTRU BUROSUMAB (INIŢIERE ŞI MONITORIZARE)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Consideraţii generale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iniţiat de către un medic endocrinolog dintr-o clinică universitară numit </w:t>
      </w:r>
      <w:r w:rsidRPr="00EB4BAF">
        <w:rPr>
          <w:rFonts w:ascii="Arial" w:hAnsi="Arial" w:cs="Arial"/>
          <w:b/>
          <w:bCs/>
          <w:i/>
          <w:iCs/>
          <w:sz w:val="24"/>
          <w:szCs w:val="24"/>
        </w:rPr>
        <w:t>evaluator</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pe cale orală a fosfatului şi analogilor de vitamina D trebuie încetată cu 1 săptămână înainte de iniţierea tratamentului. La momentul iniţierii, concentraţia serică a fosfatului în condiţii de repaus alimentar trebuie să fie sub intervalul valorilor de referinţă pentru vârsta respectivă.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recomandată la adulţi este de 1,0 mg/kg de greutate corporală, rotunjită la cel mai apropiat multiplu de 10 mg, până la doza maximă de 90 mg, administrată la interval de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iniţierea tratamentului cu burosumab, concentraţia serică a fosfatului în condiţii de repaus alimentar trebuie măsurată la interval de 2 săptămâni în prima lună de tratament, la interval de 4 săptămâni în următoarele 2 luni şi ulterior după caz. Concentraţia serică a fosfatului în condiţii de repaus alimentar trebuie măsurată la 2 săptămâni după administrarea dozei anterioare de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concentraţia serică a fosfatului se încadrează în intervalul normal, trebuie menţinută aceeaşi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prevenirea mineralizărilor ectopice se va menţine fosfatemia la limita inferioară a normalului.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Reducerea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concentraţia serică a fosfatului depăşeşte limita superioară a intervalului normal, următoarea doză nu trebuie administrată, iar concentraţia serică a fosfatului trebuie reevaluată în decurs de 2 săptămâni. Pacientul trebuie să aibă o valoare a concentraţiei serice a fosfatului sub intervalul normal înainte de a reîncepe administrarea burosumabului. Atunci când concentraţia serică a fosfatului este sub intervalul normal, tratamentul poate fi reluat la jumătate din doza iniţială, până la o doză maximă de 40 mg la interval de 4 săptămâni. Concentraţia serică a fosfatului trebuie reevaluată la 2 săptămâni după orice modificare a dozei. Doza de burosumab nu trebuie ajustată cu o frecvenţă mai mare decât la interval de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PARAMETRII DE EVALUARE MINIMĂ ŞI OBLIGATORIE PENTRU MONITORIZAREA TRATAMENTULUI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Aceiaşi parametri cu cei de la iniţiere - la 6 - 12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Paraclinic şi explorări complementare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luni             | 6 luni  | Anual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|Fosfatemia              |</w:t>
      </w:r>
      <w:r w:rsidRPr="00EB4BAF">
        <w:rPr>
          <w:rFonts w:ascii="Arial" w:hAnsi="Arial" w:cs="Arial"/>
          <w:b/>
          <w:bCs/>
          <w:i/>
          <w:iCs/>
          <w:sz w:val="24"/>
          <w:szCs w:val="24"/>
        </w:rPr>
        <w:t>la 14 zile</w:t>
      </w:r>
      <w:r w:rsidRPr="00EB4BAF">
        <w:rPr>
          <w:rFonts w:ascii="Arial" w:hAnsi="Arial" w:cs="Arial"/>
          <w:i/>
          <w:iCs/>
          <w:sz w:val="24"/>
          <w:szCs w:val="24"/>
        </w:rPr>
        <w:t xml:space="preserve"> după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|iniţiere şi la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|fiecare modificare 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|dozei;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la 4 săptămâni</w:t>
      </w:r>
      <w:r w:rsidRPr="00EB4BAF">
        <w:rPr>
          <w:rFonts w:ascii="Arial" w:hAnsi="Arial" w:cs="Arial"/>
          <w:i/>
          <w:iCs/>
          <w:sz w:val="24"/>
          <w:szCs w:val="24"/>
        </w:rPr>
        <w:t xml:space="preserve"> în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|lunile 2 - 3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la interval de 3</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luni</w:t>
      </w:r>
      <w:r w:rsidRPr="00EB4BAF">
        <w:rPr>
          <w:rFonts w:ascii="Arial" w:hAnsi="Arial" w:cs="Arial"/>
          <w:i/>
          <w:iCs/>
          <w:sz w:val="24"/>
          <w:szCs w:val="24"/>
        </w:rPr>
        <w:t xml:space="preserve"> după atingerea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|unor doze constante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burosumab (doze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|nemodificate timp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luni succesive)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|Calcemie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|Calciurie, fosfaturie,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|creatinină urinară, pe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|baza cărora se va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|calcula RFG, respectiv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|raport calciu/creatinină|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|Fosfatază alcalină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|PTH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|1,25 (OH)</w:t>
      </w:r>
      <w:r w:rsidRPr="00EB4BAF">
        <w:rPr>
          <w:rFonts w:ascii="Arial" w:hAnsi="Arial" w:cs="Arial"/>
          <w:i/>
          <w:iCs/>
          <w:sz w:val="24"/>
          <w:szCs w:val="24"/>
          <w:vertAlign w:val="subscript"/>
        </w:rPr>
        <w:t>2</w:t>
      </w:r>
      <w:r w:rsidRPr="00EB4BAF">
        <w:rPr>
          <w:rFonts w:ascii="Arial" w:hAnsi="Arial" w:cs="Arial"/>
          <w:i/>
          <w:iCs/>
          <w:sz w:val="24"/>
          <w:szCs w:val="24"/>
        </w:rPr>
        <w:t xml:space="preserve"> D           </w:t>
      </w:r>
      <w:r w:rsidRPr="00EB4BAF">
        <w:rPr>
          <w:rFonts w:ascii="Arial" w:hAnsi="Arial" w:cs="Arial"/>
          <w:i/>
          <w:iCs/>
          <w:sz w:val="24"/>
          <w:szCs w:val="24"/>
          <w:vertAlign w:val="subscript"/>
        </w:rPr>
        <w:t xml:space="preserve">  </w:t>
      </w: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|25OHD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Ecografie renală</w:t>
      </w:r>
      <w:r w:rsidRPr="00EB4BAF">
        <w:rPr>
          <w:rFonts w:ascii="Arial" w:hAnsi="Arial" w:cs="Arial"/>
          <w:i/>
          <w:iCs/>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|Consult stomatologic    |                    |         |La nevoie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|Consult ortopedic       |                    |         |+ sau la nevoie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|(dureri articulare/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|accentuarea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|deformărilor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|evaluări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|periodice)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Ecografie cardiacă dacă apare HTA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ORL şi audiogramă la nevoie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CRITERIILE DE EVALUARE A EFICACITĂŢII TERAPEUTICE URMĂRITE ÎN MONITORIZAREA ADULŢILOR DIN PROTOCOLUL TERAPEUTIC CU BUROSUMAB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Evaluarea şi reevaluarea pacienţilor se face de către un medic endocrinolog dintr-o clinică universitară numit evaluator. Acesta va colabora la nevoie în decizia terapeutică </w:t>
      </w:r>
      <w:r w:rsidRPr="00EB4BAF">
        <w:rPr>
          <w:rFonts w:ascii="Arial" w:hAnsi="Arial" w:cs="Arial"/>
          <w:i/>
          <w:iCs/>
          <w:sz w:val="24"/>
          <w:szCs w:val="24"/>
        </w:rPr>
        <w:lastRenderedPageBreak/>
        <w:t>(iniţiere şi monitorizare) cu un medic ortoped de asemenea cu expertiză în diagnosticul, monitorizarea şi terapia ortopedică a deformărilor membrelor inferioare şi/sau rahitismului hipofosfatemic.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Criterii de apreciere a eficienţei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 valori fosfor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 valori fosfatază alcalină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Ameliorarea simptomatologiei reprezentată de dureri osoase, abcese dentare, apariţia de noi psedofracturi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Situaţii de oprire definitivă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Complianţă inadecvată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Apariţia de reacţii adverse grave sau contraindicaţii ale tratamentului - pe parcursul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PRESCRIPTORI: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i/>
          <w:iCs/>
          <w:sz w:val="24"/>
          <w:szCs w:val="24"/>
        </w:rPr>
        <w:t xml:space="preserve">    După atingerea dozei eficiente (minim 3 luni de la iniţierea terapiei)</w:t>
      </w:r>
      <w:r w:rsidRPr="00EB4BAF">
        <w:rPr>
          <w:rFonts w:ascii="Arial" w:hAnsi="Arial" w:cs="Arial"/>
          <w:i/>
          <w:iCs/>
          <w:sz w:val="24"/>
          <w:szCs w:val="24"/>
        </w:rPr>
        <w:t xml:space="preserve"> pe baza scrisorii medicale din centrele mai sus menţionate, medici endocrinologi din teritoriu pot continua prescripţia. Aceştia vor asigura supravegherea evoluţiei clinice a pacientului (inclusiv reacţii adverse), vor efectua ajustarea dozei la valorile fosfatemiei (consult cu medicul evaluator), vor monitoriza corectitudinea administrării şi a complianţei între evaluări.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CLINICE DE DIAGNOSTIC RHF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Semne clinice de rahitism afectând îndeosebi membrele inferioare (deformare în var/valg), mai ales când au apărut în pofida terapiei profilactice cu vitamina D şi calciu.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Statură 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Mers cu baza de susţinere largă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Abcesele dentare recurente, mai ales cele apărute în perioada micii copilării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BIOLOGICE DE RHF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Calcemie normală/low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Hipofosfatemie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Rată de reabsorbţie tubulară a fosfatului sub 90%*)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crescute ale fosfatazei alcaline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normale/uşor crescute ale PTH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normale ale 25 (OH) vitaminei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la limita inferioară/reduse ale 1,25 (OH)</w:t>
      </w:r>
      <w:r w:rsidRPr="00EB4BAF">
        <w:rPr>
          <w:rFonts w:ascii="Arial" w:hAnsi="Arial" w:cs="Arial"/>
          <w:i/>
          <w:iCs/>
          <w:sz w:val="24"/>
          <w:szCs w:val="24"/>
          <w:vertAlign w:val="subscript"/>
        </w:rPr>
        <w:t>2</w:t>
      </w:r>
      <w:r w:rsidRPr="00EB4BAF">
        <w:rPr>
          <w:rFonts w:ascii="Arial" w:hAnsi="Arial" w:cs="Arial"/>
          <w:i/>
          <w:iCs/>
          <w:sz w:val="24"/>
          <w:szCs w:val="24"/>
        </w:rPr>
        <w:t xml:space="preserve"> vitamina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vor exclude cazurile dobândite de fosfaturie prin evaluarea prezenţei în urină a glucozei, aminoacizilor, acidului uric, proteinuriei cu masă moleculară 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Rata de reabsorbţie a fosfatului = 1 - (Ur Ph x PlCr) / (UrCr x PlPh) x 100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CRITERII RADIOLOGICE DE RAHITISM - scor Thacher (RSS) - apreciază severitatea rahitismului la nivelul articulaţiei pumnului şi a genunchiului (total maxim posibil - 10, maxim pumn = 4, maxim genunchi = 6).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Definiţie grad rahitism radius şi ulnă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 Platou de creştere normal, fără semne de rahitism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0,5       | Hiperlucenţa marginii metafizei, fără neregularităţi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deformări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 Platou de creştere lăţit, margine metafizară neregulată,|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dar fără deformare concavă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1,5       | Concavitate metafizară parţială sau neregularităţi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parţiale ale marginilor metafizare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Deformarea concavă a metafizei, cu margini neregulate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 însumează punctaj ulnă şi punctaj radius (total maxim = 4 puncte)|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Definiţie grad rahitism femur şi tibie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 Platou de creştere normal, fără semne de rahitism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 Hiperlucenţa parţială, marginea netă a metafizei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vizibilă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Hiperlucenţa parţială, dispariţia marginii nete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metafizei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 Hipertransparenţă completă, epifizele apar larg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depărtate de metafiza distală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Scorul se multiplică cu 0,5 dacă este afectat doar un condil sau mai|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puţin de 1/2 din suprafaţa platoului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lastRenderedPageBreak/>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Scor genunchi = grad femur x factor de multiplicare + grad tibie 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factor de multiplicare (total maxim = 10 puncte)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Figura 1Lex: Severitatea rahitismului la nivelul articulaţiei pumnului şi a genunchiului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Antebraţ</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Grad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Genunchi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Grad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219, cod (M09AX03): DCI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Ataluren este indicat în tratamentul pacienţilor ambulatorii cu vârsta de 2 ani şi peste (&gt;/= 2 ani) cu Distrofie musculară Duchenne (DMD) determinată de o mutaţie de tip nonsens la nivelul genei distrofinei.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Ataluren se va adăuga tratamentului preexistent, incluzând tratamentul cu corticosteroizi, terapia fizică.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cu DMD, fără mutaţie nonsens, NU trebuie să primească ataluren.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Pacienţilor, părinţilor sau tutorilor legali (în funcţie de vârsta pacientului) trebuie să li se prezinte criteriile de includere şi excludere din tratamentul cu Ataluren, înainte de începerea tratamentului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pacienţi cu vârsta &gt;/= 2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distrofie musculară Duchenne, cauzată de o mutaţie nonsens la nivelul genei distrofinei (nmDMD) (Prezenţa unei mutaţii nonsens în gena distrofinei trebuie determinată prin testare genetică);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ETAPA EVOLUTIVĂ: pacientul trebuie să aibă capacitate de deplasare păstrată (merge 10 paşi fără sprijin);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CONSIMŢĂMÂNT INFORMAT: tratamentul va fi început numai după ce pacienţii/părinţii sau tutorii au semnat consimţământul informat privind administrarea medicamentului, criteriile de includere, excludere şi oprire a tratamentului, precum şi acceptul de a se prezenta periodic la evaluările standardizate, înainte de începerea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includerea în programul de tratament, medicul Neurolog Pediatru sau Neurolog (pentru pacienţii peste 18 ani) va întocmi un dosar care va fi evaluat în unul dintre Centrele de expertiză (enumerate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VÂRSTA: sub 2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GREUTATEA: sub 12 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DIAGNOSTIC: pacienţi cu distrofie musculară Duchenne care nu prezintă o mutaţie nonsens (aceştia nu trebuie să primească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ETAPA EVOLUTIVĂ: pacienţi cu distrofie musculară Duchenne care şi-au pierdut capacitatea de deplasare (nu merg 10 paşi fără sprijin);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CONSIMŢĂMÂNT INFORMAT: refuzul semnării de către pacienţi/părinţi, tutori a consimţământului informat privind administrarea medicamentului, criteriile de includere, excludere şi oprire a tratamentului, precum şi acceptul de a se prezenta periodic la evaluările standardizate, înainte de începerea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OPRIRE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 necompliant la evaluările periodice (mai puţin de 2 prezentări în Centrele de Expertiză în 14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Capacitate vitală forţată &lt; 30% sau un scor de 6 pe scala de evaluare a membrelor superioare Brooke. Urmărirea pacienţilor se va face în continuare conform standardelor europene de îngrijire. Pacienţii trebuie să vină în continuare la cel puţin 2 vizite de monitorizare în Centrele de Expertiză în 14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Renunţare 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Întrerupere din cauza reacţiilor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Utilizarea concomitentă a aminoglicozidelor administrate intravenos este contraindicată. Dacă este necesar tratamentul intravenos cu aminoglicozide, trebuie întrerupt tratamentul cu ataluren. Tratamentul se poate relua la 2 zile după administrarea aminoglicozidelor.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Ataluren trebuie administrat pe cale orală în 3 doze, în fiecare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Prima doză trebuie luată dimineaţa, a doua la prânz şi a treia seara. Intervalele recomandate dintre doze sunt de 6 ore între doza de dimineaţă şi cea de prânz, de 6 ore între doza de prânz şi cea de seară şi de 12 ore între doza de seară şi prima doză din ziua următoare.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pediatrici cu greutatea corporală &gt;/= 12 kg sunt trataţi conform recomandărilor de administrare a dozelor aferente intervalului de greutate corporală.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este de 10 mg/kg greutate corporală dimineaţa, de 10 mg/kg greutate corporală la prânz şi de 20 mg/kg greutate corporală seara (pentru obţinerea unei </w:t>
      </w:r>
      <w:r w:rsidRPr="00EB4BAF">
        <w:rPr>
          <w:rFonts w:ascii="Arial" w:hAnsi="Arial" w:cs="Arial"/>
          <w:b/>
          <w:bCs/>
          <w:sz w:val="24"/>
          <w:szCs w:val="24"/>
          <w:u w:val="single"/>
        </w:rPr>
        <w:t>doze totale zilnice de 40 mg/kg greutate corporală</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Ataluren este disponibil sub formă de plicuri a câte 125 mg, 250 mg sau 1 000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În tabelul de mai jos sunt informaţiile privind concentraţia (concentraţiile) de substanţă din plic care trebuie utilizată (utilizate) pentru obţinerea dozei recomandate în raport cu intervalul de greutate corporală.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Semnificaţia coloanei A din tabelul de mai jos este următoarea: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 Plicuri de 1000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|Interval |                     Număr de plicuri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       |___________________________________________________________|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|greutate |     Dimineaţa     |       Prânz       |       Seara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|corporală|___________________|___________________|___________________|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(kg)   |Plicuri|Plicuri| A |Plicuri|Plicuri| A |Plicuri|Plicuri|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125 |de 250 |   |de 125 |de 250 |   |de 125 |de 250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|mg     |mg     |   |mg     |mg     |   |mg     |mg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12 | 14 |     1 |     0 | 0 |     1 |     0 | 0 |     0 |     1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15 | 16 |     1 |     0 | 0 |     1 |     0 | 0 |     1 |     1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17 | 20 |     0 |     1 | 0 |     0 |     1 | 0 |     0 |     1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21 | 23 |     0 |     1 | 0 |     0 |     1 | 0 |     1 |     1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24 | 26 |     0 |     1 | 0 |     0 |     1 | 0 |     0 |     2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27 | 31 |     0 |     1 | 0 |     0 |     1 | 0 |     1 |     2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32 | 35 |     1 |     1 | 0 |     1 |     1 | 0 |     1 |     2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36 | 39 |     1 |     1 | 0 |     1 |     1 | 0 |     0 |     3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40 | 44 |     1 |     1 | 0 |     1 |     1 | 0 |     1 |     3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45 | 46 |     0 |     2 | 0 |     0 |     2 | 0 |     1 |     3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47 | 55 |     0 |     2 | 0 |     0 |     2 | 0 |     0 |     0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56 | 62 |     0 |     2 | 0 |     0 |     2 | 0 |     0 |     1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63 | 69 |     0 |     3 | 0 |     0 |     3 | 0 |     0 |     1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70 | 78 |     0 |     3 | 0 |     0 |     3 | 0 |     0 |     2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79 | 86 |     0 |     3 | 0 |     0 |     3 | 0 |     0 |     3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87 | 93 |     0 |     0 | 1 |     0 |     0 | 1 |     0 |     3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94 |105 |     0 |     0 | 1 |     0 |     0 | 1 |     0 |     0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|106 |111 |     0 |     0 | 1 |     0 |     0 | 1 |     0 |     1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|112 |118 |     0 |     1 | 1 |     0 |     1 | 1 |     0 |     1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|119 |125 |     0 |     1 | 1 |     0 |     1 | 1 |     0 |     2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Ataluren trebuie administrat pe cale orală după amestecarea medicamentului, pentru a se obţine o suspensie, într-un lichid sau în alimente semi-solide. Plicurile trebuie deschise numai în momentul pregătirii dozei. Întregul conţinut din fiecare plic trebuie amestecat cu cel puţin 30 ml de lichid (apă, lapte, suc de fructe) sau cu 3 linguri de aliment semi-solid (iaurt sau sos de mere). Doza pregătită trebuie omogenizată bine înainte de administrare. Cantitatea de lichid sau de aliment semi-solid poate fi crescută după preferinţa pacientului. Pacienţii trebuie să ia doza în întregime.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PACIENŢILOR ÎN CADRUL PROGRAMULUI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La includerea în Programul de tratament cu ataluren se documentează următoarele: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Rezultatul analizei genetice care confirmă mutaţia nonsens la nivelul genei distrofinei;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Creatinina serică, uree serică şi monitorizarea cistatinei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Colesterolul total, LDL, HDL şi trigliceridele;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clinică conform Fişei de evaluare clinică iniţială (</w:t>
      </w:r>
      <w:r w:rsidRPr="00EB4BAF">
        <w:rPr>
          <w:rFonts w:ascii="Arial" w:hAnsi="Arial" w:cs="Arial"/>
          <w:color w:val="008000"/>
          <w:sz w:val="24"/>
          <w:szCs w:val="24"/>
          <w:u w:val="single"/>
        </w:rPr>
        <w:t>anexa 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Monitorizarea pacientului pe parcursul tratamentului cu ataluren: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 Luna a 3-a şi a 9-a ale fiecărui an de la iniţierea tratamentului - de către medicul curant/medicul din ambulatoriul de specialitate;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 Luna a 6-a şi a 12-a ale fiecărui an de la iniţierea tratamentului - într-unul din Centrele de Expertiză de Boli Rare în domeniul Neurologie Pediatrică/Neurologie.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Evaluarea în cadrul monitorizării va cuprinde: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clinică conform fişei clinice de monitorizare (Fişa de evaluare clinică follow-up) (</w:t>
      </w:r>
      <w:r w:rsidRPr="00EB4BAF">
        <w:rPr>
          <w:rFonts w:ascii="Arial" w:hAnsi="Arial" w:cs="Arial"/>
          <w:color w:val="008000"/>
          <w:sz w:val="24"/>
          <w:szCs w:val="24"/>
          <w:u w:val="single"/>
        </w:rPr>
        <w:t>anexa 2</w:t>
      </w:r>
      <w:r w:rsidRPr="00EB4BAF">
        <w:rPr>
          <w:rFonts w:ascii="Arial" w:hAnsi="Arial" w:cs="Arial"/>
          <w:sz w:val="24"/>
          <w:szCs w:val="24"/>
        </w:rPr>
        <w:t>) la fiecare 3 luni, conform standardului de îngrijire;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interval de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creatinina serică, uree serică şi monitorizarea cistatinei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tensiunea arterială sistolică şi distolică în stare de repaus la bolnavii cu nmDMD care primesc ataluren concomitent cu corticosteroizi;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(după vârsta de 6 ani în funcţie de intelect şi cooperare): cu determinarea capacităţii vitale forţate (FVC)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la interval de 12 luni: colesterolul total, LDL; HDL; trigliceride.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specialitatea neurologie pediatrică şi neurologie, cu experienţă în diagnosticul şi controlul terapeutic al distrofiei musculare Duchenne la copii şi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Dosarul pacientului este realizat de fiecare medic prescriptor în parte. Acesta se trimite împreună cu pacientul în Centrele de Expertiză pentru Boli Rare în domeniul Neurologie Pediatrică/Neurologie cu experienţă în domeniul bolilor neuro-musculare, </w:t>
      </w:r>
      <w:r w:rsidRPr="00EB4BAF">
        <w:rPr>
          <w:rFonts w:ascii="Arial" w:hAnsi="Arial" w:cs="Arial"/>
          <w:b/>
          <w:bCs/>
          <w:sz w:val="24"/>
          <w:szCs w:val="24"/>
        </w:rPr>
        <w:t>pentru confirmarea diagnosticului de certitudine. Se completează fişa clinică iniţială (</w:t>
      </w:r>
      <w:r w:rsidRPr="00EB4BAF">
        <w:rPr>
          <w:rFonts w:ascii="Arial" w:hAnsi="Arial" w:cs="Arial"/>
          <w:b/>
          <w:bCs/>
          <w:color w:val="008000"/>
          <w:sz w:val="24"/>
          <w:szCs w:val="24"/>
          <w:u w:val="single"/>
        </w:rPr>
        <w:t>anexa 1</w:t>
      </w:r>
      <w:r w:rsidRPr="00EB4BAF">
        <w:rPr>
          <w:rFonts w:ascii="Arial" w:hAnsi="Arial" w:cs="Arial"/>
          <w:b/>
          <w:bCs/>
          <w:sz w:val="24"/>
          <w:szCs w:val="24"/>
        </w:rPr>
        <w:t>)</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Recomandarea pentru iniţierea tratamentului se face de către medicii din Centrele de Expertiză pentru Boli Rare în domeniul Neurologie Pediatrică/Neurologie cu experienţă în domeniul bolilor neuro-musculare, după evaluarea pacientului şi a dosarului acestuia şi după confirmarea diagnosticului. Se menţionează perioada pentru care va fi prescris tratamentul (care nu va fi mai mare de 6 luni, cu reevaluare în vederea continuării).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Eliberarea medicamentului se face în regim de circuit deschis, pe bază de prescripţie medicală electronică eliberată LUNAR de către medicii Neurologi Pediatri sau Neurologi (pentru pacienţii cu vârsta mai mare de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O dată la 6 luni se face evaluarea în centrul de expertiză, conform cu standardele europene de îngrijire ("standard of care"); medicul curant/din ambulatoriul de specialitate va trimite o copie a evaluării din luna a 3-a, respectiv a 9-a; Centrul de Expertiză transmite medicului curant/din ambulatoriul de specialitate recomandarea de continuare a tratamentului pentru 6 luni sau recomandarea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MENŢIUNE - medicul curant/din ambulatoriul de specialitate, neurolog pediatru/neurolog va monitoriza pacientul şi va păstra legătura cu familia; dacă apare un eveniment (de exemplu pierderea ambulaţiei timp de 0 - 6 luni sau un eveniment advers major sau o reacţie alergică la medicaţie - a se vedea criteriile de excludere sau de oprire a medicaţiei - va semnala acest lucru Centrului de Expertiză şi va trimite pacientul pentru oprirea tratamentului. În caz de deces al pacientului - va anunţa imediat Centrul de Expertiză.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Centre de Expertiză pentru Boli Rare în domeniul Neurologie Pediatrică/Neurologie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Spitalul Clinic de Psihiatrie "Prof. Dr. Al. Obregia" Bucureşti - Secţia Clinică de Neurologie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Spitalul Clinic de Copii "Dr. V. Gomoiu" Bucureşti - Secţia Clinică de Neurologie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Spitalul Universitar de Urgenţă Bucureşti - Clinica Neurologie (pentru pacienţii ajunşi la vârsta adultă).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Dosarul de iniţiere a tratamentului va conţine următoarele documente: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datele de identificare (copii după certificat de naştere, carte de identitate);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referat de justificare, parafat şi semnat de medicul specialist/primar neurolog pediatru/neurolog. Referatele de justificare vor fi înregistrate la Casa de Asigurări de Sănătate, astfel încât toţi bolnavii să fie luaţi în evidenţă la nivelul CJAS;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Formularul de verificare a criteriilor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Consimţământul informat al părintelui (tutorelui legal) al copilului sau al bolnavului (dacă are vârsta peste 18 ani) (</w:t>
      </w:r>
      <w:r w:rsidRPr="00EB4BAF">
        <w:rPr>
          <w:rFonts w:ascii="Arial" w:hAnsi="Arial" w:cs="Arial"/>
          <w:color w:val="008000"/>
          <w:sz w:val="24"/>
          <w:szCs w:val="24"/>
          <w:u w:val="single"/>
        </w:rPr>
        <w:t>anexa 4</w:t>
      </w:r>
      <w:r w:rsidRPr="00EB4BAF">
        <w:rPr>
          <w:rFonts w:ascii="Arial" w:hAnsi="Arial" w:cs="Arial"/>
          <w:sz w:val="24"/>
          <w:szCs w:val="24"/>
        </w:rPr>
        <w:t xml:space="preserve"> a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bilet de externare dintr-un Centru de Expertiză de Neurologie Pediatrică/Neurologie, care să ateste diagnosticul de Distrofie musculară Duchenne cu mutaţie nonsens;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buletin de testare genetică care să ateste diagnosticul de distrofie musculară Duchenne cu mutaţie genetică nonsens, semnat şi parafat de un medic specialist/primar genetician;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capacităţii de deplasare a pacientului (conform fişei de evaluare iniţială din Programul Naţional DMD - </w:t>
      </w:r>
      <w:r w:rsidRPr="00EB4BAF">
        <w:rPr>
          <w:rFonts w:ascii="Arial" w:hAnsi="Arial" w:cs="Arial"/>
          <w:color w:val="008000"/>
          <w:sz w:val="24"/>
          <w:szCs w:val="24"/>
          <w:u w:val="single"/>
        </w:rPr>
        <w:t>anexa 1</w:t>
      </w:r>
      <w:r w:rsidRPr="00EB4BAF">
        <w:rPr>
          <w:rFonts w:ascii="Arial" w:hAnsi="Arial" w:cs="Arial"/>
          <w:sz w:val="24"/>
          <w:szCs w:val="24"/>
        </w:rPr>
        <w:t xml:space="preserve"> a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greutatea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colesterolul total, LDL, HDL, trigliceride;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creatinina serică, uree serică şi cistatina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tensiunea arterială sistolică şi diastolică în stare de repaus la bolnavii care primesc corticosteroizi.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Centrul de Expertiză pentru Boli Rare în domeniul Neurologie Pediatrică/Neurologie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Fişa clinică de evaluare iniţială în vederea includerii în tratament cu Ataluren a pacientului cu Distrofie musculară progresivă tip Duchenne/Becker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Prenume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Data naşterii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Data evaluării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Diagnostic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Distrofie musculară Duchenne (DMD)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Distrofie musculară Becker (DMB)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Distrofie musculară formă intermediară (DMI)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Necunoscut/altele (detaliere)*)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lastRenderedPageBreak/>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Adresa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Telefon, email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Nume, prenume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mama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Nume, prenume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tata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Fraţi (nume,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prenume, vârstă)|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Surori (nume,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prenume, vârstă)|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Arbore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genealogic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Antecedente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heredocolaterale| |_| Pozitive (detaliere)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de boală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musculară       | |_| Negative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Antecedente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personale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fiziologice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DPM (mers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independent,    | |_| Mers independent achiziţionat la vârsta de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dezvoltare      |     (luni):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cognitivă,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limbaj,         | |_| Dezvoltare cognitivă în prezent: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comportament)   |      _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N; |_| Anormală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_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Limbaj receptiv în prezent: |_| N; |_| Anormal|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_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Limbaj expresiv în prezent: |_| N; |_| Anormal|</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_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Comportament în prezent: |_| N; |_| Anormal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Vârsta la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diagnostic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lastRenderedPageBreak/>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Instituţia unde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 fost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diagnosticat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copil cu hipercreatinkinazemie, confirmat genetic cu mutaţie nonsens, vârstă mică, incert din punct de vedere al evoluţiei clinice în acest moment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ISTORIC ŞI INFORMAŢII CLINICE NECESARE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motivul prezentării la medic: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elementele de debut pot fi: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Caracteristici clinice</w:t>
      </w:r>
      <w:r w:rsidRPr="00EB4BAF">
        <w:rPr>
          <w:rFonts w:ascii="Arial" w:hAnsi="Arial" w:cs="Arial"/>
          <w:sz w:val="24"/>
          <w:szCs w:val="24"/>
        </w:rPr>
        <w:t xml:space="preserve">   | </w:t>
      </w:r>
      <w:r w:rsidRPr="00EB4BAF">
        <w:rPr>
          <w:rFonts w:ascii="Arial" w:hAnsi="Arial" w:cs="Arial"/>
          <w:b/>
          <w:bCs/>
          <w:sz w:val="24"/>
          <w:szCs w:val="24"/>
        </w:rPr>
        <w:t>DA</w:t>
      </w:r>
      <w:r w:rsidRPr="00EB4BAF">
        <w:rPr>
          <w:rFonts w:ascii="Arial" w:hAnsi="Arial" w:cs="Arial"/>
          <w:sz w:val="24"/>
          <w:szCs w:val="24"/>
        </w:rPr>
        <w:t xml:space="preserve"> | </w:t>
      </w:r>
      <w:r w:rsidRPr="00EB4BAF">
        <w:rPr>
          <w:rFonts w:ascii="Arial" w:hAnsi="Arial" w:cs="Arial"/>
          <w:b/>
          <w:bCs/>
          <w:sz w:val="24"/>
          <w:szCs w:val="24"/>
        </w:rPr>
        <w:t>NU</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Deficit muscular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Hipertrofie musculară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Mers pe vârfuri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Mialgii/crampe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Mioglobinurie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Disfuncţii cognitive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Întârziere în DPM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CK crescute, asimptomatic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Complicaţii la anestezie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Diagnostic prenatal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status-ul tratamentului cortizonic: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primeşte tratament în prezent (detaliere la sfârşitul documentului)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 în prezent, dar a primit tratament cortizonic în trecut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niciodată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afectare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fără alte detalii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aritmie sau blocuri de conducere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cardiomiopatie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non-invazivă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tot timpul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parte din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invazivă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tot timpul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parte din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primeşte medicaţie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(detaliere la sfârşitul documentului)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chirurgia scoliozei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xml:space="preserve">    - alte probleme medicale (fracturi, diabet, cataractă, ş.a.m.d.)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(detaliere)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funcţia motorie cea mai bună în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poate merge independent în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 poate merge fără suport/ajutor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foloseşte fotoliu rulant în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o parte din timp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tot timpul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inclus în prezent într-un studiu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în prezent (numele medicamentului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 dar a fost inclus şi a primit tratament în trecut (numele medicamentului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niciodată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DATE CLINICE ŞI EXAMEN CLINIC GENERAL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Caracteristici clinice</w:t>
      </w:r>
      <w:r w:rsidRPr="00EB4BAF">
        <w:rPr>
          <w:rFonts w:ascii="Arial" w:hAnsi="Arial" w:cs="Arial"/>
          <w:sz w:val="24"/>
          <w:szCs w:val="24"/>
        </w:rPr>
        <w:t xml:space="preserve">        | </w:t>
      </w:r>
      <w:r w:rsidRPr="00EB4BAF">
        <w:rPr>
          <w:rFonts w:ascii="Arial" w:hAnsi="Arial" w:cs="Arial"/>
          <w:b/>
          <w:bCs/>
          <w:sz w:val="24"/>
          <w:szCs w:val="24"/>
        </w:rPr>
        <w:t>Valoare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Greutate (kg)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Înălţime (cm)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Perimetru cranian (cm)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TA sistolică şi diastolică în stare|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repaus pentru pacienţii care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 primesc corticoterapie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EVALUARE FUNCŢIONALĂ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Umeri şi membre superioare (Scala Brooke)</w:t>
      </w:r>
      <w:r w:rsidRPr="00EB4BAF">
        <w:rPr>
          <w:rFonts w:ascii="Arial" w:hAnsi="Arial" w:cs="Arial"/>
          <w:sz w:val="24"/>
          <w:szCs w:val="24"/>
        </w:rPr>
        <w:t xml:space="preserve">           | </w:t>
      </w:r>
      <w:r w:rsidRPr="00EB4BAF">
        <w:rPr>
          <w:rFonts w:ascii="Arial" w:hAnsi="Arial" w:cs="Arial"/>
          <w:b/>
          <w:bCs/>
          <w:sz w:val="24"/>
          <w:szCs w:val="24"/>
        </w:rPr>
        <w:t>DA</w:t>
      </w:r>
      <w:r w:rsidRPr="00EB4BAF">
        <w:rPr>
          <w:rFonts w:ascii="Arial" w:hAnsi="Arial" w:cs="Arial"/>
          <w:sz w:val="24"/>
          <w:szCs w:val="24"/>
        </w:rPr>
        <w:t xml:space="preserve"> | </w:t>
      </w:r>
      <w:r w:rsidRPr="00EB4BAF">
        <w:rPr>
          <w:rFonts w:ascii="Arial" w:hAnsi="Arial" w:cs="Arial"/>
          <w:b/>
          <w:bCs/>
          <w:sz w:val="24"/>
          <w:szCs w:val="24"/>
        </w:rPr>
        <w:t>NU</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Plecând de la postura de ortostatism cu braţele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 lângă corp, pacientul poate face abducţia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braţelor în formă de cerc, ca să se atingă deasupra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capului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Poate ridica braţele deasupra capului doar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coatele în flexie sau folosind muşchii accesori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Nu poate ridica mâinile deasupra capului dar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poate duce la gură un pahar cu apă de 250 ml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(folosind ambele mâini dacă este necesar)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Poate duce mâinile la gură dar nu poate duce la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gură un pahar cu apă de 250 ml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 Nu poate ridica mâinile la nivelul gurii dar 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poate folosi pentru a ţine un stilou sau pentru a-l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ridica de pe masă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6. Nu poate duce mâinile la gură şi nici nu le poate|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folosi în scopuri funcţionale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Şolduri şi membre inferioare (Scala Vignos)</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Merge şi urcă scările fără ajutor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Merge şi urcă scările cu ajutorul braţelor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Merge şi urcă scările încet cu ajutorul braţelor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Urcă patru trepte în mai mult de 4 secunde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Merge fără ajutor şi se poate ridica de pe scaun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dar nu poate urca scările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 Merge fără ajutor dar nu se poate ridica de pe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scaun şi nu poate urca scările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6. Merge doar cu ajutor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7. Este imobilizat în scaunul cu rotile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8. Este imobilizat la pat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EVALUARE FUNCŢIONALĂ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Manevră (unitate de măsură)</w:t>
      </w:r>
      <w:r w:rsidRPr="00EB4BAF">
        <w:rPr>
          <w:rFonts w:ascii="Arial" w:hAnsi="Arial" w:cs="Arial"/>
          <w:sz w:val="24"/>
          <w:szCs w:val="24"/>
        </w:rPr>
        <w:t xml:space="preserve">                        | </w:t>
      </w:r>
      <w:r w:rsidRPr="00EB4BAF">
        <w:rPr>
          <w:rFonts w:ascii="Arial" w:hAnsi="Arial" w:cs="Arial"/>
          <w:b/>
          <w:bCs/>
          <w:sz w:val="24"/>
          <w:szCs w:val="24"/>
        </w:rPr>
        <w:t>Rezultat</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 ridică din decubit dorsal la vertical (secunde)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Aleargă 10 metri (secunde)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Urcă 4 trepte (cu ajutorul balustradei sau 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(secunde)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Testul de mers timp de 6 minute (metri)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Scala de evaluare a funcţiei motorii North Star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Ambulatory Assessment**) (scor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color w:val="008000"/>
          <w:sz w:val="24"/>
          <w:szCs w:val="24"/>
          <w:u w:val="single"/>
        </w:rPr>
        <w:t>anexa 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Scala pentru Performanţa Membrului Superior pentru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DMD 2.0 (PUL***)) (</w:t>
      </w:r>
      <w:r w:rsidRPr="00EB4BAF">
        <w:rPr>
          <w:rFonts w:ascii="Arial" w:hAnsi="Arial" w:cs="Arial"/>
          <w:color w:val="008000"/>
          <w:sz w:val="24"/>
          <w:szCs w:val="24"/>
          <w:u w:val="single"/>
        </w:rPr>
        <w:t>anexa 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această scală va fi adaptată în funcţie de vârsta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va efectua numai la pacienţii nonambulatori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EXAMEN PSIHOLOGIC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QI***) (copii &gt; 5 ani), QD (2 - 4 ani) (scor)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globală a dezvoltării (2 - 4 ani),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dizabilitate intelectuală (&gt; 5 ani)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de vorbire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de învăţare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de comportament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din spectrul autist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depresivă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lastRenderedPageBreak/>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va menţiona tipul testului efectuat;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TULBURĂRI DE SOMN: DA/NU (detaliere dacă răspunsul este DA)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ANALIZE UZUALE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Analiza</w:t>
      </w:r>
      <w:r w:rsidRPr="00EB4BAF">
        <w:rPr>
          <w:rFonts w:ascii="Arial" w:hAnsi="Arial" w:cs="Arial"/>
          <w:sz w:val="24"/>
          <w:szCs w:val="24"/>
        </w:rPr>
        <w:t xml:space="preserve">      | </w:t>
      </w:r>
      <w:r w:rsidRPr="00EB4BAF">
        <w:rPr>
          <w:rFonts w:ascii="Arial" w:hAnsi="Arial" w:cs="Arial"/>
          <w:b/>
          <w:bCs/>
          <w:sz w:val="24"/>
          <w:szCs w:val="24"/>
        </w:rPr>
        <w:t>Valoare</w:t>
      </w:r>
      <w:r w:rsidRPr="00EB4BAF">
        <w:rPr>
          <w:rFonts w:ascii="Arial" w:hAnsi="Arial" w:cs="Arial"/>
          <w:sz w:val="24"/>
          <w:szCs w:val="24"/>
        </w:rPr>
        <w:t xml:space="preserve"> |     </w:t>
      </w:r>
      <w:r w:rsidRPr="00EB4BAF">
        <w:rPr>
          <w:rFonts w:ascii="Arial" w:hAnsi="Arial" w:cs="Arial"/>
          <w:b/>
          <w:bCs/>
          <w:sz w:val="24"/>
          <w:szCs w:val="24"/>
        </w:rPr>
        <w:t>Analiza</w:t>
      </w:r>
      <w:r w:rsidRPr="00EB4BAF">
        <w:rPr>
          <w:rFonts w:ascii="Arial" w:hAnsi="Arial" w:cs="Arial"/>
          <w:sz w:val="24"/>
          <w:szCs w:val="24"/>
        </w:rPr>
        <w:t xml:space="preserve">     | </w:t>
      </w:r>
      <w:r w:rsidRPr="00EB4BAF">
        <w:rPr>
          <w:rFonts w:ascii="Arial" w:hAnsi="Arial" w:cs="Arial"/>
          <w:b/>
          <w:bCs/>
          <w:sz w:val="24"/>
          <w:szCs w:val="24"/>
        </w:rPr>
        <w:t>Valoare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CK               |         | Cistatina 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GOT              |         | Colesterol total|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GPT              |         | LDL colesterol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Uree serică      |         | HDL colesterol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Creatinină serică|         | Trigliceride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TESTE GENETICE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prim test diagnostic: |_| DA;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al doilea test diagnostic: |_| DA;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ce metodă s-a folosit: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rezultatul analizei genetice care confirmă mutaţia nonsens la nivelul genei distrofinei: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BIOPSIE MUSCULARĂ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prim test diagnostic (înaintea testării genetice): |_| DA;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al doilea test diagnostic (după testarea genetică): |_| DA;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muşchiul unde s-a efectuat (deltoid, biceps, cvadriceps, gastrocnemian, alt muşchi)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 biopsiei/vârsta la care s-a efectuat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s-a efectuat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REZULTAT BIOPSIE MUSCULARĂ (dacă s-a efectuat)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imunohistochimie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testare prin metoda Imunnoblot (western blot)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cantitate de distrofină: normală/scăzută/nu s-a efectuat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avem un raport în % pentru cantitatea de distrofină: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utrofina: prezentă/absentă/modificată cantitativ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normal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anormal (detaliere):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Data efectuării: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ecografie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anormală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fracţia de ejecţie a VS (valoare):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Data efectuării: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 FUNCŢIONALĂ RESPIRATORIE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(după vârsta de 6 ani în funcţie de intelect şi cooperare):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capacitate vitală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volum expirator forţat: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Data efectuării: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EVALUARE RUDE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 FRATE/FRAŢI (dacă este cazul):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CK</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Genetică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SORĂ/SURORI (dacă este cazul)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CK</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Genetică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MAMA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CK</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Genetică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TRATAMENT CORTICOTERAPIC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Tip corticoterapie, doza, de când primeşte tratament: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ALTE TRATAMENTE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Medicamente, inclusiv suplimente (vitamina D3, calciu), doze, de când primeşte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fost completat consimţământul de la părinţi şi/sau pacient de a înregistra datele în Registrul Naţional: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fost completat consimţământul de la părinţi şi/sau pacient pentru acord privind administrarea de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SE RECOMANDĂ: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ATALUREN - doza: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Medic centru de expertiză: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Semnătură, parafă: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Data completării Fişei de 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Centrul de Expertiză pentru Boli Rare în domeniul Neurologie Pediatrică/Neurologie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Departamentul/Secţia/Ambulatoriul de Neurologie Pediatrică/Neurologie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Fişa clinică de monitorizare a pacientului cu Distrofie musculară progresivă tip Duchenne/Becker în tratament cu Ataluren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Tip evaluare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Medic curant [ ] 3 luni, [ ] 9 luni; anul tratamentului cu Ataluren (1, 2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Centrul de expertiză [ ] 6 luni [ ] 12 luni; anul tratamentului cu Ataluren (1, 2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Prenume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Data naşterii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Data evaluării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Diagnostic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clinic          | |_| Distrofie musculară Duchenne (DMD)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Distrofie musculară Becker (DMB)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Distrofie musculară formă intermediară (DMI)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|_| Necunoscut/altele (detaliere)*)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Adresa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Telefon, email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Nume, prenume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mama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Nume, prenume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tata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Vârsta la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diagnostic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Data iniţierii  |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tratamentului cu|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Ataluren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copil cu hipercreatinkinazemie, confirmat genetic cu mutaţie nonsens, vârstă mică, incert din punct de vedere al evoluţiei clinice în acest moment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EXAMEN CLINIC GENERAL</w:t>
      </w:r>
      <w:r w:rsidRPr="00EB4BAF">
        <w:rPr>
          <w:rFonts w:ascii="Arial" w:hAnsi="Arial" w:cs="Arial"/>
          <w:sz w:val="24"/>
          <w:szCs w:val="24"/>
        </w:rPr>
        <w:t xml:space="preserve"> (Se completează la evaluările de 3, 6, 9 şi 12 luni ale fiecărui an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Caracteristici clinice</w:t>
      </w:r>
      <w:r w:rsidRPr="00EB4BAF">
        <w:rPr>
          <w:rFonts w:ascii="Arial" w:hAnsi="Arial" w:cs="Arial"/>
          <w:sz w:val="24"/>
          <w:szCs w:val="24"/>
        </w:rPr>
        <w:t xml:space="preserve">       | </w:t>
      </w:r>
      <w:r w:rsidRPr="00EB4BAF">
        <w:rPr>
          <w:rFonts w:ascii="Arial" w:hAnsi="Arial" w:cs="Arial"/>
          <w:b/>
          <w:bCs/>
          <w:sz w:val="24"/>
          <w:szCs w:val="24"/>
        </w:rPr>
        <w:t>Valoare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Greutate (kg)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Înălţime (cm)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Perimetru cranian (cm)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TA sistolică şi diastolică în stare|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repaus pentru pacienţii care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primesc ataluren concomitent cu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corticoterapie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INFORMAŢII CLINICE NECESARE</w:t>
      </w:r>
      <w:r w:rsidRPr="00EB4BAF">
        <w:rPr>
          <w:rFonts w:ascii="Arial" w:hAnsi="Arial" w:cs="Arial"/>
          <w:sz w:val="24"/>
          <w:szCs w:val="24"/>
        </w:rPr>
        <w:t xml:space="preserve"> (Se completează la evaluările de 3, 6, 9 şi 12 luni ale fiecărui an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status-ul tratamentului cortizonic: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primeşte tratament în prezent (detaliere la sfârşitul documentului)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 în prezent, dar a primit tratament cortizonic în trecut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niciodată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afectare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fără alte detalii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aritmie sau blocuri de conducere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cardiomiopatie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non-invazivă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tot timpul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parte din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invazivă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tot timpul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parte din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primeşte medicaţie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(detaliere la sfârşitul documentului)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chirurgia scoliozei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probleme medicale (fracturi, diabet, cataractă, ş.a.m.d.)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(detaliere)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funcţia motorie cea mai bună în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poate merge independent în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 poate merge fără suport/ajutor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foloseşte fotoliu rulant în prezent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o parte din timp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tot timpul (de la vârsta de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este inclus în prezent într-un studiu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 în prezent (numele medicamentului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nu, dar a fost inclus şi a primit tratament în trecut (numele medicamentului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niciodată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necunoscut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 FUNCŢIONALĂ</w:t>
      </w:r>
      <w:r w:rsidRPr="00EB4BAF">
        <w:rPr>
          <w:rFonts w:ascii="Arial" w:hAnsi="Arial" w:cs="Arial"/>
          <w:sz w:val="24"/>
          <w:szCs w:val="24"/>
        </w:rPr>
        <w:t xml:space="preserve"> (Se completează la evaluările de 3, 6, 9 şi 12 luni ale fiecărui an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Umeri şi membre superioare</w:t>
      </w:r>
      <w:r w:rsidRPr="00EB4BAF">
        <w:rPr>
          <w:rFonts w:ascii="Arial" w:hAnsi="Arial" w:cs="Arial"/>
          <w:sz w:val="24"/>
          <w:szCs w:val="24"/>
        </w:rPr>
        <w:t xml:space="preserve">             | </w:t>
      </w:r>
      <w:r w:rsidRPr="00EB4BAF">
        <w:rPr>
          <w:rFonts w:ascii="Arial" w:hAnsi="Arial" w:cs="Arial"/>
          <w:b/>
          <w:bCs/>
          <w:sz w:val="24"/>
          <w:szCs w:val="24"/>
        </w:rPr>
        <w:t>DA</w:t>
      </w:r>
      <w:r w:rsidRPr="00EB4BAF">
        <w:rPr>
          <w:rFonts w:ascii="Arial" w:hAnsi="Arial" w:cs="Arial"/>
          <w:sz w:val="24"/>
          <w:szCs w:val="24"/>
        </w:rPr>
        <w:t xml:space="preserve"> | </w:t>
      </w:r>
      <w:r w:rsidRPr="00EB4BAF">
        <w:rPr>
          <w:rFonts w:ascii="Arial" w:hAnsi="Arial" w:cs="Arial"/>
          <w:b/>
          <w:bCs/>
          <w:sz w:val="24"/>
          <w:szCs w:val="24"/>
        </w:rPr>
        <w:t>NU</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Plecând de la postura de ortostatism cu braţele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 lângă corp, pacientul poate face abducţia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braţelor în formă de cerc, ca să se atingă deasupra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capului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Poate ridica braţele deasupra capului doar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coatele în flexie sau folosind muşchii accesori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Nu poate ridica mâinile deasupra capului dar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poate duce la gură un pahar cu apă de 250 ml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(folosind ambele mâini dacă este necesar)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Poate duce mâinile la gură dar nu poate duce la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gură un pahar cu apă de 250 ml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 Nu poate ridica mâinile la nivelul gurii dar 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poate folosi pentru a ţine un stilou sau pentru a-l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ridica de pe masă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6. Nu poate duce mâinile la gură şi nici nu le poate|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folosi în scopuri funcţionale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Şolduri şi membre inferioare</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Merge şi urcă scările fără ajutor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Merge şi urcă scările cu ajutorul braţelor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Merge şi urcă scările încet cu ajutorul braţelor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Urcă patru trepte în mai mult de 4 secunde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Merge fără ajutor şi se poate ridica de pe scaun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dar nu poate urca scările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 Merge fără ajutor dar nu se poate ridica de pe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scaun şi nu poate urca scările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6. Merge doar cu ajutor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7. Este imobilizat în scaunul cu rotile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8. Este imobilizat la pat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 FUNCŢIONALĂ</w:t>
      </w:r>
      <w:r w:rsidRPr="00EB4BAF">
        <w:rPr>
          <w:rFonts w:ascii="Arial" w:hAnsi="Arial" w:cs="Arial"/>
          <w:sz w:val="24"/>
          <w:szCs w:val="24"/>
        </w:rPr>
        <w:t xml:space="preserve"> (Se completează la evaluările de la 6 şi 12 luni ale fiecărui an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Manevră (unitate de măsură)</w:t>
      </w:r>
      <w:r w:rsidRPr="00EB4BAF">
        <w:rPr>
          <w:rFonts w:ascii="Arial" w:hAnsi="Arial" w:cs="Arial"/>
          <w:sz w:val="24"/>
          <w:szCs w:val="24"/>
        </w:rPr>
        <w:t xml:space="preserve">             | </w:t>
      </w:r>
      <w:r w:rsidRPr="00EB4BAF">
        <w:rPr>
          <w:rFonts w:ascii="Arial" w:hAnsi="Arial" w:cs="Arial"/>
          <w:b/>
          <w:bCs/>
          <w:sz w:val="24"/>
          <w:szCs w:val="24"/>
        </w:rPr>
        <w:t>Rezultat</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 ridică din decubit dorsal la vertical (secunde)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Aleargă 10 metri (secunde)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Urcă 4 trepte (cu ajutorul balustradei sau 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(secunde)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Testul de mers timp de 6 minute (metri)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Scala de evaluare a funcţiei motorii North Star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Ambulatory Assessment**) (scor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această scală va fi adaptată în funcţie de vârsta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EXAMEN PSIHOLOGIC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QI***) (copii &gt; 5 ani, QD (2 - 4 ani) (scor)|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globală a dezvoltării (2 - 4 ani),|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dizabilitate intelectuală (&gt; 5 ani)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de vorbire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de învăţare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de comportament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din spectrul autist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Tulburare depresivă (DA/NU)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va menţiona tipul testului efectuat; nu este necesară repetarea acestuia mai frecvent de o dată la 2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TULBURĂRI DE SOMN: DA/NU (detaliere dacă este necesar)</w:t>
      </w:r>
      <w:r w:rsidRPr="00EB4BAF">
        <w:rPr>
          <w:rFonts w:ascii="Arial" w:hAnsi="Arial" w:cs="Arial"/>
          <w:sz w:val="24"/>
          <w:szCs w:val="24"/>
        </w:rPr>
        <w:t xml:space="preserve"> (Se completează la evaluările de 3, 6, 9 şi 12 luni ale fiecărui an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ANALIZE UZUALE</w:t>
      </w:r>
      <w:r w:rsidRPr="00EB4BAF">
        <w:rPr>
          <w:rFonts w:ascii="Arial" w:hAnsi="Arial" w:cs="Arial"/>
          <w:sz w:val="24"/>
          <w:szCs w:val="24"/>
        </w:rPr>
        <w:t xml:space="preserve"> (Se completează la evaluările de la 6 şi 12 luni ale fiecărui an de tratament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Analiza</w:t>
      </w:r>
      <w:r w:rsidRPr="00EB4BAF">
        <w:rPr>
          <w:rFonts w:ascii="Arial" w:hAnsi="Arial" w:cs="Arial"/>
          <w:sz w:val="24"/>
          <w:szCs w:val="24"/>
        </w:rPr>
        <w:t xml:space="preserve">      | </w:t>
      </w:r>
      <w:r w:rsidRPr="00EB4BAF">
        <w:rPr>
          <w:rFonts w:ascii="Arial" w:hAnsi="Arial" w:cs="Arial"/>
          <w:b/>
          <w:bCs/>
          <w:sz w:val="24"/>
          <w:szCs w:val="24"/>
        </w:rPr>
        <w:t>Valoare</w:t>
      </w:r>
      <w:r w:rsidRPr="00EB4BAF">
        <w:rPr>
          <w:rFonts w:ascii="Arial" w:hAnsi="Arial" w:cs="Arial"/>
          <w:sz w:val="24"/>
          <w:szCs w:val="24"/>
        </w:rPr>
        <w:t xml:space="preserve"> |       </w:t>
      </w:r>
      <w:r w:rsidRPr="00EB4BAF">
        <w:rPr>
          <w:rFonts w:ascii="Arial" w:hAnsi="Arial" w:cs="Arial"/>
          <w:b/>
          <w:bCs/>
          <w:sz w:val="24"/>
          <w:szCs w:val="24"/>
        </w:rPr>
        <w:t>Analiza</w:t>
      </w:r>
      <w:r w:rsidRPr="00EB4BAF">
        <w:rPr>
          <w:rFonts w:ascii="Arial" w:hAnsi="Arial" w:cs="Arial"/>
          <w:sz w:val="24"/>
          <w:szCs w:val="24"/>
        </w:rPr>
        <w:t xml:space="preserve">        | </w:t>
      </w:r>
      <w:r w:rsidRPr="00EB4BAF">
        <w:rPr>
          <w:rFonts w:ascii="Arial" w:hAnsi="Arial" w:cs="Arial"/>
          <w:b/>
          <w:bCs/>
          <w:sz w:val="24"/>
          <w:szCs w:val="24"/>
        </w:rPr>
        <w:t>Valoare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CK                |         | Cistatina 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GOT               |         | Colesterol total****)|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GPT               |         | LDL cholesterol****)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Uree serică       |         | HDL cholesterol****)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Creatinină serică |         | Trigliceride****)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verifică doar la evaluarea de la fiecare 12 luni de la iniţierea tratamentului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 CARDIACĂ</w:t>
      </w:r>
      <w:r w:rsidRPr="00EB4BAF">
        <w:rPr>
          <w:rFonts w:ascii="Arial" w:hAnsi="Arial" w:cs="Arial"/>
          <w:sz w:val="24"/>
          <w:szCs w:val="24"/>
        </w:rPr>
        <w:t xml:space="preserve"> (Se completează la evaluarea de la fiecare 12 luni de la iniţierea tratamentului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normal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anormal (detaliere):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Data efectuării: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ecografie cardiacă: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anormală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fracţia de ejecţie a VS (valoare):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Data efectuării: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Notă: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cardiacă se va face la fiecare 2 ani înainte de vârsta de 10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după vârsta de 10 ani: evaluarea cardiacă o dată pe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 cardiacă la apariţia semnelor cardiace (acestea pot fi discrete şi nespecifice: scădere în greutate, tuse, vărsături, ortopnee), de către un specialist cardiolog, pentru tratament de specialitate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care au tratament cortizonic necesită o supraveghere mai atentă cardiacă, datorită creşterii în greutate şi al riscului de HTA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cardiacă este obligatorie înainte de orice intervenţie chirurgicală majoră şi intraoperator (EKG)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 FUNCŢIONALĂ RESPIRATORIE</w:t>
      </w:r>
      <w:r w:rsidRPr="00EB4BAF">
        <w:rPr>
          <w:rFonts w:ascii="Arial" w:hAnsi="Arial" w:cs="Arial"/>
          <w:sz w:val="24"/>
          <w:szCs w:val="24"/>
        </w:rPr>
        <w:t xml:space="preserve"> (Se completează la evaluarea de la fiecare 12 luni de la iniţierea tratamentului cu Ataluren)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(după vârsta de 6 ani, în funcţie de intelect şi cooperare):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capacitate vitală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volum expirator forţat: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Data efectuării: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TRATAMENT CORTICOTERAPIC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Tip corticoterapie, doza, de când primeşte tratament: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ALTE TRATAMENTE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medicamente, inclusiv suplimente (vitamina D3, suplimente de calciu), doze, de când primeşte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SE RECOMANDĂ: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 ] Continuarea tratamentului cu ATALUREN - doza: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 ] Întreruperea tratamentului cu ATALUREN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Medic centru de expertiză/secţie/ambulatoriul de specialitate: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Semnătură, parafă: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Data completării Fişei de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Evaluarea Ambulatorie North Star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Nume:                                | Data naşterii: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Data:                                | Examinator: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Activitate</w:t>
      </w: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w:t>
      </w:r>
      <w:r w:rsidRPr="00EB4BAF">
        <w:rPr>
          <w:rFonts w:ascii="Arial" w:hAnsi="Arial" w:cs="Arial"/>
          <w:b/>
          <w:bCs/>
          <w:sz w:val="24"/>
          <w:szCs w:val="24"/>
        </w:rPr>
        <w:t>Scor</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 Stă</w:t>
      </w:r>
      <w:r w:rsidRPr="00EB4BAF">
        <w:rPr>
          <w:rFonts w:ascii="Arial" w:hAnsi="Arial" w:cs="Arial"/>
          <w:sz w:val="24"/>
          <w:szCs w:val="24"/>
        </w:rPr>
        <w:t xml:space="preserve">    |Stă vertical,       |Stând liniştit, dar|Nu poate sta|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|liniştit şi         |cu un anumit grad  |liniştit sau|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|simetric, fără      |de compensare (... |independent,|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|compensare (cu      |pe vârfuri sau cu  |are nevoia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|călcâiele plate şi  |picioarele abduse  |de suport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|picioarele în       |sau cu fundul      |(chiar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|poziţie neutră)     |blocat în afară/   |minim)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minim 3      |şoldul flectat,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|secunde             |etc.) pentru minim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|3 secunde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 Merge</w:t>
      </w:r>
      <w:r w:rsidRPr="00EB4BAF">
        <w:rPr>
          <w:rFonts w:ascii="Arial" w:hAnsi="Arial" w:cs="Arial"/>
          <w:sz w:val="24"/>
          <w:szCs w:val="24"/>
        </w:rPr>
        <w:t xml:space="preserve">  |Merge cu rulaj      |Mers persistent sau|Pierderea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|plantar sau cu      |obişnuit pe        |mersului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|picior plat         |vârfuri, incapabil |independent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|să ruleze          |- poate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|consistent         |folosi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|orteze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|genunchi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|gleznă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|picior sau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|merge pe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|distanţe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|scurte cu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|asistenţă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 Se</w:t>
      </w:r>
      <w:r w:rsidRPr="00EB4BAF">
        <w:rPr>
          <w:rFonts w:ascii="Arial" w:hAnsi="Arial" w:cs="Arial"/>
          <w:sz w:val="24"/>
          <w:szCs w:val="24"/>
        </w:rPr>
        <w:t xml:space="preserve">     |Capabil să se ridice|Cu ajutor din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ridică de</w:t>
      </w:r>
      <w:r w:rsidRPr="00EB4BAF">
        <w:rPr>
          <w:rFonts w:ascii="Arial" w:hAnsi="Arial" w:cs="Arial"/>
          <w:sz w:val="24"/>
          <w:szCs w:val="24"/>
        </w:rPr>
        <w:t xml:space="preserve"> |în picioare,        |partea coapselor/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 scaun</w:t>
      </w:r>
      <w:r w:rsidRPr="00EB4BAF">
        <w:rPr>
          <w:rFonts w:ascii="Arial" w:hAnsi="Arial" w:cs="Arial"/>
          <w:sz w:val="24"/>
          <w:szCs w:val="24"/>
        </w:rPr>
        <w:t xml:space="preserve">  |păstrând braţele    |împins în scaun/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|pliate. Poziţia de  |întoarcere pe burtă|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|plecare este cu     |sau poziţii 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|şoldul şi genunchii |start modificate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90°, picioarele  |prin lărgirea bazei|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 podea/sprijinite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 o cutie step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4. Stă pe</w:t>
      </w:r>
      <w:r w:rsidRPr="00EB4BAF">
        <w:rPr>
          <w:rFonts w:ascii="Arial" w:hAnsi="Arial" w:cs="Arial"/>
          <w:sz w:val="24"/>
          <w:szCs w:val="24"/>
        </w:rPr>
        <w:t xml:space="preserve"> |Capabil să stea     |Stă dar fie pentru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un picior</w:t>
      </w:r>
      <w:r w:rsidRPr="00EB4BAF">
        <w:rPr>
          <w:rFonts w:ascii="Arial" w:hAnsi="Arial" w:cs="Arial"/>
          <w:sz w:val="24"/>
          <w:szCs w:val="24"/>
        </w:rPr>
        <w:t xml:space="preserve"> |vertical în mod     |o clipă sau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 drept</w:t>
      </w:r>
      <w:r w:rsidRPr="00EB4BAF">
        <w:rPr>
          <w:rFonts w:ascii="Arial" w:hAnsi="Arial" w:cs="Arial"/>
          <w:sz w:val="24"/>
          <w:szCs w:val="24"/>
        </w:rPr>
        <w:t xml:space="preserve">   |relaxat (nu fixat)  |trunchiul flectat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3 secunde    |lateral sau are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|nevoie de fixare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|exp. prin aducţia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|coapselor sau alt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|truc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5. Stă pe</w:t>
      </w:r>
      <w:r w:rsidRPr="00EB4BAF">
        <w:rPr>
          <w:rFonts w:ascii="Arial" w:hAnsi="Arial" w:cs="Arial"/>
          <w:sz w:val="24"/>
          <w:szCs w:val="24"/>
        </w:rPr>
        <w:t xml:space="preserve"> |Capabil să stea     |Stă dar fie pentru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un picior</w:t>
      </w:r>
      <w:r w:rsidRPr="00EB4BAF">
        <w:rPr>
          <w:rFonts w:ascii="Arial" w:hAnsi="Arial" w:cs="Arial"/>
          <w:sz w:val="24"/>
          <w:szCs w:val="24"/>
        </w:rPr>
        <w:t xml:space="preserve"> |vertical în mod     |o clipă sau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 stâng</w:t>
      </w:r>
      <w:r w:rsidRPr="00EB4BAF">
        <w:rPr>
          <w:rFonts w:ascii="Arial" w:hAnsi="Arial" w:cs="Arial"/>
          <w:sz w:val="24"/>
          <w:szCs w:val="24"/>
        </w:rPr>
        <w:t xml:space="preserve">   |relaxat (nu fixat)  |trunchiul flectat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3 secunde    |lateral sau are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|nevoie de fixare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|exp. prin aducţia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|coapselor sau alt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|truc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6. Urcă pe</w:t>
      </w:r>
      <w:r w:rsidRPr="00EB4BAF">
        <w:rPr>
          <w:rFonts w:ascii="Arial" w:hAnsi="Arial" w:cs="Arial"/>
          <w:sz w:val="24"/>
          <w:szCs w:val="24"/>
        </w:rPr>
        <w:t>|Pas în faţă - nu are|Urcă lateral/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cutia step</w:t>
      </w:r>
      <w:r w:rsidRPr="00EB4BAF">
        <w:rPr>
          <w:rFonts w:ascii="Arial" w:hAnsi="Arial" w:cs="Arial"/>
          <w:sz w:val="24"/>
          <w:szCs w:val="24"/>
        </w:rPr>
        <w:t>|nevoie de suport    |roteşte trunchiul/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 cu</w:t>
      </w:r>
      <w:r w:rsidRPr="00EB4BAF">
        <w:rPr>
          <w:rFonts w:ascii="Arial" w:hAnsi="Arial" w:cs="Arial"/>
          <w:sz w:val="24"/>
          <w:szCs w:val="24"/>
        </w:rPr>
        <w:t xml:space="preserve">      |                    |circumduce şoldul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dreptul</w:t>
      </w:r>
      <w:r w:rsidRPr="00EB4BAF">
        <w:rPr>
          <w:rFonts w:ascii="Arial" w:hAnsi="Arial" w:cs="Arial"/>
          <w:sz w:val="24"/>
          <w:szCs w:val="24"/>
        </w:rPr>
        <w:t xml:space="preserve">   |                    |sau are nevoie 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|susţinere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7. Coboară</w:t>
      </w:r>
      <w:r w:rsidRPr="00EB4BAF">
        <w:rPr>
          <w:rFonts w:ascii="Arial" w:hAnsi="Arial" w:cs="Arial"/>
          <w:sz w:val="24"/>
          <w:szCs w:val="24"/>
        </w:rPr>
        <w:t>|Cu faţa înainte,    |Prin lateral, evită|Incapabil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pe</w:t>
      </w:r>
      <w:r w:rsidRPr="00EB4BAF">
        <w:rPr>
          <w:rFonts w:ascii="Arial" w:hAnsi="Arial" w:cs="Arial"/>
          <w:sz w:val="24"/>
          <w:szCs w:val="24"/>
        </w:rPr>
        <w:t xml:space="preserve">     |coboară controlând  |coborârea sau are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cutia step</w:t>
      </w:r>
      <w:r w:rsidRPr="00EB4BAF">
        <w:rPr>
          <w:rFonts w:ascii="Arial" w:hAnsi="Arial" w:cs="Arial"/>
          <w:sz w:val="24"/>
          <w:szCs w:val="24"/>
        </w:rPr>
        <w:t>|piciorul de sprijin.|nevoie de susţinere|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 cu</w:t>
      </w:r>
      <w:r w:rsidRPr="00EB4BAF">
        <w:rPr>
          <w:rFonts w:ascii="Arial" w:hAnsi="Arial" w:cs="Arial"/>
          <w:sz w:val="24"/>
          <w:szCs w:val="24"/>
        </w:rPr>
        <w:t xml:space="preserve">      |Nu are nevoie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dreptul</w:t>
      </w:r>
      <w:r w:rsidRPr="00EB4BAF">
        <w:rPr>
          <w:rFonts w:ascii="Arial" w:hAnsi="Arial" w:cs="Arial"/>
          <w:sz w:val="24"/>
          <w:szCs w:val="24"/>
        </w:rPr>
        <w:t xml:space="preserve">   |susţinere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8. Urcă pe</w:t>
      </w:r>
      <w:r w:rsidRPr="00EB4BAF">
        <w:rPr>
          <w:rFonts w:ascii="Arial" w:hAnsi="Arial" w:cs="Arial"/>
          <w:sz w:val="24"/>
          <w:szCs w:val="24"/>
        </w:rPr>
        <w:t>|Pas în faţă - nu are|Urcă lateral/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cutia step</w:t>
      </w:r>
      <w:r w:rsidRPr="00EB4BAF">
        <w:rPr>
          <w:rFonts w:ascii="Arial" w:hAnsi="Arial" w:cs="Arial"/>
          <w:sz w:val="24"/>
          <w:szCs w:val="24"/>
        </w:rPr>
        <w:t>|nevoie de suport    |roteşte trunchiul/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 cu</w:t>
      </w:r>
      <w:r w:rsidRPr="00EB4BAF">
        <w:rPr>
          <w:rFonts w:ascii="Arial" w:hAnsi="Arial" w:cs="Arial"/>
          <w:sz w:val="24"/>
          <w:szCs w:val="24"/>
        </w:rPr>
        <w:t xml:space="preserve">      |                    |circumduce şoldul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stângul</w:t>
      </w:r>
      <w:r w:rsidRPr="00EB4BAF">
        <w:rPr>
          <w:rFonts w:ascii="Arial" w:hAnsi="Arial" w:cs="Arial"/>
          <w:sz w:val="24"/>
          <w:szCs w:val="24"/>
        </w:rPr>
        <w:t xml:space="preserve">   |                    |sau are nevoie 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|susţinere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9. Coboară</w:t>
      </w:r>
      <w:r w:rsidRPr="00EB4BAF">
        <w:rPr>
          <w:rFonts w:ascii="Arial" w:hAnsi="Arial" w:cs="Arial"/>
          <w:sz w:val="24"/>
          <w:szCs w:val="24"/>
        </w:rPr>
        <w:t>|Cu faţa înainte,    |Prin lateral, evită|Incapabil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pe</w:t>
      </w:r>
      <w:r w:rsidRPr="00EB4BAF">
        <w:rPr>
          <w:rFonts w:ascii="Arial" w:hAnsi="Arial" w:cs="Arial"/>
          <w:sz w:val="24"/>
          <w:szCs w:val="24"/>
        </w:rPr>
        <w:t xml:space="preserve">     |coboară controlând  |coborârea sau are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cutia step</w:t>
      </w:r>
      <w:r w:rsidRPr="00EB4BAF">
        <w:rPr>
          <w:rFonts w:ascii="Arial" w:hAnsi="Arial" w:cs="Arial"/>
          <w:sz w:val="24"/>
          <w:szCs w:val="24"/>
        </w:rPr>
        <w:t>|piciorul de sprijin.|nevoie de susţinere|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 cu</w:t>
      </w:r>
      <w:r w:rsidRPr="00EB4BAF">
        <w:rPr>
          <w:rFonts w:ascii="Arial" w:hAnsi="Arial" w:cs="Arial"/>
          <w:sz w:val="24"/>
          <w:szCs w:val="24"/>
        </w:rPr>
        <w:t xml:space="preserve">      |Nu are nevoie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stângul</w:t>
      </w:r>
      <w:r w:rsidRPr="00EB4BAF">
        <w:rPr>
          <w:rFonts w:ascii="Arial" w:hAnsi="Arial" w:cs="Arial"/>
          <w:sz w:val="24"/>
          <w:szCs w:val="24"/>
        </w:rPr>
        <w:t xml:space="preserve">   |susţinere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10. Ridică</w:t>
      </w:r>
      <w:r w:rsidRPr="00EB4BAF">
        <w:rPr>
          <w:rFonts w:ascii="Arial" w:hAnsi="Arial" w:cs="Arial"/>
          <w:sz w:val="24"/>
          <w:szCs w:val="24"/>
        </w:rPr>
        <w:t>|În decubit dorsal,  |Capul este ridicat,|Incapabil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capul</w:t>
      </w:r>
      <w:r w:rsidRPr="00EB4BAF">
        <w:rPr>
          <w:rFonts w:ascii="Arial" w:hAnsi="Arial" w:cs="Arial"/>
          <w:sz w:val="24"/>
          <w:szCs w:val="24"/>
        </w:rPr>
        <w:t xml:space="preserve">     |capul trebuie să fie|dar prin flexie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|ridicat pe linie    |laterală sau fără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|mediană. Bărbia se  |flexia gâtului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|mişcă către piept   |(protracţie)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11. Se</w:t>
      </w:r>
      <w:r w:rsidRPr="00EB4BAF">
        <w:rPr>
          <w:rFonts w:ascii="Arial" w:hAnsi="Arial" w:cs="Arial"/>
          <w:sz w:val="24"/>
          <w:szCs w:val="24"/>
        </w:rPr>
        <w:t xml:space="preserve">    |Începe în decubit   |Foloseşte două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ridică în</w:t>
      </w:r>
      <w:r w:rsidRPr="00EB4BAF">
        <w:rPr>
          <w:rFonts w:ascii="Arial" w:hAnsi="Arial" w:cs="Arial"/>
          <w:sz w:val="24"/>
          <w:szCs w:val="24"/>
        </w:rPr>
        <w:t xml:space="preserve"> |dorsal - poate      |braţe/se trage de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w:t>
      </w:r>
      <w:r w:rsidRPr="00EB4BAF">
        <w:rPr>
          <w:rFonts w:ascii="Arial" w:hAnsi="Arial" w:cs="Arial"/>
          <w:sz w:val="24"/>
          <w:szCs w:val="24"/>
        </w:rPr>
        <w:t xml:space="preserve">    |folosi o mână/braţ  |picioare sau se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a se împinge |întoarce către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|podea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12. Se</w:t>
      </w:r>
      <w:r w:rsidRPr="00EB4BAF">
        <w:rPr>
          <w:rFonts w:ascii="Arial" w:hAnsi="Arial" w:cs="Arial"/>
          <w:sz w:val="24"/>
          <w:szCs w:val="24"/>
        </w:rPr>
        <w:t xml:space="preserve">    |Nu se evidenţiază   |Manifestă cel puţin|a) 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ridică de</w:t>
      </w:r>
      <w:r w:rsidRPr="00EB4BAF">
        <w:rPr>
          <w:rFonts w:ascii="Arial" w:hAnsi="Arial" w:cs="Arial"/>
          <w:sz w:val="24"/>
          <w:szCs w:val="24"/>
        </w:rPr>
        <w:t xml:space="preserve"> |manevra Gower       |una din            |NEVOIE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 podea</w:t>
      </w:r>
      <w:r w:rsidRPr="00EB4BAF">
        <w:rPr>
          <w:rFonts w:ascii="Arial" w:hAnsi="Arial" w:cs="Arial"/>
          <w:sz w:val="24"/>
          <w:szCs w:val="24"/>
        </w:rPr>
        <w:t xml:space="preserve">  |                    |componentele       |ajutorul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|manevrei Gower     |extern al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|descries - în      |obiectelor,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|special se întoarce|de exp.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|către podea şi/sau |scaun,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|foloseşte mâna     |perete SAU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|(mâinile) pe       |b) Incapabil|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|picioare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13. Stă pe</w:t>
      </w:r>
      <w:r w:rsidRPr="00EB4BAF">
        <w:rPr>
          <w:rFonts w:ascii="Arial" w:hAnsi="Arial" w:cs="Arial"/>
          <w:sz w:val="24"/>
          <w:szCs w:val="24"/>
        </w:rPr>
        <w:t>|Stă clar doar pe    |Flectează şoldul şi|Incapabil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călcâie</w:t>
      </w:r>
      <w:r w:rsidRPr="00EB4BAF">
        <w:rPr>
          <w:rFonts w:ascii="Arial" w:hAnsi="Arial" w:cs="Arial"/>
          <w:sz w:val="24"/>
          <w:szCs w:val="24"/>
        </w:rPr>
        <w:t xml:space="preserve">   |călcâie cu ambele   |ridică doar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|picioare în acelaşi |antepiciorul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|timp (se acceptă să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 mişte câţiva paşi|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păstrarea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|echilibrului)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14. Sare</w:t>
      </w:r>
      <w:r w:rsidRPr="00EB4BAF">
        <w:rPr>
          <w:rFonts w:ascii="Arial" w:hAnsi="Arial" w:cs="Arial"/>
          <w:sz w:val="24"/>
          <w:szCs w:val="24"/>
        </w:rPr>
        <w:t xml:space="preserve">  |Cu ambele picioare  |Picioarele unul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 acelaşi timp,    |după altul (evită)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|părăseşte solul     |sau nu realizează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|simultan            |complet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|desprinderea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|ambele picioare în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|acelaşi timp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15. Sare</w:t>
      </w:r>
      <w:r w:rsidRPr="00EB4BAF">
        <w:rPr>
          <w:rFonts w:ascii="Arial" w:hAnsi="Arial" w:cs="Arial"/>
          <w:sz w:val="24"/>
          <w:szCs w:val="24"/>
        </w:rPr>
        <w:t xml:space="preserve">  |Desprinde           |Capabil să îndoaie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w:t>
      </w:r>
      <w:r w:rsidRPr="00EB4BAF">
        <w:rPr>
          <w:rFonts w:ascii="Arial" w:hAnsi="Arial" w:cs="Arial"/>
          <w:sz w:val="24"/>
          <w:szCs w:val="24"/>
        </w:rPr>
        <w:t xml:space="preserve">        |antepiciorul şi     |genunchiul şi să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piciorul</w:t>
      </w:r>
      <w:r w:rsidRPr="00EB4BAF">
        <w:rPr>
          <w:rFonts w:ascii="Arial" w:hAnsi="Arial" w:cs="Arial"/>
          <w:sz w:val="24"/>
          <w:szCs w:val="24"/>
        </w:rPr>
        <w:t xml:space="preserve">  |călcâiul de pe sol  |ridice călcâiul,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drept</w:t>
      </w:r>
      <w:r w:rsidRPr="00EB4BAF">
        <w:rPr>
          <w:rFonts w:ascii="Arial" w:hAnsi="Arial" w:cs="Arial"/>
          <w:sz w:val="24"/>
          <w:szCs w:val="24"/>
        </w:rPr>
        <w:t xml:space="preserve">     |                    |fără desprindere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podea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16. Sare</w:t>
      </w:r>
      <w:r w:rsidRPr="00EB4BAF">
        <w:rPr>
          <w:rFonts w:ascii="Arial" w:hAnsi="Arial" w:cs="Arial"/>
          <w:sz w:val="24"/>
          <w:szCs w:val="24"/>
        </w:rPr>
        <w:t xml:space="preserve">  |Desprinde           |Capabil să îndoaie |Incapabil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w:t>
      </w:r>
      <w:r w:rsidRPr="00EB4BAF">
        <w:rPr>
          <w:rFonts w:ascii="Arial" w:hAnsi="Arial" w:cs="Arial"/>
          <w:sz w:val="24"/>
          <w:szCs w:val="24"/>
        </w:rPr>
        <w:t xml:space="preserve">        |antepiciorul şi     |genunchiul şi să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piciorul</w:t>
      </w:r>
      <w:r w:rsidRPr="00EB4BAF">
        <w:rPr>
          <w:rFonts w:ascii="Arial" w:hAnsi="Arial" w:cs="Arial"/>
          <w:sz w:val="24"/>
          <w:szCs w:val="24"/>
        </w:rPr>
        <w:t xml:space="preserve">  |călcâiul de pe sol  |ridice călcâiul,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w:t>
      </w:r>
      <w:r w:rsidRPr="00EB4BAF">
        <w:rPr>
          <w:rFonts w:ascii="Arial" w:hAnsi="Arial" w:cs="Arial"/>
          <w:sz w:val="24"/>
          <w:szCs w:val="24"/>
        </w:rPr>
        <w:t xml:space="preserve">     |                    |fără desprindere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podea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17.</w:t>
      </w:r>
      <w:r w:rsidRPr="00EB4BAF">
        <w:rPr>
          <w:rFonts w:ascii="Arial" w:hAnsi="Arial" w:cs="Arial"/>
          <w:sz w:val="24"/>
          <w:szCs w:val="24"/>
        </w:rPr>
        <w:t xml:space="preserve">       |Ambele picioare     |"Alergare          |Merge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Aleargă</w:t>
      </w:r>
      <w:r w:rsidRPr="00EB4BAF">
        <w:rPr>
          <w:rFonts w:ascii="Arial" w:hAnsi="Arial" w:cs="Arial"/>
          <w:sz w:val="24"/>
          <w:szCs w:val="24"/>
        </w:rPr>
        <w:t xml:space="preserve">   |părăsesc solul (fără|Duchenne"/mers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(10 m)</w:t>
      </w:r>
      <w:r w:rsidRPr="00EB4BAF">
        <w:rPr>
          <w:rFonts w:ascii="Arial" w:hAnsi="Arial" w:cs="Arial"/>
          <w:sz w:val="24"/>
          <w:szCs w:val="24"/>
        </w:rPr>
        <w:t xml:space="preserve">    |faza de dublu       |rapid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|sprijin în timpul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|alergării)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TOTAL =     /34</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Timpul RFF (de ridicare de la podea): ___, 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Timpul de alergare/mers pe 10 m: ___, 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Note: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Scala pentru Performanţa Membrului Superior pentru DMD 2.0 (PUL)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Nume:                               | Data testării: _ _/_ _/_ _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Performanţa Membrului Superior pentru DMD 2.0 (PUL pt. DMD) - Fişă de lucru</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_          _</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Braţul preferat (folosit la toate testările): |_| Drept  |_| Stâng</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Extensia cotului ROM:   Drept:     Stâng:     exp.: complet = 0°</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contractura 10° = -10°</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Supinaţie ROM:  Drept:</w:t>
      </w:r>
      <w:r w:rsidRPr="00EB4BAF">
        <w:rPr>
          <w:rFonts w:ascii="Arial" w:hAnsi="Arial" w:cs="Arial"/>
          <w:sz w:val="24"/>
          <w:szCs w:val="24"/>
        </w:rPr>
        <w:t xml:space="preserve"> |_| Complet |_| 3/4  |_| 1/2  |_| 1/4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Stâng:</w:t>
      </w:r>
      <w:r w:rsidRPr="00EB4BAF">
        <w:rPr>
          <w:rFonts w:ascii="Arial" w:hAnsi="Arial" w:cs="Arial"/>
          <w:sz w:val="24"/>
          <w:szCs w:val="24"/>
        </w:rPr>
        <w:t xml:space="preserve"> |_| Complet |_| 3/4  |_| 1/2  |_| 1/4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Itemul de intrare A - începeţi cu A pentru identificarea punctului de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pornire pentru testele ulterioare. Încercuiţi scorul pentru fiecare item.</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NU INCLUDEŢI ÎN SCORUL TOTAL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Item</w:t>
      </w:r>
      <w:r w:rsidRPr="00EB4BAF">
        <w:rPr>
          <w:rFonts w:ascii="Arial" w:hAnsi="Arial" w:cs="Arial"/>
          <w:sz w:val="24"/>
          <w:szCs w:val="24"/>
        </w:rPr>
        <w:t>|</w:t>
      </w:r>
      <w:r w:rsidRPr="00EB4BAF">
        <w:rPr>
          <w:rFonts w:ascii="Arial" w:hAnsi="Arial" w:cs="Arial"/>
          <w:b/>
          <w:bCs/>
          <w:sz w:val="24"/>
          <w:szCs w:val="24"/>
        </w:rPr>
        <w:t>Descri-</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3</w:t>
      </w:r>
      <w:r w:rsidRPr="00EB4BAF">
        <w:rPr>
          <w:rFonts w:ascii="Arial" w:hAnsi="Arial" w:cs="Arial"/>
          <w:sz w:val="24"/>
          <w:szCs w:val="24"/>
        </w:rPr>
        <w:t xml:space="preserve">   |    </w:t>
      </w:r>
      <w:r w:rsidRPr="00EB4BAF">
        <w:rPr>
          <w:rFonts w:ascii="Arial" w:hAnsi="Arial" w:cs="Arial"/>
          <w:b/>
          <w:bCs/>
          <w:sz w:val="24"/>
          <w:szCs w:val="24"/>
        </w:rPr>
        <w:t>4</w:t>
      </w:r>
      <w:r w:rsidRPr="00EB4BAF">
        <w:rPr>
          <w:rFonts w:ascii="Arial" w:hAnsi="Arial" w:cs="Arial"/>
          <w:sz w:val="24"/>
          <w:szCs w:val="24"/>
        </w:rPr>
        <w:t xml:space="preserve">    |    </w:t>
      </w:r>
      <w:r w:rsidRPr="00EB4BAF">
        <w:rPr>
          <w:rFonts w:ascii="Arial" w:hAnsi="Arial" w:cs="Arial"/>
          <w:b/>
          <w:bCs/>
          <w:sz w:val="24"/>
          <w:szCs w:val="24"/>
        </w:rPr>
        <w:t>5</w:t>
      </w:r>
      <w:r w:rsidRPr="00EB4BAF">
        <w:rPr>
          <w:rFonts w:ascii="Arial" w:hAnsi="Arial" w:cs="Arial"/>
          <w:sz w:val="24"/>
          <w:szCs w:val="24"/>
        </w:rPr>
        <w:t xml:space="preserve">    |    </w:t>
      </w:r>
      <w:r w:rsidRPr="00EB4BAF">
        <w:rPr>
          <w:rFonts w:ascii="Arial" w:hAnsi="Arial" w:cs="Arial"/>
          <w:b/>
          <w:bCs/>
          <w:sz w:val="24"/>
          <w:szCs w:val="24"/>
        </w:rPr>
        <w:t>6</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ere</w:t>
      </w:r>
      <w:r w:rsidRPr="00EB4BAF">
        <w:rPr>
          <w:rFonts w:ascii="Arial" w:hAnsi="Arial" w:cs="Arial"/>
          <w:sz w:val="24"/>
          <w:szCs w:val="24"/>
        </w:rPr>
        <w:t xml:space="preserve">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w:t>
      </w:r>
      <w:r w:rsidRPr="00EB4BAF">
        <w:rPr>
          <w:rFonts w:ascii="Arial" w:hAnsi="Arial" w:cs="Arial"/>
          <w:b/>
          <w:bCs/>
          <w:sz w:val="24"/>
          <w:szCs w:val="24"/>
        </w:rPr>
        <w:t>Item de</w:t>
      </w:r>
      <w:r w:rsidRPr="00EB4BAF">
        <w:rPr>
          <w:rFonts w:ascii="Arial" w:hAnsi="Arial" w:cs="Arial"/>
          <w:sz w:val="24"/>
          <w:szCs w:val="24"/>
        </w:rPr>
        <w:t xml:space="preserve"> |Nicio  |Poate  |Poate   |Poate   |Poate    |Poate    |Poate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intrare</w:t>
      </w:r>
      <w:r w:rsidRPr="00EB4BAF">
        <w:rPr>
          <w:rFonts w:ascii="Arial" w:hAnsi="Arial" w:cs="Arial"/>
          <w:sz w:val="24"/>
          <w:szCs w:val="24"/>
        </w:rPr>
        <w:t xml:space="preserve"> |funcţie|folosi |ridica 1|ridica  |ridica   |ridica   |abduce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|utilă a|mâna   |sau 2   |paharul |simultan |simultan |simultan|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|mâinii |pentru |mâini la|de      |ambele   |ambele   |ambele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 ţine |gură dar|plastic |braţe (la|braţe    |braţe,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|pixul  |nu poate|ce      |înălţimea|deasupra |într-un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|sau    |ridica  |conţine |umărului |capului  |cerc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|pentru |un pahar|o       |cu sau   |doar prin|complet,|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      |ce      |greutate|fără     |îndoirea |cu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|ridica |conţine |de 200 g|compen-  |coatelor |coatele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|o      |o       |la gură |sare)    |(scurtând|extinse,|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|monedă |greutate|folosind|adică    |circum-  |până 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|sau    |de 200 g|1 sau 2 |cotul    |ferinţa  |ating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|pentru |la gură.|mâini.  |îndoit   |mişcării/|deasupra|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      |        |        |sau în   |folosind |capului.|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|conduce|        |        |extensie.|muşchii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|un     |        |        |         |accesori)|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|scaun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|rulant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|elec-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|tric.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Pentru itemul A:</w:t>
      </w:r>
      <w:r w:rsidRPr="00EB4BAF">
        <w:rPr>
          <w:rFonts w:ascii="Arial" w:hAnsi="Arial" w:cs="Arial"/>
          <w:sz w:val="24"/>
          <w:szCs w:val="24"/>
        </w:rPr>
        <w:t xml:space="preserve"> Un scor de 3, 4, 5, 6 la itemul A, începeţi cu itemul 1 -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 această pagină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Un scor de 1, 2, începeţi cu itemul 7 de pe pagina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Nivel înalt: regiunea umărului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Item</w:t>
      </w:r>
      <w:r w:rsidRPr="00EB4BAF">
        <w:rPr>
          <w:rFonts w:ascii="Arial" w:hAnsi="Arial" w:cs="Arial"/>
          <w:sz w:val="24"/>
          <w:szCs w:val="24"/>
        </w:rPr>
        <w:t xml:space="preserve">  |     </w:t>
      </w:r>
      <w:r w:rsidRPr="00EB4BAF">
        <w:rPr>
          <w:rFonts w:ascii="Arial" w:hAnsi="Arial" w:cs="Arial"/>
          <w:b/>
          <w:bCs/>
          <w:sz w:val="24"/>
          <w:szCs w:val="24"/>
        </w:rPr>
        <w:t>Descriere</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2</w:t>
      </w:r>
      <w:r w:rsidRPr="00EB4BAF">
        <w:rPr>
          <w:rFonts w:ascii="Arial" w:hAnsi="Arial" w:cs="Arial"/>
          <w:sz w:val="24"/>
          <w:szCs w:val="24"/>
        </w:rPr>
        <w:t xml:space="preserve">        |</w:t>
      </w:r>
      <w:r w:rsidRPr="00EB4BAF">
        <w:rPr>
          <w:rFonts w:ascii="Arial" w:hAnsi="Arial" w:cs="Arial"/>
          <w:b/>
          <w:bCs/>
          <w:sz w:val="24"/>
          <w:szCs w:val="24"/>
        </w:rPr>
        <w:t>Scor</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w:t>
      </w:r>
      <w:r w:rsidRPr="00EB4BAF">
        <w:rPr>
          <w:rFonts w:ascii="Arial" w:hAnsi="Arial" w:cs="Arial"/>
          <w:sz w:val="24"/>
          <w:szCs w:val="24"/>
        </w:rPr>
        <w:t xml:space="preserve">      |</w:t>
      </w:r>
      <w:r w:rsidRPr="00EB4BAF">
        <w:rPr>
          <w:rFonts w:ascii="Arial" w:hAnsi="Arial" w:cs="Arial"/>
          <w:b/>
          <w:bCs/>
          <w:sz w:val="24"/>
          <w:szCs w:val="24"/>
        </w:rPr>
        <w:t>Abducţia umerilor,</w:t>
      </w:r>
      <w:r w:rsidRPr="00EB4BAF">
        <w:rPr>
          <w:rFonts w:ascii="Arial" w:hAnsi="Arial" w:cs="Arial"/>
          <w:sz w:val="24"/>
          <w:szCs w:val="24"/>
        </w:rPr>
        <w:t xml:space="preserve"> |Incapabil|Poate ridica   |Poate abduce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Scorul</w:t>
      </w:r>
      <w:r w:rsidRPr="00EB4BAF">
        <w:rPr>
          <w:rFonts w:ascii="Arial" w:hAnsi="Arial" w:cs="Arial"/>
          <w:sz w:val="24"/>
          <w:szCs w:val="24"/>
        </w:rPr>
        <w:t xml:space="preserve"> |</w:t>
      </w:r>
      <w:r w:rsidRPr="00EB4BAF">
        <w:rPr>
          <w:rFonts w:ascii="Arial" w:hAnsi="Arial" w:cs="Arial"/>
          <w:b/>
          <w:bCs/>
          <w:sz w:val="24"/>
          <w:szCs w:val="24"/>
        </w:rPr>
        <w:t>ambele braţe</w:t>
      </w:r>
      <w:r w:rsidRPr="00EB4BAF">
        <w:rPr>
          <w:rFonts w:ascii="Arial" w:hAnsi="Arial" w:cs="Arial"/>
          <w:sz w:val="24"/>
          <w:szCs w:val="24"/>
        </w:rPr>
        <w:t xml:space="preserve">       |         |simultan ambele|simultan ambele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la</w:t>
      </w:r>
      <w:r w:rsidRPr="00EB4BAF">
        <w:rPr>
          <w:rFonts w:ascii="Arial" w:hAnsi="Arial" w:cs="Arial"/>
          <w:sz w:val="24"/>
          <w:szCs w:val="24"/>
        </w:rPr>
        <w:t xml:space="preserve">  |</w:t>
      </w:r>
      <w:r w:rsidRPr="00EB4BAF">
        <w:rPr>
          <w:rFonts w:ascii="Arial" w:hAnsi="Arial" w:cs="Arial"/>
          <w:b/>
          <w:bCs/>
          <w:sz w:val="24"/>
          <w:szCs w:val="24"/>
        </w:rPr>
        <w:t>deasupra capului</w:t>
      </w:r>
      <w:r w:rsidRPr="00EB4BAF">
        <w:rPr>
          <w:rFonts w:ascii="Arial" w:hAnsi="Arial" w:cs="Arial"/>
          <w:sz w:val="24"/>
          <w:szCs w:val="24"/>
        </w:rPr>
        <w:t xml:space="preserve">   |         |braţe </w:t>
      </w:r>
      <w:r w:rsidRPr="00EB4BAF">
        <w:rPr>
          <w:rFonts w:ascii="Arial" w:hAnsi="Arial" w:cs="Arial"/>
          <w:b/>
          <w:bCs/>
          <w:sz w:val="24"/>
          <w:szCs w:val="24"/>
        </w:rPr>
        <w:t>deasupra</w:t>
      </w:r>
      <w:r w:rsidRPr="00EB4BAF">
        <w:rPr>
          <w:rFonts w:ascii="Arial" w:hAnsi="Arial" w:cs="Arial"/>
          <w:sz w:val="24"/>
          <w:szCs w:val="24"/>
        </w:rPr>
        <w:t xml:space="preserve"> |braţe, într-un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Itemul</w:t>
      </w:r>
      <w:r w:rsidRPr="00EB4BAF">
        <w:rPr>
          <w:rFonts w:ascii="Arial" w:hAnsi="Arial" w:cs="Arial"/>
          <w:sz w:val="24"/>
          <w:szCs w:val="24"/>
        </w:rPr>
        <w:t xml:space="preserve"> |"Ridică-ţi braţele |         |</w:t>
      </w:r>
      <w:r w:rsidRPr="00EB4BAF">
        <w:rPr>
          <w:rFonts w:ascii="Arial" w:hAnsi="Arial" w:cs="Arial"/>
          <w:b/>
          <w:bCs/>
          <w:sz w:val="24"/>
          <w:szCs w:val="24"/>
        </w:rPr>
        <w:t>capului</w:t>
      </w:r>
      <w:r w:rsidRPr="00EB4BAF">
        <w:rPr>
          <w:rFonts w:ascii="Arial" w:hAnsi="Arial" w:cs="Arial"/>
          <w:sz w:val="24"/>
          <w:szCs w:val="24"/>
        </w:rPr>
        <w:t xml:space="preserve"> doar   |cerc complet, cu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w:t>
      </w:r>
      <w:r w:rsidRPr="00EB4BAF">
        <w:rPr>
          <w:rFonts w:ascii="Arial" w:hAnsi="Arial" w:cs="Arial"/>
          <w:sz w:val="24"/>
          <w:szCs w:val="24"/>
        </w:rPr>
        <w:t xml:space="preserve">     |prin lateral       |         |prin flexia    |coatele extinse,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intrare</w:t>
      </w:r>
      <w:r w:rsidRPr="00EB4BAF">
        <w:rPr>
          <w:rFonts w:ascii="Arial" w:hAnsi="Arial" w:cs="Arial"/>
          <w:sz w:val="24"/>
          <w:szCs w:val="24"/>
        </w:rPr>
        <w:t>|deasupra capului - |         |coatelor (</w:t>
      </w:r>
      <w:r w:rsidRPr="00EB4BAF">
        <w:rPr>
          <w:rFonts w:ascii="Arial" w:hAnsi="Arial" w:cs="Arial"/>
          <w:b/>
          <w:bCs/>
          <w:sz w:val="24"/>
          <w:szCs w:val="24"/>
        </w:rPr>
        <w:t>cu</w:t>
      </w:r>
      <w:r w:rsidRPr="00EB4BAF">
        <w:rPr>
          <w:rFonts w:ascii="Arial" w:hAnsi="Arial" w:cs="Arial"/>
          <w:sz w:val="24"/>
          <w:szCs w:val="24"/>
        </w:rPr>
        <w:t xml:space="preserve">   |până se ating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mai</w:t>
      </w:r>
      <w:r w:rsidRPr="00EB4BAF">
        <w:rPr>
          <w:rFonts w:ascii="Arial" w:hAnsi="Arial" w:cs="Arial"/>
          <w:sz w:val="24"/>
          <w:szCs w:val="24"/>
        </w:rPr>
        <w:t xml:space="preserve"> |încearcă să menţii |         |compensare)    |deasupra capului.|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sus</w:t>
      </w:r>
      <w:r w:rsidRPr="00EB4BAF">
        <w:rPr>
          <w:rFonts w:ascii="Arial" w:hAnsi="Arial" w:cs="Arial"/>
          <w:sz w:val="24"/>
          <w:szCs w:val="24"/>
        </w:rPr>
        <w:t xml:space="preserve">    |coatele întinse"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w:t>
      </w:r>
      <w:r w:rsidRPr="00EB4BAF">
        <w:rPr>
          <w:rFonts w:ascii="Arial" w:hAnsi="Arial" w:cs="Arial"/>
          <w:sz w:val="24"/>
          <w:szCs w:val="24"/>
        </w:rPr>
        <w:t xml:space="preserve">      |</w:t>
      </w:r>
      <w:r w:rsidRPr="00EB4BAF">
        <w:rPr>
          <w:rFonts w:ascii="Arial" w:hAnsi="Arial" w:cs="Arial"/>
          <w:b/>
          <w:bCs/>
          <w:sz w:val="24"/>
          <w:szCs w:val="24"/>
        </w:rPr>
        <w:t>Ridică ambele braţe</w:t>
      </w:r>
      <w:r w:rsidRPr="00EB4BAF">
        <w:rPr>
          <w:rFonts w:ascii="Arial" w:hAnsi="Arial" w:cs="Arial"/>
          <w:sz w:val="24"/>
          <w:szCs w:val="24"/>
        </w:rPr>
        <w:t>|Incapabil|Poate ridica   |Poate ridica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la înălţimea</w:t>
      </w:r>
      <w:r w:rsidRPr="00EB4BAF">
        <w:rPr>
          <w:rFonts w:ascii="Arial" w:hAnsi="Arial" w:cs="Arial"/>
          <w:sz w:val="24"/>
          <w:szCs w:val="24"/>
        </w:rPr>
        <w:t xml:space="preserve">       |         |ambele braţe la|ambele coate la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umărului (coatele</w:t>
      </w:r>
      <w:r w:rsidRPr="00EB4BAF">
        <w:rPr>
          <w:rFonts w:ascii="Arial" w:hAnsi="Arial" w:cs="Arial"/>
          <w:sz w:val="24"/>
          <w:szCs w:val="24"/>
        </w:rPr>
        <w:t xml:space="preserve">  |         |înălţimea      |înălţimea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la înălţimea</w:t>
      </w:r>
      <w:r w:rsidRPr="00EB4BAF">
        <w:rPr>
          <w:rFonts w:ascii="Arial" w:hAnsi="Arial" w:cs="Arial"/>
          <w:sz w:val="24"/>
          <w:szCs w:val="24"/>
        </w:rPr>
        <w:t xml:space="preserve">       |         |umărului, fie  |umărului fără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umărului)</w:t>
      </w:r>
      <w:r w:rsidRPr="00EB4BAF">
        <w:rPr>
          <w:rFonts w:ascii="Arial" w:hAnsi="Arial" w:cs="Arial"/>
          <w:sz w:val="24"/>
          <w:szCs w:val="24"/>
        </w:rPr>
        <w:t xml:space="preserve">          |         |una câte una,  |compensare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|"Ridică-ţi braţele |         |fie cu coatele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nivelul         |         |îndoite (</w:t>
      </w:r>
      <w:r w:rsidRPr="00EB4BAF">
        <w:rPr>
          <w:rFonts w:ascii="Arial" w:hAnsi="Arial" w:cs="Arial"/>
          <w:b/>
          <w:bCs/>
          <w:sz w:val="24"/>
          <w:szCs w:val="24"/>
        </w:rPr>
        <w:t>cu</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|umerilor"          |         |</w:t>
      </w:r>
      <w:r w:rsidRPr="00EB4BAF">
        <w:rPr>
          <w:rFonts w:ascii="Arial" w:hAnsi="Arial" w:cs="Arial"/>
          <w:b/>
          <w:bCs/>
          <w:sz w:val="24"/>
          <w:szCs w:val="24"/>
        </w:rPr>
        <w:t>compensare</w:t>
      </w:r>
      <w:r w:rsidRPr="00EB4BAF">
        <w:rPr>
          <w:rFonts w:ascii="Arial" w:hAnsi="Arial" w:cs="Arial"/>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w:t>
      </w:r>
      <w:r w:rsidRPr="00EB4BAF">
        <w:rPr>
          <w:rFonts w:ascii="Arial" w:hAnsi="Arial" w:cs="Arial"/>
          <w:sz w:val="24"/>
          <w:szCs w:val="24"/>
        </w:rPr>
        <w:t xml:space="preserve">      |</w:t>
      </w:r>
      <w:r w:rsidRPr="00EB4BAF">
        <w:rPr>
          <w:rFonts w:ascii="Arial" w:hAnsi="Arial" w:cs="Arial"/>
          <w:b/>
          <w:bCs/>
          <w:sz w:val="24"/>
          <w:szCs w:val="24"/>
        </w:rPr>
        <w:t>Flexia umărului la</w:t>
      </w:r>
      <w:r w:rsidRPr="00EB4BAF">
        <w:rPr>
          <w:rFonts w:ascii="Arial" w:hAnsi="Arial" w:cs="Arial"/>
          <w:sz w:val="24"/>
          <w:szCs w:val="24"/>
        </w:rPr>
        <w:t xml:space="preserve"> |Incapabil|Capabil, </w:t>
      </w:r>
      <w:r w:rsidRPr="00EB4BAF">
        <w:rPr>
          <w:rFonts w:ascii="Arial" w:hAnsi="Arial" w:cs="Arial"/>
          <w:b/>
          <w:bCs/>
          <w:sz w:val="24"/>
          <w:szCs w:val="24"/>
        </w:rPr>
        <w:t>cu</w:t>
      </w:r>
      <w:r w:rsidRPr="00EB4BAF">
        <w:rPr>
          <w:rFonts w:ascii="Arial" w:hAnsi="Arial" w:cs="Arial"/>
          <w:sz w:val="24"/>
          <w:szCs w:val="24"/>
        </w:rPr>
        <w:t xml:space="preserve">    |Capabil, </w:t>
      </w:r>
      <w:r w:rsidRPr="00EB4BAF">
        <w:rPr>
          <w:rFonts w:ascii="Arial" w:hAnsi="Arial" w:cs="Arial"/>
          <w:b/>
          <w:bCs/>
          <w:sz w:val="24"/>
          <w:szCs w:val="24"/>
        </w:rPr>
        <w:t>fără</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înălţimea umărului</w:t>
      </w:r>
      <w:r w:rsidRPr="00EB4BAF">
        <w:rPr>
          <w:rFonts w:ascii="Arial" w:hAnsi="Arial" w:cs="Arial"/>
          <w:sz w:val="24"/>
          <w:szCs w:val="24"/>
        </w:rPr>
        <w:t xml:space="preserve"> |         |compensare     |</w:t>
      </w:r>
      <w:r w:rsidRPr="00EB4BAF">
        <w:rPr>
          <w:rFonts w:ascii="Arial" w:hAnsi="Arial" w:cs="Arial"/>
          <w:b/>
          <w:bCs/>
          <w:sz w:val="24"/>
          <w:szCs w:val="24"/>
        </w:rPr>
        <w:t>compensare</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|(fără greutăţi)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|"Întinde mâna 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|atinge mâna mea"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4</w:t>
      </w:r>
      <w:r w:rsidRPr="00EB4BAF">
        <w:rPr>
          <w:rFonts w:ascii="Arial" w:hAnsi="Arial" w:cs="Arial"/>
          <w:sz w:val="24"/>
          <w:szCs w:val="24"/>
        </w:rPr>
        <w:t xml:space="preserve">      |</w:t>
      </w:r>
      <w:r w:rsidRPr="00EB4BAF">
        <w:rPr>
          <w:rFonts w:ascii="Arial" w:hAnsi="Arial" w:cs="Arial"/>
          <w:b/>
          <w:bCs/>
          <w:sz w:val="24"/>
          <w:szCs w:val="24"/>
        </w:rPr>
        <w:t>Flexia umărului la</w:t>
      </w:r>
      <w:r w:rsidRPr="00EB4BAF">
        <w:rPr>
          <w:rFonts w:ascii="Arial" w:hAnsi="Arial" w:cs="Arial"/>
          <w:sz w:val="24"/>
          <w:szCs w:val="24"/>
        </w:rPr>
        <w:t xml:space="preserve"> |Incapabil|Capabil să     |Capabil sa ridice|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înălţimea umărului</w:t>
      </w:r>
      <w:r w:rsidRPr="00EB4BAF">
        <w:rPr>
          <w:rFonts w:ascii="Arial" w:hAnsi="Arial" w:cs="Arial"/>
          <w:sz w:val="24"/>
          <w:szCs w:val="24"/>
        </w:rPr>
        <w:t xml:space="preserve"> |         |ridice         |greutatea 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cu o greutate de</w:t>
      </w:r>
      <w:r w:rsidRPr="00EB4BAF">
        <w:rPr>
          <w:rFonts w:ascii="Arial" w:hAnsi="Arial" w:cs="Arial"/>
          <w:sz w:val="24"/>
          <w:szCs w:val="24"/>
        </w:rPr>
        <w:t xml:space="preserve">   |         |greutatea de   |500 g </w:t>
      </w:r>
      <w:r w:rsidRPr="00EB4BAF">
        <w:rPr>
          <w:rFonts w:ascii="Arial" w:hAnsi="Arial" w:cs="Arial"/>
          <w:b/>
          <w:bCs/>
          <w:sz w:val="24"/>
          <w:szCs w:val="24"/>
        </w:rPr>
        <w:t>fără</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r w:rsidRPr="00EB4BAF">
        <w:rPr>
          <w:rFonts w:ascii="Arial" w:hAnsi="Arial" w:cs="Arial"/>
          <w:b/>
          <w:bCs/>
          <w:sz w:val="24"/>
          <w:szCs w:val="24"/>
        </w:rPr>
        <w:t>500 g</w:t>
      </w:r>
      <w:r w:rsidRPr="00EB4BAF">
        <w:rPr>
          <w:rFonts w:ascii="Arial" w:hAnsi="Arial" w:cs="Arial"/>
          <w:sz w:val="24"/>
          <w:szCs w:val="24"/>
        </w:rPr>
        <w:t xml:space="preserve">              |         |500 g </w:t>
      </w:r>
      <w:r w:rsidRPr="00EB4BAF">
        <w:rPr>
          <w:rFonts w:ascii="Arial" w:hAnsi="Arial" w:cs="Arial"/>
          <w:b/>
          <w:bCs/>
          <w:sz w:val="24"/>
          <w:szCs w:val="24"/>
        </w:rPr>
        <w:t>cu</w:t>
      </w:r>
      <w:r w:rsidRPr="00EB4BAF">
        <w:rPr>
          <w:rFonts w:ascii="Arial" w:hAnsi="Arial" w:cs="Arial"/>
          <w:sz w:val="24"/>
          <w:szCs w:val="24"/>
        </w:rPr>
        <w:t xml:space="preserve">       |</w:t>
      </w:r>
      <w:r w:rsidRPr="00EB4BAF">
        <w:rPr>
          <w:rFonts w:ascii="Arial" w:hAnsi="Arial" w:cs="Arial"/>
          <w:b/>
          <w:bCs/>
          <w:sz w:val="24"/>
          <w:szCs w:val="24"/>
        </w:rPr>
        <w:t>compensare</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|"Întinde-ţi mâna   |         |</w:t>
      </w:r>
      <w:r w:rsidRPr="00EB4BAF">
        <w:rPr>
          <w:rFonts w:ascii="Arial" w:hAnsi="Arial" w:cs="Arial"/>
          <w:b/>
          <w:bCs/>
          <w:sz w:val="24"/>
          <w:szCs w:val="24"/>
        </w:rPr>
        <w:t>compensare</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|şi atinge mâna mea"|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FORMULAR PENTRU CONSIMŢĂMÂNTUL PACIENTULUI CU DISTROFIE MUSCULARĂ DUCHENNE, CAUZATĂ DE O MUTAŢIE NONSENS LA NIVELUL GENEI DISTROFINEI (nmDMD)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privind tratamentul cu Ataluren (TRANSLARNA)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Subsemnatul(a) ..........................., cu CI/BI ................................ pacient/părinte/tutore legal al copilului .............................. cu </w:t>
      </w:r>
      <w:r w:rsidRPr="00EB4BAF">
        <w:rPr>
          <w:rFonts w:ascii="Arial" w:hAnsi="Arial" w:cs="Arial"/>
          <w:b/>
          <w:bCs/>
          <w:sz w:val="24"/>
          <w:szCs w:val="24"/>
        </w:rPr>
        <w:t>CNP</w:t>
      </w:r>
      <w:r w:rsidRPr="00EB4BAF">
        <w:rPr>
          <w:rFonts w:ascii="Arial" w:hAnsi="Arial" w:cs="Arial"/>
          <w:sz w:val="24"/>
          <w:szCs w:val="24"/>
        </w:rPr>
        <w:t xml:space="preserve"> ................................ diagnosticat cu </w:t>
      </w:r>
      <w:r w:rsidRPr="00EB4BAF">
        <w:rPr>
          <w:rFonts w:ascii="Arial" w:hAnsi="Arial" w:cs="Arial"/>
          <w:b/>
          <w:bCs/>
          <w:sz w:val="24"/>
          <w:szCs w:val="24"/>
        </w:rPr>
        <w:t>distrofie musculară Duchenne, cauzată de o mutaţie nonsens la nivelul genei distrofinei (nmDMD)</w:t>
      </w:r>
      <w:r w:rsidRPr="00EB4BAF">
        <w:rPr>
          <w:rFonts w:ascii="Arial" w:hAnsi="Arial" w:cs="Arial"/>
          <w:sz w:val="24"/>
          <w:szCs w:val="24"/>
        </w:rPr>
        <w:t xml:space="preserve"> am fost informat de către ................................. privind tratamentul medical al distrofiei musculare Duchenne cu ataluren (TRANSLARNA).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Translarna este un medicament care conţine substanţa activă ataluren. Translarna este disponibil în 3 concentraţii, fiecare conţinând 125 mg, 250 mg şi 1000 mg de substanţă activă, denumită ataluren. Celelalte componente sunt: polidextroză (E1200), macrogol, poloxamer, manitol (E421), crospovidonă, hidroxietil celuloză, aromă artificială de vanilie (maltodextrină, arome artificiale şi propilen glicol), dioxid de siliciu coloidal anhidru (E551), stearat de magneziu.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Translarna se utilizează în tratamentul distrofiei musculare Duchenne care este determinată de un defect genetic specific care afectează funcţia musculară normală.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Translarna se utilizează pentru tratarea pacienţilor cu vârste de 2 ani şi peste, care au capacitatea de a se deplasa.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Distrofia musculară Duchenne este cauzată de modificări genetice, care conduc la apariţia unei anomalii a unei proteine din muşchi, denumită distrofină, care este necesară pentru funcţionarea adecvată a muşchilor. Translarna activează producerea distrofinei funcţionale şi ajută la funcţionarea corespunzătoare a muşchilor. Acest efect a fost demonstrat în cadrul unor studii clinice care au stat la baza aprobării Translarna de către Agenţia Europeană a Medicamentului pentru distrofia musculară Duchenne cauzată de o mutaţie nonsens la nivelul genei distrofinei.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 toate medicamentele, acest medicament poate provoca reacţii adverse, cu toate că nu apar la toate persoanele. Copilul este posibil să manifeste una sau mai multe dintre următoarele reacţii adverse după ce ia Translarna: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 foarte frecvente (pot afecta mai mult de 1 persoană din 10): cefalee, greaţă, vărsături. Reacţii adverse frecvente (pot afecta mai puţin de 1 persoană din 10): apetit alimentar scăzut, pierdere în greutate, ameţeli, tensiune arterială crescută, tuse, sângerări nazale, constipaţie, diaree, flatulenţă, regurgitaţie, disconfort stomacal, dureri stomacale, erupţii cutanate, dureri de braţe sau picioare, chist renal, urinare cu frecvenţă anormală, urinare involuntară, culoare anormală a urinei, febră, oboseală.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 cu frecvenţă necunoscută (frecvenţa nu poate fi estimată din datele disponibile): creşteri ale concentraţiilor de lipide din sânge, creşteri ale rezultatelor testelor funcţiei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ataluren (Translarna) nu este indicat la copii cu vârsta sub 2 ani, deoarece nu a fost testat la acest grup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ataluren (Translarna) nu trebuie luat dacă pacientul este alergic la ataluren sau la oricare dintre celelalte componente ale acestui medicament sau dacă pacientul primeşte tratament cu anumite antibiotice, cum ar fi gentamicină, tobramicină sau streptomicină prin injecţie intravenoasă.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Ataluren (Translarna) poate afecta modul de acţiune al altor medicamente. Spuneţi medicului dumneavoastră dacă dumneavoastră (dacă sunteţi pacient) sau copilul dumneavoastră (cu nmDMD) primiţi sau s-ar putea să primiţi alte medicamente. În special, nu se administrează Translarna cu antibioticele gentamicină, tobramicină sau streptomicină administrate prin injecţie. Acestea pot afecta funcţia renală a copilului.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Spuneţi medicului dacă dumneavoastră (dacă sunteţi pacient) sau copilul dumneavoastră (cu nmDMD) sunteţi în tratament cu oricare dintre următoarele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aciclovir prescris pentru tratamentul vărsatului de vânt [varicelă],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adefovir prescris pentru tratamentul hepatitei B cronice şi/sau al infecţiei cu HIV,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atorvastatină prescris pentru scăderea lipidelor,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benzilpenicilină prescris pentru infecţii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bumetanidă prescris pentru tratamentul sau prevenirea insuficienţei cardiace congestive,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captopril prescris pentru tratamentul sau prevenirea insuficienţei cardiace congestive,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ciclosporină prescris pentru prevenirea respingerii organului în urma transplantului de organ,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famotidină prescris pentru tratamentul ulcerului duodenal activ, tratamentul bolii de reflux gastroesofagian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furosemid prescris pentru tratamentul sau prevenirea insuficienţei cardiace congestive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metotrexat prescris pentru poliartrită reumatoidă, psoriazis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micofenolat mofetil prescris pentru prevenirea respingerii organului în urma transplantului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olmesartan prescris pentru hipertensiune arterială esenţială la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oseltamivir prescris pentru prevenirea gripei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fenobarbital prescris pentru inducerea somnului, prevenirea convulsiilor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pitavastatină prescris pentru scăderea lipidelor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pravastatină prescris pentru scăderea lipidelor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rifampicină prescris pentru tratamentul tuberculozei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rosuvastatină prescris pentru scăderea lipidelor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sitagliptină prescris pentru diabet zaharat de tip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telmisartan prescris pentru tratamentul sau prevenirea insuficienţei cardiace congestive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valsartan prescris pentru tratamentul sau prevenirea insuficienţei cardiace congestive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Aceste medicamente nu au fost testate în asociere cu Translarna şi medicul poate decide să monitorizeze îndeaproape pacientul.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a se efectua analize ale sângelui înainte de tratamentul cu Translarna şi periodic în timpul tratamentului. Dacă pacientul are orice afecţiune hepatică sau renală, medicul trebuie să verifice periodic funcţiile hepatice şi renale. Medicul va analiza concentraţiile lipidelor din sânge (grăsimi, precum colesterolul şi trigliceridele) şi funcţia renală o dată la 6 până la 12 luni. Medicul va monitoriza tensiunea arterială o dată la 3 până la 6 luni, în cazul în care copilul ia un medicament corticosteroid.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o supraveghere atentă a stării de sănătate a copilului aflat în tratament, a eficienţei şi a posibilelor reacţii adverse ale terapiei cu Translarna, am obligaţia de a mă prezenta lunar la medicul curant în primele 6 luni şi apoi pentru o vizită de control într-un Centru de expertiză Duchenne, şi să respect protocolul de tratament şi supraveghere, aşa cum a fost publicat şi explicat mie de către medic, sau ori de câte ori apar modificări în evoluţia stării de sănătate a copilului meu (dacă sunt părinte/tutore legal) sau a mea (dacă sunt pacient), sau la solicitarea medicului curant sau a medicului coordonator din Centrul de Expertiză.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situaţia în care în mod nejustificat nu voi respecta obligaţiile asumate, inclusiv de a mă prezenta sistematic la controalele periodice stabilite prin protocolul terapeutic pentru distrofia musculară Duchenne determinată de o mutaţie non-sens la nivelul genei distrofinei, care mi-au fost comunicate de către medicul curant sau medicul coordonator din Centrul de expertiză, aceştia au dreptul de a exclude copilul meu din acest program de tratament - aşa cum este stipulat în PROTOCOLUL TERAPEUTIC AL BOLNAVILOR CU DISTROFIE MUSCULARĂ DUCHENNE aprobat prin ordin comun al ministrului sănătăţii şi al preşedintelui Casei Naţionale de Asigurări de Sănătate şi în REGULAMENTUL de organizare şi funcţionare a Comisiei de Experţi a Casei Naţionale de Asigurări de Sănătate pentru implementarea Subprogramului de tratament al bolnavilor cu distrofie musculară Duchenne din cadrul Programului naţional de boli 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în care evoluţia clinică este nefavorabilă (pierderea totală a capacităţii de deplasare - menţinută mai mult de 6 luni) medicul curant, împreună cu medicul coordonator pot opta pentru întreruperea tratamentului cu ataluren.</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Sunt de acord să respect condiţiile de includere în Sub-Programul Naţional de Tratament al Distrofiei Musculare Duchenne în vederea iniţierii tratamentului cu: ATALUREN (TRANSLARNA).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Înainte de a începe tratamentul, mă voi prezenta împreună cu copilul meu la medicul curant în vederea instructajului efectuat de medic şi asistenta medicală privind modul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Data:                        Pacient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Semnătura: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Părinte/Tutore legal: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Semnătura: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 curant:                Medic coordonator Centru de Expertiză: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Semnătura:                   Semnătura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220, cod (M09AX07): DCI NUSINERSENUM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Atrofia musculară spinală (AMS) este o boală neuromusculară progresivă care rezultă din mutaţii la nivelul genei SMN1 din cromozomul 5q. O a doua genă, SMN2, situată în apropierea SNM1, este responsabilă pentru o mică parte din producţia de proteină SMN. AMS prezintă un spectru de manifestări clinice ale bolii, severitatea afecţiunii fiind corelată cu numărul mai mic de copii ale genei SMN2 şi cu vârsta mai mică în momentul debutului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INDICAŢII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Nusinersen este indicat pentru tratamentul atrofiei musculare spinale 5q.</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Decizia de tratament trebuie să se bazeze pe o evaluare individualizată, realizată de un specialist cu experienţă în tratarea pacienţilor cu AMS, cu privire la beneficiile tratamentului pentru pacienţi, în raport cu riscurile potenţiale al tratamentului cu nusinersen. Evaluarea clinică iniţială se va realiza în condiţii de stare stabilă a pacientului, fără afecţiuni intercurente, pentru a reflecta corect situaţia funcţiei motorii şi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A. </w:t>
      </w:r>
      <w:r w:rsidRPr="00EB4BAF">
        <w:rPr>
          <w:rFonts w:ascii="Arial" w:hAnsi="Arial" w:cs="Arial"/>
          <w:b/>
          <w:bCs/>
          <w:sz w:val="24"/>
          <w:szCs w:val="24"/>
          <w:u w:val="single"/>
        </w:rPr>
        <w:t>Pacienţi cu AMS Tip 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Obiectivele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Îmbunătăţirea funcţiei motorii şi/sau menţinerea funcţiei motorii precum şi ameliorarea funcţiei respiratorii care implică o îmbunătăţire funcţională relevantă (evitarea necesităţii ventilaţiei asistate permanente sau prelungirea timpului până la apariţia necesităţii unei ventilaţii asistate permanente) şi creşterea duratei de supravieţuire şi calităţii vieţii copilului.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Criterii de iniţiere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consideră eligibili pentru iniţierea tratamentului cu nusinersen pacienţii care îndeplinesc următoarele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testarea genetică a demonstrat o mutaţie (deleţie) homozigotă sau heterozigotă compusă a genei 5q SMN1;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existenţa a cel puţin 2 copii ale genei SMN2;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AMS tip Ib sau 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situaţia în care pacientul a avut tratament cu nusinersen şi acesta a fost întrerupt iar, după 8 luni de la întrerupere, se constată o </w:t>
      </w:r>
      <w:r w:rsidRPr="00EB4BAF">
        <w:rPr>
          <w:rFonts w:ascii="Arial" w:hAnsi="Arial" w:cs="Arial"/>
          <w:b/>
          <w:bCs/>
          <w:sz w:val="24"/>
          <w:szCs w:val="24"/>
        </w:rPr>
        <w:t>înrăutăţire semnificativă a funcţiei motorii asociată</w:t>
      </w:r>
      <w:r w:rsidRPr="00EB4BAF">
        <w:rPr>
          <w:rFonts w:ascii="Arial" w:hAnsi="Arial" w:cs="Arial"/>
          <w:sz w:val="24"/>
          <w:szCs w:val="24"/>
        </w:rPr>
        <w:t xml:space="preserve"> acestei întreruperi obiectivată pe scala HINE2 (pierderea câte unui punct la fiecare dintre criteriile motorii din scala HINE - secţiunea 2 - controlul capului, răsucire, şedere, mers târât, susţinere în picioare, mers, cu excepţia categoriei mişcare de pedalare, la care se consideră semnificativă pierderea a două puncte) dar pacientul a rămas eligibil (nu are criterii de excludere şi nu are criteriile de întrerupere 2, 3, 4) tratamentul poate fi reintrodus.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 xml:space="preserve">B. </w:t>
      </w:r>
      <w:r w:rsidRPr="00EB4BAF">
        <w:rPr>
          <w:rFonts w:ascii="Arial" w:hAnsi="Arial" w:cs="Arial"/>
          <w:b/>
          <w:bCs/>
          <w:sz w:val="24"/>
          <w:szCs w:val="24"/>
          <w:u w:val="single"/>
        </w:rPr>
        <w:t>Pacienţi cu AMS Tip II şi Tip III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Obiectivele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Ameliorarea relevantă a funcţiei motorii şi respiratorii care implică îmbunătăţirea calităţii vieţii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Criterii de iniţiere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consideră eligibili pentru iniţierea tratamentului cu nusinersen pacienţii care îndeplinesc următoarele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testarea genetică a demonstrat o deleţie homozigotă sau heterozigotă compusă a genei 5q SMN1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existenţa a cel puţin 2 copii a genei SMN2;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simptomatici cu diagnostic de atrofie musculară spinală tip II sau III;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Scor &lt;/= 54 puncte la măsurarea funcţiei motorii cu ajutorul Scalei Hammersmith Functional Motor Scale - Expanded (HFMSE)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 care au primit tratament cu nusinersen, însă s-a decis întreruperea acestuia, iar la 8 luni de la oprirea tratamentului se constată o pierdere de &gt; 3 puncte pe scala HFMSE, dar pacientul a rămas eligibil (nu are criterii de excludere şi nu are criteriile de întrerupere 2, 3, 4) acesta poate fi reintrodus.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Notă:</w:t>
      </w:r>
      <w:r w:rsidRPr="00EB4BAF">
        <w:rPr>
          <w:rFonts w:ascii="Arial" w:hAnsi="Arial" w:cs="Arial"/>
          <w:sz w:val="24"/>
          <w:szCs w:val="24"/>
        </w:rPr>
        <w:t xml:space="preserve"> Se consideră că pacienţii cu un scor HFMSE al funcţiei motorii peste 54 puncte nu necesită tratament şi vor beneficia de monitorizare clinică adecvată, considerându-se eligibili pentru tratament în situaţia în care se constată o scădere &gt; 3 puncte la evaluarea cu ajutorul scalei HFMSE.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 xml:space="preserve">C. </w:t>
      </w:r>
      <w:r w:rsidRPr="00EB4BAF">
        <w:rPr>
          <w:rFonts w:ascii="Arial" w:hAnsi="Arial" w:cs="Arial"/>
          <w:b/>
          <w:bCs/>
          <w:sz w:val="24"/>
          <w:szCs w:val="24"/>
          <w:u w:val="single"/>
        </w:rPr>
        <w:t>Pacienţi cu AMS presimptomatici: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Obiectivele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Realizarea achiziţiilor motorii (susţinerea capului, achiziţia poziţiei şezânde fără sprijin şi a mersului independent), evitarea necesităţii suportului respirator permanent sau prelungirea timpului până la apariţia necesităţii unei ventilaţii asistate permanente şi creşterea duratei de supravieţuire şi a calităţii vieţii copilului.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Criterii de iniţiere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consideră eligibili pentru iniţierea tratamentului cu nusinersen pacienţii care îndeplinesc următoarele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testarea genetică a demonstrat o mutaţie (deleţie) homozigotă sau heterozigotă compusă a genei 5q SMN1,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fără simptome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existenţa a 2 copii sau 3 copii ale genei SMN2,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pacienţii cu 4 copii SMN2 vor fi evaluaţi la fiecare 3 - 6 luni şi trataţi la apariţia primelor semne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A. </w:t>
      </w:r>
      <w:r w:rsidRPr="00EB4BAF">
        <w:rPr>
          <w:rFonts w:ascii="Arial" w:hAnsi="Arial" w:cs="Arial"/>
          <w:b/>
          <w:bCs/>
          <w:sz w:val="24"/>
          <w:szCs w:val="24"/>
          <w:u w:val="single"/>
        </w:rPr>
        <w:t>Pacienţi cu AMS Tip 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recomandă iniţierea tratamentului cu nusinersen în oricare din următoarele situaţii: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fără confirmare genetică a bolii AMS,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mai puţin de 2 copii SMN2,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AMS tip 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care necesită ventilaţie asistată invazivă permanentă (&gt; 16 h/zi de ventilaţie continuă în ultimele &gt; 21 zile sau traheostomie, care nu sunt urmare a unui episod acut reversibil),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situaţii clinice care pot împiedica puncţia lombară (spre exemplu, pacienţi la care fuziunea vertebrală împiedică accesul în spaţiile intervertebrale) sau la care pot apărea complicaţii importante,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afecţiuni cerebrale sau medulare care ar putea interfera cu procedura puncţiei lombare sau cu circulaţia lichidului cefalo-rahidian. Existenţa unui şunt ventriculo-peritoneal sau ventriculo-cardiac nu va fi considerată criteriu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B. </w:t>
      </w:r>
      <w:r w:rsidRPr="00EB4BAF">
        <w:rPr>
          <w:rFonts w:ascii="Arial" w:hAnsi="Arial" w:cs="Arial"/>
          <w:b/>
          <w:bCs/>
          <w:sz w:val="24"/>
          <w:szCs w:val="24"/>
          <w:u w:val="single"/>
        </w:rPr>
        <w:t>Pacienţi cu AMS Tip II sau Tip III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recomandă iniţierea tratamentului cu nusinersen în următoarele situaţii: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care necesită ventilaţie asistate invazivă permanentă (&gt; 16 h/zi de ventilaţie continuă în ultimele &gt; 21 zile sau traheostomie, care nu sunt urmare a unui episod acut reversibil),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situaţii clinice care pot împiedica puncţia lombară (spre exemplu, pacienţi la care fuziunea vertebrală împiedică accesul în spaţiile intervertebrale) sau la care pot apărea complicaţii importante,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afecţiuni cerebrale sau medulare care ar putea interfera cu procedura puncţiei lombare sau cu circulaţia lichidului cefalo-rahidian. Existenţa unui şunt ventriculo-peritoneal sau ventriculo-cardiac nu va fi considerată criteriu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boala în stadii foarte avansate cu scor &gt; 47 pe scala funcţională Egen care nu au beneficiu clinic şi nu ar putea fi stabilizaţi cu ajutorul tratamentului (pacienţi cu activitate funcţională minimă care necesită asistenţă pentru toate activităţile vieţii cotidiene, cu traheostomie, etc.), cu afectare clinică ireversibilă, la care nu există posibilitatea obţinerii unui beneficiu clinic relevant şi nu se consideră că ar putea fi stabilizaţi cu ajutorul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VI. 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Doze şi algoritm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nusinersen trebuie iniţiat cât mai curând posibil după diagnostic, cu 4 doze de încărcare - câte o doză (1 flacon 5 ml soluţie injectabilă nusinersen) în zilele 0, 14, 28 şi 63. Ulterior trebuie să se administreze o doză de întreţinere la fiecare 120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situaţiile de forţă majoră (catastrofe naturale, război, epidemii, etc.) sau alte situaţii excepţionale, ţinând cont de bunele practici medicale şi siguranţa pacientului administrarea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poate face cu o întârziere de cel mult 7 zile pentru primele patru administrări şi 14 zile (până la maxim 30 de zile) după a 4-a administrare (date care se regăsesc în FORMULARUL PENTRU VERIFICAREA RESPECTĂRII CRITERIILOR DE ELIGIBILITATE AFERENTE PROTOCOLULUI TERAPEUTIC DCI NUSINERSENUM),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administrările se pot face mai devreme cu maximum 4 zile (perioadă între administrări minim 10 zile) pentru perioada de iniţiere (între dozele 1 - 3), maximum 7 zile (între dozele 3 şi 4) şi maximum 30 de zile (perioadă între administrări minimă 3 luni) pentru perioada de continuare,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situaţiile de mai sus la următoarea administrare pacientul reia calendarul lui prestabilit de injectare, astfel dacă a venit cu 30 de zile înainte de 4 luni injectarea următoare se va face la 4 luni +30 zile, dacă a venit cu o întârziere de 30 zile următoarea injectare se va face după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Nusinersen este destinat administrării intratecale, prin puncţie lombară. Tratamentul trebuie administrat de către profesionişti în domeniul sănătăţii cu experienţă în efectuarea puncţiilor lombare.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Nusinersen se administrează, conform RCP, sub formă de injecţie intratecală în bolus, pe parcursul a 1 până la 3 minute, folosind un ac de anestezie spinală. Injecţia nu trebuie administrată în zonele în care pielea prezintă semne de infecţie sau inflamaţie. Se recomandă ca volumul de lichid cefalorahidian (LCR) echivalent cu volumul de nusinersen soluţie injectabilă care urmează a fi injectat să fie eliminat înainte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Măsuri speciale: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poate fi necesară sedarea, în funcţie de starea clinică 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ecografia sau altă tehnică imagistică pot fi luate în considerare pentru a ghida administrarea intratecală de nusinersen, în special la pacienţii cu vârsta mai mică şi la pacienţii cu scolioză;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analiza LCR la orice administrare: analiza biochimică, celule +/- culturi.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trebuie utilizată tehnica aseptică la pregătirea şi administrarea nusinersen conform instrucţiunilor din Rezumatul Caracteristicilor Produsului,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Notă:</w:t>
      </w:r>
      <w:r w:rsidRPr="00EB4BAF">
        <w:rPr>
          <w:rFonts w:ascii="Arial" w:hAnsi="Arial" w:cs="Arial"/>
          <w:sz w:val="24"/>
          <w:szCs w:val="24"/>
        </w:rPr>
        <w:t xml:space="preserve"> Pacienţii trataţi cu nusinersen vor primi concomitent îngrijirile standard conform Declaraţiei de Consens pentru îngrijirile standard acordate pacienţilor cu Atrofie Musculară Spinală (vaccinuri, profilaxia infecţiilor cu virus sinciţial respirator, aport nutriţional adecvat, suport respirator la nevoie).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CRITERII DE EVALUARE ŞI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A. </w:t>
      </w:r>
      <w:r w:rsidRPr="00EB4BAF">
        <w:rPr>
          <w:rFonts w:ascii="Arial" w:hAnsi="Arial" w:cs="Arial"/>
          <w:b/>
          <w:bCs/>
          <w:sz w:val="24"/>
          <w:szCs w:val="24"/>
          <w:u w:val="single"/>
        </w:rPr>
        <w:t>Pacienţi cu AMS Tip 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evaluarea la iniţierea tratamentului şi la fiecare 4 luni, cu prilejul vizitei pentru administrarea tratamentului cu nusinersen. Pacientul va fi monitorizat pe Fişa Iniţială şi Fişa de follow-up (</w:t>
      </w:r>
      <w:r w:rsidRPr="00EB4BAF">
        <w:rPr>
          <w:rFonts w:ascii="Arial" w:hAnsi="Arial" w:cs="Arial"/>
          <w:color w:val="008000"/>
          <w:sz w:val="24"/>
          <w:szCs w:val="24"/>
          <w:u w:val="single"/>
        </w:rPr>
        <w:t>anexa 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Date generale: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 apariţiei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 diagnosticului,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status-ul vaccinărilor conform schemei Ministerului Sănătăţii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date antropometrice (greutate, înălţime, IMC), curbele de creştere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respiraţie paradoxală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scolioză: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retracţii musculare: DA (şi localizare)/NU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Date despre îngrijirile de suport: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modul de alimentaţie: oral/sondă nasogastrică/gastrostomie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kinetoterapie: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fizioterapie respiratorie: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utilizare cough-assist: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asistată: DA/NU, cu caracter non-invaziv/invaziv, diurnă/nocturnă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Teste de laborator: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efectuarea lor la iniţierea tratamentului, la 6 luni şi la fiecare prezentare pentru continuarea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de coagulare: INR, TTPa,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 ALT, AST, bilirubina,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renale: creatinina, uree, proteinuria,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ASTRUP, VSH, proteina C reactivă.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Criterii de evaluare a eficacităţii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Evaluarea funcţiei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criteriile de evaluare conform standardelor pentru dezvoltarea copilului ale Organizaţiei Mondiale a Sănătăţii (susţine capul da/nu, stă aşezat da/nu; se deplasează da/nu)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 Scala Hammersmith Infant Neurological Examination (HINE) - Secţiunea 2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 Children's Hospital of Philadelphia Infant Test for Neuromuscular Disease (CHOP-INTEND)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Evaluarea funcţiei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ore/zi în care este necesar suportul ventilator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 Alte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episoadelor de infecţii ale căilor respiratorii inferioare faţă de vizita precedentă,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infecţii respiratorii -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alte motive -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B. </w:t>
      </w:r>
      <w:r w:rsidRPr="00EB4BAF">
        <w:rPr>
          <w:rFonts w:ascii="Arial" w:hAnsi="Arial" w:cs="Arial"/>
          <w:b/>
          <w:bCs/>
          <w:sz w:val="24"/>
          <w:szCs w:val="24"/>
          <w:u w:val="single"/>
        </w:rPr>
        <w:t>Pacienţi cu AMS tip II sau III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evaluarea la iniţierea tratamentului şi la fiecare 4 luni, la momentul vizitelor pentru administrarea tratamentului. Pacienţii vor fi monitorizaţi pe Fişa Iniţială şi Fişa de follow-up (</w:t>
      </w:r>
      <w:r w:rsidRPr="00EB4BAF">
        <w:rPr>
          <w:rFonts w:ascii="Arial" w:hAnsi="Arial" w:cs="Arial"/>
          <w:color w:val="008000"/>
          <w:sz w:val="24"/>
          <w:szCs w:val="24"/>
          <w:u w:val="single"/>
        </w:rPr>
        <w:t>anexa 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Date generale: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 apariţiei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 diagnosticului,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status-ul vaccinărilor conform schemei Ministerului Sănătăţii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date antropometrice (greutate, înălţime, IMC), curbele de creştere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scolioză: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retracţii musculare: DA (şi localizare)/NU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Date despre îngrijirile de suport: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modul de alimentaţie: oral/sondă nasogastrică/gastrostomie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kinetoterapie: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fizioterapie respiratorie: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utilizare cough-assist: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asistată: DA/NU, cu caracter non-invaziv/invaziv, diurnă/nocturnă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Teste de laborator: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efectuarea lor la iniţierea tratamentului, la 6 luni şi la fiecare a doua prezentare pentru continuarea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de coagulare: INR, TTPa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 ALT, AST, bilirubina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renale: creatinina, uree, proteinurie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ASTRUP, proteina C reactivă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Criterii de evaluare a eficacităţii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Evaluarea funcţiei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mers DA/NU, independent/dispozitive mecanice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 petrecute în scaunul rulant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Hammersmith Infant Neurological Examination (HINE) Secţiunea 2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Children's Hospital of Philadelphia Infant Test for Neuromuscular Disease (CHOP-INTEND)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distanţa exprimată în metri obţinută la testul de mers - 6 Minutes Walking Test (6MWT)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obţinut la testul pentru funcţionalitatea membrului superior - Upper Limb Module (RULM), versiunea revizuită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Funcţionale Motorii Hammersmith Extinse (HFMSE)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Evaluarea funcţiei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ore/zi în care este necesar suportul ventilator;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spirometria (&gt; 4 ani): FVC şi FEV1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 Alte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episoadelor de infecţii ale căilor respiratorii inferioare faţă de vizita precedentă;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infecţii respiratorii -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alte motive -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C. </w:t>
      </w:r>
      <w:r w:rsidRPr="00EB4BAF">
        <w:rPr>
          <w:rFonts w:ascii="Arial" w:hAnsi="Arial" w:cs="Arial"/>
          <w:b/>
          <w:bCs/>
          <w:sz w:val="24"/>
          <w:szCs w:val="24"/>
          <w:u w:val="single"/>
        </w:rPr>
        <w:t>Pacienţi cu AMS presimptomatici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evaluarea la iniţierea tratamentului şi la fiecare 4 luni, cu prilejul vizitei pentru administrarea tratamentului cu nusinersen. Pacientul va fi monitorizat pe Fişa Iniţială şi Fişa de follow-up (</w:t>
      </w:r>
      <w:r w:rsidRPr="00EB4BAF">
        <w:rPr>
          <w:rFonts w:ascii="Arial" w:hAnsi="Arial" w:cs="Arial"/>
          <w:color w:val="008000"/>
          <w:sz w:val="24"/>
          <w:szCs w:val="24"/>
          <w:u w:val="single"/>
        </w:rPr>
        <w:t>anexa 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Date generale: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status-ul vaccinărilor conform schemei Ministerului Sănătăţii,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date antropometrice (greutate, înălţime, IMC), curbele de creştere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examen clinic general şi neurologic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Date despre îngrijirile de suport: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modul de alimentaţie: oral/sondă nasogastrică/gastrostomie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fizioterapie respiratorie: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asistată: Da/Nu, cu caracter invaziv/non-invaziv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ventilaţie mecanică: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date important de menţionat în evoluţia pacientului, în cazul în care acesta devine simptomatic.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Teste de laborator: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efectuarea lor la iniţierea tratamentului, la 6 luni şi la fiecare prezentare pentru continuarea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de coagulare: INR, TTPa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 ALT, AST, bilirubina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renale: creatinina, uree, proteinurie.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ASTRUP, VSH, proteina C reactivă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Criterii de evaluare a eficacităţii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Evaluarea funcţiei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criteriile de evaluare conform standardelor pentru dezvoltarea copilului ale Organizaţiei Mondiale a Sănătăţii (susţine capul da/nu, stă aşezat da/nu; se deplasează da/nu)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 Scala Hammersmith Infant Neurological Examination (HINE) - Secţiunea 2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 Children's Hospital of Philadelphia Infant Test for Neuromuscular Disease (CHOP-INTEND) (</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Evaluarea funcţiei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suport ventilator: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ore/zi în care este necesar suportul ventilator;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 Alte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episoadelor de infecţii ale căilor respiratorii inferioare faţă de vizita precedentă;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infecţii respiratorii -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alte motive -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A. </w:t>
      </w:r>
      <w:r w:rsidRPr="00EB4BAF">
        <w:rPr>
          <w:rFonts w:ascii="Arial" w:hAnsi="Arial" w:cs="Arial"/>
          <w:b/>
          <w:bCs/>
          <w:sz w:val="24"/>
          <w:szCs w:val="24"/>
          <w:u w:val="single"/>
        </w:rPr>
        <w:t>Pacienţi cu AMS Tip 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va lua în considerare întreruperea tratamentului dacă: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Pacientul prezintă efecte adverse severe asociate cu administrarea nusinersen;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Datorită stării clinice, riscurile induse de administrarea intratecală a nusinersen pun în pericol viaţa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Efectele adverse ale nusinersen sau ale administrării intratecale produc o deteriorare a calităţii vieţii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Lipsa complianţei la tratament prin neprezentarea la administrarea tratamentului în zilele programate, cu o întârziere de mai mult de 7 zile pentru primele trei administrări şi mai mult de 30 de zile începând cu a 4-a administrare (pentru situaţiile de forţă majoră)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Pacientul sau reprezentantul său legal (în cazul minorilor) nu mai doreşte administrarea tratamentului şi îşi retrage consimţământul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Înainte de administrarea celei de a VI-a doze (doza de la 10 luni de la iniţierea tratamentului) sau ulterior, la evaluarea clinică, se constată una dintre situaţiile următoare: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apare o scădere a funcţiei motorii</w:t>
      </w:r>
      <w:r w:rsidRPr="00EB4BAF">
        <w:rPr>
          <w:rFonts w:ascii="Arial" w:hAnsi="Arial" w:cs="Arial"/>
          <w:sz w:val="24"/>
          <w:szCs w:val="24"/>
        </w:rPr>
        <w:t xml:space="preserve"> (măsurată cu Scala HINE secţiunea 2) sau respiratorie (măsurată prin schimbări în suportul ventilator).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consideră semnificativă o scădere a funcţiei motorii sau pierderea unui punct la fiecare dintre criteriile motorii din Scala HINE - secţiunea 2 (controlul capului, răsucire, şedere, mers târât, susţinere în picioare, mers), cu excepţia categoriei mişcare de pedalare, la care se consideră semnificativă pierderea a două puncte.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consideră semnificativă o scădere a funcţiei respiratorii dacă este necesară instituirea ventilaţiei asistate permanente (&gt; 16 h/zi ventilaţie continuă sau traheostomie, în absenţa unui episod acut reversibil).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Evaluarea pe baza scalelor menţionate se va face de către profesionişti în sănătate cu experienţă în utilizarea lor (medici, kinetoterapeuţi).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nu s-a înregistrat nici o modificare a funcţiei motorii</w:t>
      </w:r>
      <w:r w:rsidRPr="00EB4BAF">
        <w:rPr>
          <w:rFonts w:ascii="Arial" w:hAnsi="Arial" w:cs="Arial"/>
          <w:sz w:val="24"/>
          <w:szCs w:val="24"/>
        </w:rPr>
        <w:t xml:space="preserve"> (nici scădere nici ameliorare, conform criteriilor de răspuns prin aplicarea Scalei HINE - Secţiunea 2). La aceştia se vor administra încă 2 doze de nusinersen (încă 8 luni de tratament). Dacă nici după aceste două administrări nu se remarcă nicio îmbunătăţire a scorului pe Scala HINE secţiunea 2 (pacient este stabil comparativ cu administrarea celei de a VI-a doze) se va decide oprirea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 Din acest moment, pacientul va continua monitorizarea clinică. Dacă se produce o înrăutăţire a stării clinice care poate fi corelată cu întreruperea tratamentului (la 8 luni de la oprirea tratamentului se produce pierderea unui punct la fiecare dintre criteriile motorii din Scala HINE - secţiunea 2 - controlul capului, răsucire, şedere, mers târât, susţinere în picioare, mers, cu excepţia categoriei mişcare de pedalare, la care se consideră semnificativă pierderea a două puncte) se va evalua oportunitatea reintroducerii tratamentului. În cazul ameliorării, se continuă tratamentul şi se va realiza evaluarea premergătoare administrării nusinersen la fiecare 4 luni. Se va avea în vedere discontinuarea tratamentului în cazul în care se înregistrează două scăderi consecutive ale funcţiei motorii faţă de evaluarea anterioară.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B. </w:t>
      </w:r>
      <w:r w:rsidRPr="00EB4BAF">
        <w:rPr>
          <w:rFonts w:ascii="Arial" w:hAnsi="Arial" w:cs="Arial"/>
          <w:b/>
          <w:bCs/>
          <w:sz w:val="24"/>
          <w:szCs w:val="24"/>
          <w:u w:val="single"/>
        </w:rPr>
        <w:t>Pacienţi cu AMS Tip II sau Tip III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va lua în considerare întreruperea tratamentului dacă: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Nu se produce o îmbunătăţire de cel puţin &gt; 3 puncte pe scala HFMSE la doi ani de la instituirea tratamentului. La pacienţii care au capacitatea de a merge se va lua în considerare suplimentar dacă nu apare o creştere a distanţei parcurse la testul mersului în 6 minute (6 MWT) de &gt; 30 metri. La pacienţii care nu au capacitatea de a merge, se va lua în considerare suplimentar, dacă nu apare o creştere cu &gt; 2 puncte pe scala adresată membrelor superioare (RULM). Testările cu cele două scale adiţionale se vor face concomitent cu HFMSE.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După 8 luni de tratament (2 administrări) de la progresul funcţional obţinut la 2 ani se constată o deteriorare până la nivelul bazal anterior ameliorării, se are în vedere discontinuarea tratamentului în funcţie de rezultatele obţinute după încă o nouă administrare şi o nouă evaluare la 4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După 8 luni de tratament (2 administrări) de la progresul funcţional obţinut la 2 ani se constată o deteriorare parţială faţă de nivelul bazal anterior ameliorării, se are în vedere discontinuarea tratamentului după alte două administrări.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După 2 ani de la iniţierea tratamentului nu se obţine niciun progres funcţional. În cazul în care apare o înrăutăţire semnificativă a situaţiei motorii care se poate atribui discontinuării tratamentului (la 8 luni de la oprire se constată o pierdere de &gt; 3 puncte pe scala HFMSE), se va evalua oportunitatea reintroducerii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În cazul deteriorării importante a funcţiei respiratorii, dacă este necesară instituirea ventilaţiei asistate permanente (&gt; 16 h/zi ventilaţie continuă în absenţa unui episod acut reversibil sau traheostomia), fără existenţa unei cauze acute.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Pacientul prezintă efecte adverse severe asociate cu administrarea nusinersen;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Datorită stării clinice, riscurile induse de administrarea intratecală a nusinersen pun în pericol viaţa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8) Efectele adverse ale nusinersen sau ale administrării intratecale produc o deteriorare a calităţii vieţii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9) Lipsa complianţei la tratament prin neprezentarea la administrarea tratamentului în zilele programate, cu o întârziere de mai mult de 7 zile pentru primele trei administrări şi mai mult de 30 de zile începând cu a 4-a administrare (pentru situaţiile de forţă majoră)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 Pacientul sau reprezentantul său legal (în cazul minorilor) nu mai doreşte administrarea tratamentului şi îşi retrage consimţământul.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 xml:space="preserve">C. </w:t>
      </w:r>
      <w:r w:rsidRPr="00EB4BAF">
        <w:rPr>
          <w:rFonts w:ascii="Arial" w:hAnsi="Arial" w:cs="Arial"/>
          <w:b/>
          <w:bCs/>
          <w:sz w:val="24"/>
          <w:szCs w:val="24"/>
          <w:u w:val="single"/>
        </w:rPr>
        <w:t>Pacienţii cu AMS presimptomatici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Pacientul prezintă efecte adverse severe asociate cu administrarea nusinersen;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Riscurile induse de administrarea intratecală a nusinersen pun în pericol viaţa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Efectele adverse ale nusinersen sau ale administrării intratecale produc o deteriorare a calităţii vieţii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Lipsa complianţei la tratament prin neprezentarea la administrarea tratamentului în zilele programate, cu o întârziere de mai mult de 7 zile pentru primele trei administrări şi mai mult de 30 de zile începând cu a 4-a administrare (pentru situaţiile de forţă majoră);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Pacientul sau reprezentantul său legal (în cazul minorilor) nu mai doreşte administrarea tratamentului şi îşi retrage consimţământul.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trebuie iniţiat numai de către un medic cu experienţă în gestionarea atrofiei musculare spinale (AMS), din specialităţile neurologie pediatrică sau 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tratamentului se va realiza în unităţi sanitare nominalizate pentru derularea programului, în care pot fi asigurate condiţiile de asepsie/antisepsie şi unde există echipele multidisciplinare necesare şi specializate în îngrijirea pacienţilor cu AMS.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Injectarea intratecală se va face de către profesionişti în domeniul sănătăţii cu experienţă în efectuarea puncţiilor lombare.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FIŞĂ EVALUARE INIŢIALĂ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AMIOTROFIE SPINALĂ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Data: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Nume: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Prenume: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CNP:</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Tip AMS:</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1. Date generale: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Data apariţiei simptomelor: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Data diagnosticului: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Diagnostic genetic: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deleţie homozigotă/mutaţie heterozigotă compusă gena SMNI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 copii SMN2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Status-ul vaccinărilor conform schemei Ministerului Sănătăţii: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Date antropometrice:</w:t>
      </w:r>
      <w:r w:rsidRPr="00EB4BAF">
        <w:rPr>
          <w:rFonts w:ascii="Arial" w:hAnsi="Arial" w:cs="Arial"/>
          <w:sz w:val="24"/>
          <w:szCs w:val="24"/>
        </w:rPr>
        <w:t xml:space="preserve"> G =     L =     IMC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Temperatura: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AV:        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Curbele de creştere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ascendentă/staţionară/descendentă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Respiraţie paradoxală: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Scolioză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unghi Cobb: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Intervenţie chirurgicală pentru scolioză: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INSTITUŢIA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Retracţii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Localizare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2. Date despre îngrijirile de suport: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Modul de alimentaţie: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sondă nasogastrică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gastrostomă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Fizioterapie respiratorie: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Kinetoterapie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Nr. zile/săptămână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Dispositive ortotice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Descriere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Utilizare cough-assist: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Ventilaţie asistată: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cu caracter non-invaziv/invaziv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diurnă/nocturnă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Teste de laborator: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efectuarea lor la iniţierea tratamentului, la 6 luni şi la fiecare a doua prezentare pentru continuarea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de coagulare: INR, TTPa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 ALT, AST, bilirubina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renale: creatinina, uree, proteinurie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ASTRUP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proteina C reactivă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4. Criterii de evaluare a eficacităţii a tratamentului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Evaluarea funcţiei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Criteriile de evaluare conform standardelor pentru dezvoltarea copilului ale Organizaţiei Mondiale a Sănătăţii (susţine capul da/nu, stă aşezat da/nu; se deplasează da/nu)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mers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independent/dispozitive mecanice (ortotice)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 petrecute în scaunul rulant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Hammersmith Infant Neurological Examination (HINE) Secţiunea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Children's Hospital of Philadelphia Infant Test for Neuromuscular Disease (CHOP-INTEND)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Hammersmith Functional Motor Scale - Expanded (HFMSE)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Clasificării Egen Versiunea a 2-a (EK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distanţa obţinută în metri la testul de mers - 6 Minutes Walking Test (6MWT)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obţinut la testul pentru funcţionalitatea membrului superior - Upper Limb Module (RULM), versiunea revizuită.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Evaluarea funcţiei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ore/zi în care este necesar suportul ventilator: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spirometria (&gt; 4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FVC: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FEV1: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 . Alte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episoadelor de infecţii ale căilor respiratorii inferioare în ultimele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infecţii respiratorii - în ultimele 3 luni: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alte motive în ultimele 3 luni: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FIŞA EVALUARE FOLLOW-UP</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AMIOTROFIE SPINALĂ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Data: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Nume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Prenume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CNP:</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Tip AMS:</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Număr injectare: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DA/NU</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 </w:t>
      </w:r>
      <w:r w:rsidRPr="00EB4BAF">
        <w:rPr>
          <w:rFonts w:ascii="Arial" w:hAnsi="Arial" w:cs="Arial"/>
          <w:b/>
          <w:bCs/>
          <w:sz w:val="24"/>
          <w:szCs w:val="24"/>
        </w:rPr>
        <w:t>Descriere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1 . Date generale: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Data apariţiei simptomelor: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Data diagnosticului: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Status-ul vaccinărilor conform schemei Ministerului Sănătăţii: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Date antropometrice:</w:t>
      </w:r>
      <w:r w:rsidRPr="00EB4BAF">
        <w:rPr>
          <w:rFonts w:ascii="Arial" w:hAnsi="Arial" w:cs="Arial"/>
          <w:sz w:val="24"/>
          <w:szCs w:val="24"/>
        </w:rPr>
        <w:t xml:space="preserve"> G =     L =     IMC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Temperatura: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AV:     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Curbele de creştere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ascendentă/staţionară/descendentă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Respiraţie paradoxală: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Scolioză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DA/UN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unghi Cobb: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Intervenţie chirurgicală pentru scolioză: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INSTITUŢIA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Retracţii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Localizare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2. Date despre îngrijirile de suport: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Modul de alimentaţie: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sondă nasogastrică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gastrostomă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Fizioterapie respiratorie: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Kinetoterapie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Nr. zile/săptămână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Dispositive ortotice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Descriere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Utilizare cough-assist: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Ventilaţie asistată: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cu caracter non-invaziv/invaziv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diurnă/nocturnă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Teste de laborator: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recomandă efectuarea lor la iniţierea tratamentului, la 6 luni şi la fiecare a doua prezentare pentru continuarea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hemoleucogramă completă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de coagulare: INR, TTPa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hepatice: ALT, AST, bilirubina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teste ale funcţiei renale: creatinina, uree, proteinuria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ASTRUP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proteina C reactivă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4. Criterii de evaluare a eficacităţii a tratamentului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Evaluarea funcţiei musculare: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Criteriile de evaluare conform standardelor pentru dezvoltarea copilului ale Organizaţiei Mondiale a Sănătăţii (susţine capul da/nu, stă aşezat da/nu; se deplasează da/nu) (WHO)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mers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DA/NU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independent/dispozitive mecanice (ortotice)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 petrecute în scaunul rulant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Hammersmith Infant Neurological Examination (HINE) Secţiunea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Children's Hospital of Philadelphia Infant Test for Neuromuscular Disease (CHOP-INTEND)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Hammersmith Functional Motor Scale - Expanded (HFMSE)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aferente scalei Clasificării Egen Versiunea a 2-a (EK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distanţa obţinută în metri la testul de mers - 6 Minutes Walking Test (6MWT)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puncte obţinut la testul pentru funcţionalitatea membrului superior - Upper Limb Module (RULM), versiunea revizuită.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Evaluarea funcţiei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ore/zi în care este necesar suportul ventilator: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spirometria (&gt; 4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FVC: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FEV1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 . Alte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episoadelor de infecţii ale căilor respiratorii inferioare în ultimele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infecţii respiratorii - în ultimele 3 luni: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necesitatea internărilor pentru alte motive în ultimele 3 luni: NU/DA (de câte 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Scală dezvoltare motorie pe etape (WHO)</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Descriere             | Da până în| Niciodată| Da, dar 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prezent   |          | pierdut-o|</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(vârsta - |          | (vârsta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 an, luna) |          | an, luna)|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Susţine capul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 rostogoleşte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Stă în şezut independent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Se târăşte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Menţine ortostatismul cu ajutor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Menţine ortostatismul independent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Merge cu ajutor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Merge independent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SCALA CHOP INTEND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Nume: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RM:                                Vârsta gestaţională: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Data examinării:  Ora examinării:  Timpul de la ultima masă: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Data naşterii:    Starea de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sănătate actuală: IACRS |_| Sonda nazogastrică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BIPAP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SHR/zi ____ SHR fără BIPAP la testare 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Punct</w:t>
      </w:r>
      <w:r w:rsidRPr="00EB4BAF">
        <w:rPr>
          <w:rFonts w:ascii="Arial" w:hAnsi="Arial" w:cs="Arial"/>
          <w:sz w:val="24"/>
          <w:szCs w:val="24"/>
        </w:rPr>
        <w:t xml:space="preserve">    |  </w:t>
      </w:r>
      <w:r w:rsidRPr="00EB4BAF">
        <w:rPr>
          <w:rFonts w:ascii="Arial" w:hAnsi="Arial" w:cs="Arial"/>
          <w:b/>
          <w:bCs/>
          <w:sz w:val="24"/>
          <w:szCs w:val="24"/>
        </w:rPr>
        <w:t>Poziţie</w:t>
      </w:r>
      <w:r w:rsidRPr="00EB4BAF">
        <w:rPr>
          <w:rFonts w:ascii="Arial" w:hAnsi="Arial" w:cs="Arial"/>
          <w:sz w:val="24"/>
          <w:szCs w:val="24"/>
        </w:rPr>
        <w:t xml:space="preserve">  | </w:t>
      </w:r>
      <w:r w:rsidRPr="00EB4BAF">
        <w:rPr>
          <w:rFonts w:ascii="Arial" w:hAnsi="Arial" w:cs="Arial"/>
          <w:b/>
          <w:bCs/>
          <w:sz w:val="24"/>
          <w:szCs w:val="24"/>
        </w:rPr>
        <w:t>Procedura de</w:t>
      </w:r>
      <w:r w:rsidRPr="00EB4BAF">
        <w:rPr>
          <w:rFonts w:ascii="Arial" w:hAnsi="Arial" w:cs="Arial"/>
          <w:sz w:val="24"/>
          <w:szCs w:val="24"/>
        </w:rPr>
        <w:t xml:space="preserve">| </w:t>
      </w:r>
      <w:r w:rsidRPr="00EB4BAF">
        <w:rPr>
          <w:rFonts w:ascii="Arial" w:hAnsi="Arial" w:cs="Arial"/>
          <w:b/>
          <w:bCs/>
          <w:sz w:val="24"/>
          <w:szCs w:val="24"/>
        </w:rPr>
        <w:t>Răspuns</w:t>
      </w:r>
      <w:r w:rsidRPr="00EB4BAF">
        <w:rPr>
          <w:rFonts w:ascii="Arial" w:hAnsi="Arial" w:cs="Arial"/>
          <w:sz w:val="24"/>
          <w:szCs w:val="24"/>
        </w:rPr>
        <w:t xml:space="preserve">      |  |</w:t>
      </w:r>
      <w:r w:rsidRPr="00EB4BAF">
        <w:rPr>
          <w:rFonts w:ascii="Arial" w:hAnsi="Arial" w:cs="Arial"/>
          <w:b/>
          <w:bCs/>
          <w:sz w:val="24"/>
          <w:szCs w:val="24"/>
        </w:rPr>
        <w:t>Scor</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w:t>
      </w:r>
      <w:r w:rsidRPr="00EB4BAF">
        <w:rPr>
          <w:rFonts w:ascii="Arial" w:hAnsi="Arial" w:cs="Arial"/>
          <w:b/>
          <w:bCs/>
          <w:sz w:val="24"/>
          <w:szCs w:val="24"/>
        </w:rPr>
        <w:t>testare</w:t>
      </w:r>
      <w:r w:rsidRPr="00EB4BAF">
        <w:rPr>
          <w:rFonts w:ascii="Arial" w:hAnsi="Arial" w:cs="Arial"/>
          <w:sz w:val="24"/>
          <w:szCs w:val="24"/>
        </w:rPr>
        <w:t xml:space="preserve">     | </w:t>
      </w:r>
      <w:r w:rsidRPr="00EB4BAF">
        <w:rPr>
          <w:rFonts w:ascii="Arial" w:hAnsi="Arial" w:cs="Arial"/>
          <w:b/>
          <w:bCs/>
          <w:sz w:val="24"/>
          <w:szCs w:val="24"/>
        </w:rPr>
        <w:t>evaluat</w:t>
      </w:r>
      <w:r w:rsidRPr="00EB4BAF">
        <w:rPr>
          <w:rFonts w:ascii="Arial" w:hAnsi="Arial" w:cs="Arial"/>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w:t>
      </w:r>
      <w:r w:rsidRPr="00EB4BAF">
        <w:rPr>
          <w:rFonts w:ascii="Arial" w:hAnsi="Arial" w:cs="Arial"/>
          <w:sz w:val="24"/>
          <w:szCs w:val="24"/>
        </w:rPr>
        <w:t xml:space="preserve">       |Decubit    |Observat pe  |Mişcarea anti-|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|Mişcarea     |dorsal     |parcursul    |gravitaţională|  |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|spontană     |           |testului     |a umărului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|(extremitatea|           |             |(coatele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|superioară)  |           |Poate elibera|desprinse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|membrul sau  |suprafaţa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stimula|contact)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|copilul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a     |Mişcare anti- | </w:t>
      </w:r>
      <w:r w:rsidRPr="00EB4BAF">
        <w:rPr>
          <w:rFonts w:ascii="Arial" w:hAnsi="Arial" w:cs="Arial"/>
          <w:b/>
          <w:bCs/>
          <w:sz w:val="24"/>
          <w:szCs w:val="24"/>
        </w:rPr>
        <w:t>3</w:t>
      </w:r>
      <w:r w:rsidRPr="00EB4BAF">
        <w:rPr>
          <w:rFonts w:ascii="Arial" w:hAnsi="Arial" w:cs="Arial"/>
          <w:sz w:val="24"/>
          <w:szCs w:val="24"/>
        </w:rPr>
        <w:t>|</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|obţine       |gravitaţională|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|răspunsul    |activă (mâna  |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|şi antebraţul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|desprinse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|suprafaţa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|contact)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|Mişcarea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|articulaţiei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|pumnului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|Mişcarea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|degetelor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|Nicio mişcare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 membrelor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|Decubit    |Observat pe  |Mişcarea anti-|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|Mişcarea     |dorsal     |parcursul    |gravitaţională|  |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|spontană     |           |testului     |a şoldului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|(extremitatea|           |             |(picioarele şi|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|inferioară)  |           |Poate elibera|genunchii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|membrul sau  |desprinşi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stimula|suprafaţa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|copilul      |contact)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|pentru a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|obţine       |Mişcarea anti-|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|răspunsul    |gravitaţională|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adducţie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|şoldului/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|rotaţie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|internă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|(genunchii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|desprinşi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|suprafaţa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|contact)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|Mişcare activă|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 genunchilor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|cu eliminarea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|gravitaţiei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|Mişcarea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|gleznelor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|Nicio mişcare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 membrelor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w:t>
      </w:r>
      <w:r w:rsidRPr="00EB4BAF">
        <w:rPr>
          <w:rFonts w:ascii="Arial" w:hAnsi="Arial" w:cs="Arial"/>
          <w:sz w:val="24"/>
          <w:szCs w:val="24"/>
        </w:rPr>
        <w:t xml:space="preserve">      |Decubit    |Forţa de     |Menţine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|Strângerea cu|dorsal     |strângere:   |strângerea cu |  |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|mâna         |           |puneţi       |mâna, cu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|degetul în   |umărul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|palmă şi     |desprins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|ridicaţi până|pat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|când umărul  |______________|__|</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desprinde |Menţine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pe        |strângerea,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|suprafaţă;   |cotul desprins|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|observaţi    |de pat (umerii|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|când copilul |pe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|slăbeşte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|strângerea.  |Menţine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|Puteţi folosi|strângerea, cu|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|jucării cu   |antebraţul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|diametru     |desprins de pe|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|asemănător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|pentru copiii|(cotul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|mai mari.    |susţinut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|Menţine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|strângerea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|doar fără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|tracţiune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|Nu poate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|menţine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|strângerea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w:t>
      </w:r>
      <w:r w:rsidRPr="00EB4BAF">
        <w:rPr>
          <w:rFonts w:ascii="Arial" w:hAnsi="Arial" w:cs="Arial"/>
          <w:sz w:val="24"/>
          <w:szCs w:val="24"/>
        </w:rPr>
        <w:t xml:space="preserve">      |Decubit    |Stimularea   |Revine de la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|Capul în     |dorsal,    |vizuală este |rotaţia maximă|  |</w:t>
      </w:r>
      <w:r w:rsidRPr="00EB4BAF">
        <w:rPr>
          <w:rFonts w:ascii="Arial" w:hAnsi="Arial" w:cs="Arial"/>
          <w:b/>
          <w:bCs/>
          <w:sz w:val="24"/>
          <w:szCs w:val="24"/>
        </w:rPr>
        <w:t>&gt;</w:t>
      </w:r>
      <w:r w:rsidRPr="00EB4BAF">
        <w:rPr>
          <w:rFonts w:ascii="Arial" w:hAnsi="Arial" w:cs="Arial"/>
          <w:sz w:val="24"/>
          <w:szCs w:val="24"/>
        </w:rPr>
        <w:t xml:space="preserve">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|poziţie      |capul pe   |oferită cu   |pe linie      |  |</w:t>
      </w:r>
      <w:r w:rsidRPr="00EB4BAF">
        <w:rPr>
          <w:rFonts w:ascii="Arial" w:hAnsi="Arial" w:cs="Arial"/>
          <w:b/>
          <w:bCs/>
          <w:sz w:val="24"/>
          <w:szCs w:val="24"/>
        </w:rPr>
        <w:t>Dr.</w:t>
      </w:r>
      <w:r w:rsidRPr="00EB4BAF">
        <w:rPr>
          <w:rFonts w:ascii="Arial" w:hAnsi="Arial" w:cs="Arial"/>
          <w:sz w:val="24"/>
          <w:szCs w:val="24"/>
        </w:rPr>
        <w:t xml:space="preserve">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|mediană cu   |linie      |ajutorul unei|mediană.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|stimulare    |mediană    |jucării.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|vizuală*)    |           |Dacă capul   |Întoarce capul|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|este menţinut|parţial până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 linie     |la linia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|mediană timp |mediană       |  |</w:t>
      </w:r>
      <w:r w:rsidRPr="00EB4BAF">
        <w:rPr>
          <w:rFonts w:ascii="Arial" w:hAnsi="Arial" w:cs="Arial"/>
          <w:b/>
          <w:bCs/>
          <w:sz w:val="24"/>
          <w:szCs w:val="24"/>
        </w:rPr>
        <w:t>&gt;</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5 secunde:|______________|__|</w:t>
      </w:r>
      <w:r w:rsidRPr="00EB4BAF">
        <w:rPr>
          <w:rFonts w:ascii="Arial" w:hAnsi="Arial" w:cs="Arial"/>
          <w:b/>
          <w:bCs/>
          <w:sz w:val="24"/>
          <w:szCs w:val="24"/>
        </w:rPr>
        <w:t>Stg.</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|Pozitionaţi  |Menţine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|capul în     |poziţia       |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|rotaţie      |mediană pentru|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|maximă şi    |5 sec. sau mai|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|aplicaţi     |mult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|stimulul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|vizual pentru|Menţine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 încuraja   |poziţia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|întoarcerea  |mediană mai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|capului pe   |puţin de 5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|median.      |secunde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|Capul cade în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|lateral, nu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|încearcă să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|revină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|median.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5</w:t>
      </w:r>
      <w:r w:rsidRPr="00EB4BAF">
        <w:rPr>
          <w:rFonts w:ascii="Arial" w:hAnsi="Arial" w:cs="Arial"/>
          <w:sz w:val="24"/>
          <w:szCs w:val="24"/>
        </w:rPr>
        <w:t xml:space="preserve">      |Decubit    |Coapsele     |Menţine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|Adductorii   |dorsal,    |flectate şi  |genunchii     |  |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|şoldului     |fără scutec|adduse.      |desprinşi de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|Picioarele   |pe suprafaţa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|depărtate la |patului &gt; 5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|nivelul      |sec sau ridică|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|şoldurilor,  |picioarele de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|coapsele     |pe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|paralele,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|genunchii    |Menţine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|uşor         |genunchii     |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|depărtaţi.   |desprinşi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 suprafaţa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|patului între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|1 - 5 sec.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|Nicio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|încercare de 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|menţine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|genunchii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|desprinşi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6</w:t>
      </w:r>
      <w:r w:rsidRPr="00EB4BAF">
        <w:rPr>
          <w:rFonts w:ascii="Arial" w:hAnsi="Arial" w:cs="Arial"/>
          <w:sz w:val="24"/>
          <w:szCs w:val="24"/>
        </w:rPr>
        <w:t xml:space="preserve">      |Decubit    |1. Apucaţi   |Când este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La</w:t>
      </w:r>
      <w:r w:rsidRPr="00EB4BAF">
        <w:rPr>
          <w:rFonts w:ascii="Arial" w:hAnsi="Arial" w:cs="Arial"/>
          <w:sz w:val="24"/>
          <w:szCs w:val="24"/>
        </w:rPr>
        <w:t xml:space="preserve">  |Partea|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|Rotirea:     |dorsal     |partea       |aplicată      |  |</w:t>
      </w:r>
      <w:r w:rsidRPr="00EB4BAF">
        <w:rPr>
          <w:rFonts w:ascii="Arial" w:hAnsi="Arial" w:cs="Arial"/>
          <w:b/>
          <w:bCs/>
          <w:sz w:val="24"/>
          <w:szCs w:val="24"/>
        </w:rPr>
        <w:t>Stg.</w:t>
      </w:r>
      <w:r w:rsidRPr="00EB4BAF">
        <w:rPr>
          <w:rFonts w:ascii="Arial" w:hAnsi="Arial" w:cs="Arial"/>
          <w:sz w:val="24"/>
          <w:szCs w:val="24"/>
        </w:rPr>
        <w:t>|cea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|provocată de |(braţele   |inferioară a |tracţiunea la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|la picioare*)|lateral),  |coapsei      |sfârşitul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|menţineţi  |copilului,   |manevrei,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|partea     |flectaţi     |roteşte pe    |  |</w:t>
      </w:r>
      <w:r w:rsidRPr="00EB4BAF">
        <w:rPr>
          <w:rFonts w:ascii="Arial" w:hAnsi="Arial" w:cs="Arial"/>
          <w:b/>
          <w:bCs/>
          <w:sz w:val="24"/>
          <w:szCs w:val="24"/>
        </w:rPr>
        <w:t>La</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|testată    |şoldul şi    |burtă cu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|deasupra,  |genunchiul şi|redresarea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|rotiţi     |aduceţi peste|laterală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|dinspre    |linia        |capului.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|partea     |mediană,     |______________|__|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|testată.   |aducând      |Se roteşte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|pelvisul     |lateral până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|vertical,    |pe burtă fără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|menţineţi    |redresarea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|tracţiunea şi|laterală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|opriţi-vă în |capului,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|această      |eliberând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|poziţie.     |braţul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|2. Dacă      |încărcat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|copilul se   |greutate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|rostogoleşte,|pentru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|aplicaţi     |finaliza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|tracţiune pe |rostogolirea.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|diagonală la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|45° şi       |Pelvisul,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|opriţi-vă    |trunchiul şi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|pentru a     |braţul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|permite      |ridică de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|copilului să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|încerce să   |capul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|deroteze     |roteşte spre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|corpul.      |lateral,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|braţul vine în|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|faţa corpului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|Pelvisul,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|trunchiul şi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|braţul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|ridică de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|suprafaţă,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|capul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|întoarce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|lateral.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|Braţul rămâne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 spatele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|trunchiului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|Pelvisul este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|ridicat pasiv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|suprafaţa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|sprijin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7</w:t>
      </w:r>
      <w:r w:rsidRPr="00EB4BAF">
        <w:rPr>
          <w:rFonts w:ascii="Arial" w:hAnsi="Arial" w:cs="Arial"/>
          <w:sz w:val="24"/>
          <w:szCs w:val="24"/>
        </w:rPr>
        <w:t xml:space="preserve">      |Decubit    |1. Tineţi    |Se roteşte pe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La</w:t>
      </w:r>
      <w:r w:rsidRPr="00EB4BAF">
        <w:rPr>
          <w:rFonts w:ascii="Arial" w:hAnsi="Arial" w:cs="Arial"/>
          <w:sz w:val="24"/>
          <w:szCs w:val="24"/>
        </w:rPr>
        <w:t xml:space="preserve">  |Partea|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|Rotirea:     |dorsal     |copilul de   |burtă cu      |  |</w:t>
      </w:r>
      <w:r w:rsidRPr="00EB4BAF">
        <w:rPr>
          <w:rFonts w:ascii="Arial" w:hAnsi="Arial" w:cs="Arial"/>
          <w:b/>
          <w:bCs/>
          <w:sz w:val="24"/>
          <w:szCs w:val="24"/>
        </w:rPr>
        <w:t>Stg.</w:t>
      </w:r>
      <w:r w:rsidRPr="00EB4BAF">
        <w:rPr>
          <w:rFonts w:ascii="Arial" w:hAnsi="Arial" w:cs="Arial"/>
          <w:sz w:val="24"/>
          <w:szCs w:val="24"/>
        </w:rPr>
        <w:t>|cea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|provocată de |(braţele   |cot,         |redresarea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|la braţe*)   |lateral),  |mişcaţi-l    |laterală a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|menţineţi  |spre umărul  |capului.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|partea     |opus,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|testată    |menţineţi    |Se roteşte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|deasupra,  |tracţiunea   |lateral până  |  |</w:t>
      </w:r>
      <w:r w:rsidRPr="00EB4BAF">
        <w:rPr>
          <w:rFonts w:ascii="Arial" w:hAnsi="Arial" w:cs="Arial"/>
          <w:b/>
          <w:bCs/>
          <w:sz w:val="24"/>
          <w:szCs w:val="24"/>
        </w:rPr>
        <w:t>La</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|rotiţi     |asupra       |pe burtă fără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|dinspre    |membrului şi |redresarea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|partea     |opriţi-vă cu |laterală a    |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|testată.   |umerii       |capului;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|vertical,    |trebuie să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|permiteţi    |elibereze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|copilului să |complet braţul|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|deroteze.    |încărcat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|2. Dacă      |greutate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|pelvisul     |pentru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|ajunge la    |finaliza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|vertical,    |rostogolirea.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|continuaţi să|______________|__|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|aplicaţi     |Se roteşte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|tracţiune.   |spre lateral,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|piciorul vine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 adducţie,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|aducând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|pelvisul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|vertical.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|Capul se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|întoarce spre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|lateral,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|umărul şi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|trunchiul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|ridică de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|suprafaţa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|sprijin.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|Capul se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|întoarce spre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|lateral;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|corpul rămâne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|moale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|umărul se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|ridică pasiv.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Punct</w:t>
      </w:r>
      <w:r w:rsidRPr="00EB4BAF">
        <w:rPr>
          <w:rFonts w:ascii="Arial" w:hAnsi="Arial" w:cs="Arial"/>
          <w:sz w:val="24"/>
          <w:szCs w:val="24"/>
        </w:rPr>
        <w:t xml:space="preserve">     |  </w:t>
      </w:r>
      <w:r w:rsidRPr="00EB4BAF">
        <w:rPr>
          <w:rFonts w:ascii="Arial" w:hAnsi="Arial" w:cs="Arial"/>
          <w:b/>
          <w:bCs/>
          <w:sz w:val="24"/>
          <w:szCs w:val="24"/>
        </w:rPr>
        <w:t>Poziţie</w:t>
      </w:r>
      <w:r w:rsidRPr="00EB4BAF">
        <w:rPr>
          <w:rFonts w:ascii="Arial" w:hAnsi="Arial" w:cs="Arial"/>
          <w:sz w:val="24"/>
          <w:szCs w:val="24"/>
        </w:rPr>
        <w:t xml:space="preserve">  | </w:t>
      </w:r>
      <w:r w:rsidRPr="00EB4BAF">
        <w:rPr>
          <w:rFonts w:ascii="Arial" w:hAnsi="Arial" w:cs="Arial"/>
          <w:b/>
          <w:bCs/>
          <w:sz w:val="24"/>
          <w:szCs w:val="24"/>
        </w:rPr>
        <w:t>Procedura de</w:t>
      </w:r>
      <w:r w:rsidRPr="00EB4BAF">
        <w:rPr>
          <w:rFonts w:ascii="Arial" w:hAnsi="Arial" w:cs="Arial"/>
          <w:sz w:val="24"/>
          <w:szCs w:val="24"/>
        </w:rPr>
        <w:t xml:space="preserve">|   </w:t>
      </w:r>
      <w:r w:rsidRPr="00EB4BAF">
        <w:rPr>
          <w:rFonts w:ascii="Arial" w:hAnsi="Arial" w:cs="Arial"/>
          <w:b/>
          <w:bCs/>
          <w:sz w:val="24"/>
          <w:szCs w:val="24"/>
        </w:rPr>
        <w:t>Răspuns</w:t>
      </w:r>
      <w:r w:rsidRPr="00EB4BAF">
        <w:rPr>
          <w:rFonts w:ascii="Arial" w:hAnsi="Arial" w:cs="Arial"/>
          <w:sz w:val="24"/>
          <w:szCs w:val="24"/>
        </w:rPr>
        <w:t xml:space="preserve">    |  |</w:t>
      </w:r>
      <w:r w:rsidRPr="00EB4BAF">
        <w:rPr>
          <w:rFonts w:ascii="Arial" w:hAnsi="Arial" w:cs="Arial"/>
          <w:b/>
          <w:bCs/>
          <w:sz w:val="24"/>
          <w:szCs w:val="24"/>
        </w:rPr>
        <w:t>Scor</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w:t>
      </w:r>
      <w:r w:rsidRPr="00EB4BAF">
        <w:rPr>
          <w:rFonts w:ascii="Arial" w:hAnsi="Arial" w:cs="Arial"/>
          <w:b/>
          <w:bCs/>
          <w:sz w:val="24"/>
          <w:szCs w:val="24"/>
        </w:rPr>
        <w:t>testare</w:t>
      </w:r>
      <w:r w:rsidRPr="00EB4BAF">
        <w:rPr>
          <w:rFonts w:ascii="Arial" w:hAnsi="Arial" w:cs="Arial"/>
          <w:sz w:val="24"/>
          <w:szCs w:val="24"/>
        </w:rPr>
        <w:t xml:space="preserve">     |   </w:t>
      </w:r>
      <w:r w:rsidRPr="00EB4BAF">
        <w:rPr>
          <w:rFonts w:ascii="Arial" w:hAnsi="Arial" w:cs="Arial"/>
          <w:b/>
          <w:bCs/>
          <w:sz w:val="24"/>
          <w:szCs w:val="24"/>
        </w:rPr>
        <w:t>evaluat</w:t>
      </w:r>
      <w:r w:rsidRPr="00EB4BAF">
        <w:rPr>
          <w:rFonts w:ascii="Arial" w:hAnsi="Arial" w:cs="Arial"/>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8</w:t>
      </w:r>
      <w:r w:rsidRPr="00EB4BAF">
        <w:rPr>
          <w:rFonts w:ascii="Arial" w:hAnsi="Arial" w:cs="Arial"/>
          <w:sz w:val="24"/>
          <w:szCs w:val="24"/>
        </w:rPr>
        <w:t xml:space="preserve">      |Decubit    |Prezentaţi   |Ridică mâna de|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|Flexia       |lateral,   |rapid o      |pe suprafaţă  |  |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|umărului şi a|braţul de  |jucărie la   |cu mişcarea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|cotului şi   |sus        |lungimea     |anti-         |  |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|abducţia     |sprijinit  |braţului în  |gravitaţională|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|orizontală.  |pe corp,   |dreptul      |a braţului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|extensie   |umărului (se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|umăr şi    |aplică       |Capabil să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|flexie cot |stimularea şi|flecteze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30°     |se observă   |umărul la 45°,|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|(fixaţi    |mişcarea     |fără mişcare  |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|braţul de  |spontană)    |anti-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|jos dacă e |             |gravitaţională|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|necesar)   |             |a braţului.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|Flexează cotul|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|după ce braţul|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|cade de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|corp.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|Capabil să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|ridice braţul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pe corp.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|Nicio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|încercare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9</w:t>
      </w:r>
      <w:r w:rsidRPr="00EB4BAF">
        <w:rPr>
          <w:rFonts w:ascii="Arial" w:hAnsi="Arial" w:cs="Arial"/>
          <w:sz w:val="24"/>
          <w:szCs w:val="24"/>
        </w:rPr>
        <w:t xml:space="preserve">      |Şezând în  |Oferiţi      |Abduce sau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|Partea|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|Flexia       |poală sau  |stimulul pe  |flexează      |  |    |cea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|umărului şi a|pe o       |linie mediană|umărul la 60° |  |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|cotului      |suprafaţă, |şi la nivelul|______________|__|    |bună: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sprijin |umărului, la |Abduce sau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cap şi  |lungimea     |flexează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|trunchi    |braţului (se |umărul la 30°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|(20°       |aplică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|reclinaţie)|stimularea şi|Orice flexie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|se observă   |sau abducţie a|  |    |Stare:|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|mişcarea     |umărului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|spontană)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|Flexează doar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|cotul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|Nicio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|încercare de 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|ridica braţul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10</w:t>
      </w:r>
      <w:r w:rsidRPr="00EB4BAF">
        <w:rPr>
          <w:rFonts w:ascii="Arial" w:hAnsi="Arial" w:cs="Arial"/>
          <w:sz w:val="24"/>
          <w:szCs w:val="24"/>
        </w:rPr>
        <w:t xml:space="preserve">      |Şezând în  |Gâdilaţi     |Extinde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|Extensia     |poală sau  |suprafaţa    |genunchiul &gt;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|genunchiului |la marginea|plantară a   |45°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|suprafeţei,|piciorului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sprijin |sau ciupiţi  |Extinde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cap şi  |uşor degetul |genunchiul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|trunchi    |mare         |între 15°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|(20° re-   |             |45°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|clinaţie),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|coapsele   |             |Orice extensie|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|paralele cu|             |vizibilă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|solul      |             |genunchiului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|Nicio extensie|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|vizibilă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|genunchiului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11</w:t>
      </w:r>
      <w:r w:rsidRPr="00EB4BAF">
        <w:rPr>
          <w:rFonts w:ascii="Arial" w:hAnsi="Arial" w:cs="Arial"/>
          <w:sz w:val="24"/>
          <w:szCs w:val="24"/>
        </w:rPr>
        <w:t xml:space="preserve">      |Ţineţi     |Strângeţi    |Flexia        |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|Flexia       |copilul    |piciorul sau |şoldului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|şoldului şi  |sprij. de  |ciupiţi uşor |genunchiului &gt;|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|dorsiflexia  |corpul dvs.|degetul mare |30°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|piciorului   |cu         |             |______________|__|</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|picioarele |             |Orice flexie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|libere, cu |             |de şold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|faţa spre  |             |genunchi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|exterior.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|Susţineţi  |             |Doar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|copilul la |             |dorsiflexia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|niv.       |             |gleznei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|abdomen, cu|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|capul      |             |Nicio mişcare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|aşezat     |             |activă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|între      |             |şoldului,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|braţul dvs.|             |genunchiului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|şi torace  |             |sau gleznei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12</w:t>
      </w:r>
      <w:r w:rsidRPr="00EB4BAF">
        <w:rPr>
          <w:rFonts w:ascii="Arial" w:hAnsi="Arial" w:cs="Arial"/>
          <w:sz w:val="24"/>
          <w:szCs w:val="24"/>
        </w:rPr>
        <w:t xml:space="preserve">      |Şezând cu  |Puneţi       |Ridică capul  | </w:t>
      </w:r>
      <w:r w:rsidRPr="00EB4BAF">
        <w:rPr>
          <w:rFonts w:ascii="Arial" w:hAnsi="Arial" w:cs="Arial"/>
          <w:b/>
          <w:bCs/>
          <w:sz w:val="24"/>
          <w:szCs w:val="24"/>
        </w:rPr>
        <w:t>4</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|Controlul    |sprijin la |copilul în   |vertical din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|capului*)    |umeri şi   |şezând rotund|flexie şi îl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|trunchiul  |cu capul     |întoarce stg.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|drept      |drept şi     |- dr.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|suport dat la|______________|__|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|nivelul      |Menţine capul | </w:t>
      </w:r>
      <w:r w:rsidRPr="00EB4BAF">
        <w:rPr>
          <w:rFonts w:ascii="Arial" w:hAnsi="Arial" w:cs="Arial"/>
          <w:b/>
          <w:bCs/>
          <w:sz w:val="24"/>
          <w:szCs w:val="24"/>
        </w:rPr>
        <w:t>3</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|umerilor (în |drept &gt; 15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|faţă şi în   |sec.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|spate)       |(oscilaţii cap|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|(puteţi amâna|= scor 2)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|scorul 1 şi 4|______________|__|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|până la      |Menţine capul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|finalul      |pe median &gt; 5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|testului)    |sec. cu capul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|înclinat până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|la 30°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|flexie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|extensie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|Ridică sau    | </w:t>
      </w:r>
      <w:r w:rsidRPr="00EB4BAF">
        <w:rPr>
          <w:rFonts w:ascii="Arial" w:hAnsi="Arial" w:cs="Arial"/>
          <w:b/>
          <w:bCs/>
          <w:sz w:val="24"/>
          <w:szCs w:val="24"/>
        </w:rPr>
        <w:t>1</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|roteşte capul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|activ, din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|flexie, de 2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|ori în 15 sec.|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|(nu luaţi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|considerare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|dacă mişcarea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|se face odată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|cu respiraţia)|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|Niciun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|răspuns, capul|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|atârnă.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13</w:t>
      </w:r>
      <w:r w:rsidRPr="00EB4BAF">
        <w:rPr>
          <w:rFonts w:ascii="Arial" w:hAnsi="Arial" w:cs="Arial"/>
          <w:sz w:val="24"/>
          <w:szCs w:val="24"/>
        </w:rPr>
        <w:t xml:space="preserve">      |Decubit    |Răspunsul la |Flexează cotul|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|Flexia       |dorsal     |tracţiune: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|cotului.     |           |trageţi      |Contracţie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|Eval. cu item|           |copilul în   |vizibilă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|14           |           |şezând cu    |bicepsului,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|extensia     |fără flexia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|braţelor la  |cotului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|un unghi de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|45°, până în |Nicio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|punctul în   |contracţie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|care capul   |vizibilă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|aproape 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|ridică de pe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|suprafaţă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14</w:t>
      </w:r>
      <w:r w:rsidRPr="00EB4BAF">
        <w:rPr>
          <w:rFonts w:ascii="Arial" w:hAnsi="Arial" w:cs="Arial"/>
          <w:sz w:val="24"/>
          <w:szCs w:val="24"/>
        </w:rPr>
        <w:t xml:space="preserve">      |Decubit    |Răspunsul la |Ridică capul  | </w:t>
      </w:r>
      <w:r w:rsidRPr="00EB4BAF">
        <w:rPr>
          <w:rFonts w:ascii="Arial" w:hAnsi="Arial" w:cs="Arial"/>
          <w:b/>
          <w:bCs/>
          <w:sz w:val="24"/>
          <w:szCs w:val="24"/>
        </w:rPr>
        <w:t>4</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|Flexia       |dorsal     |tracţiune:   |de pe pat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|gâtului.     |           |ţineţi în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|Evaluaţi cu  |           |poziţie      |Contracţia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|item 13      |           |mediană      |vizibilă 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|articulaţia  |muşchiului SCM|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|pumnului, la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|nivel        |Nicio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|proximal,    |contracţie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|umărul la    |musculară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|45°, până în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|punctul în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|care capul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|aproape 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|ridică de pe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|suprafaţă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15</w:t>
      </w:r>
      <w:r w:rsidRPr="00EB4BAF">
        <w:rPr>
          <w:rFonts w:ascii="Arial" w:hAnsi="Arial" w:cs="Arial"/>
          <w:sz w:val="24"/>
          <w:szCs w:val="24"/>
        </w:rPr>
        <w:t xml:space="preserve">      |Suspensie  |Stimulaţi    |Extinde capul | </w:t>
      </w:r>
      <w:r w:rsidRPr="00EB4BAF">
        <w:rPr>
          <w:rFonts w:ascii="Arial" w:hAnsi="Arial" w:cs="Arial"/>
          <w:b/>
          <w:bCs/>
          <w:sz w:val="24"/>
          <w:szCs w:val="24"/>
        </w:rPr>
        <w:t>4</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|Extensia     |ventrală:  |de-a lungul  |în plan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|capului/     |cu faţa în |coloanei     |orizontal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|gâtului      |jos, ţinut |vertebrale,  |deasupra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|(Landau)     |cu o mână  |de la gât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nivelul |până la      |Extinde capul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|abdomenului|sacru. Când  |parţial, dar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|superior   |axul coronal |nu în plan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|al capului e |orizontal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|paralel cu   |______________|__|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|suprafaţa    |Nu face       |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|patului = 0° |extensia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|(orizontal)  |capului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16</w:t>
      </w:r>
      <w:r w:rsidRPr="00EB4BAF">
        <w:rPr>
          <w:rFonts w:ascii="Arial" w:hAnsi="Arial" w:cs="Arial"/>
          <w:sz w:val="24"/>
          <w:szCs w:val="24"/>
        </w:rPr>
        <w:t xml:space="preserve">      |Suspensie  |Stimulaţi    |Mişcă pelvisul| </w:t>
      </w:r>
      <w:r w:rsidRPr="00EB4BAF">
        <w:rPr>
          <w:rFonts w:ascii="Arial" w:hAnsi="Arial" w:cs="Arial"/>
          <w:b/>
          <w:bCs/>
          <w:sz w:val="24"/>
          <w:szCs w:val="24"/>
        </w:rPr>
        <w:t>4</w:t>
      </w:r>
      <w:r w:rsidRPr="00EB4BAF">
        <w:rPr>
          <w:rFonts w:ascii="Arial" w:hAnsi="Arial" w:cs="Arial"/>
          <w:sz w:val="24"/>
          <w:szCs w:val="24"/>
        </w:rPr>
        <w:t>|</w:t>
      </w:r>
      <w:r w:rsidRPr="00EB4BAF">
        <w:rPr>
          <w:rFonts w:ascii="Arial" w:hAnsi="Arial" w:cs="Arial"/>
          <w:b/>
          <w:bCs/>
          <w:sz w:val="24"/>
          <w:szCs w:val="24"/>
        </w:rPr>
        <w:t>Stg.</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|Încurbarea   |ventrală:  |para-        |către partea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|spinal       |cu faţa în |vertebralii  |stimulată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|(Galant)     |jos, ţinut |toracolombari|______________|__|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o mână  |pe dreapta şi|Contracţii    | </w:t>
      </w:r>
      <w:r w:rsidRPr="00EB4BAF">
        <w:rPr>
          <w:rFonts w:ascii="Arial" w:hAnsi="Arial" w:cs="Arial"/>
          <w:b/>
          <w:bCs/>
          <w:sz w:val="24"/>
          <w:szCs w:val="24"/>
        </w:rPr>
        <w:t>2</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nivelul |apoi pe      |musculare     |  |</w:t>
      </w:r>
      <w:r w:rsidRPr="00EB4BAF">
        <w:rPr>
          <w:rFonts w:ascii="Arial" w:hAnsi="Arial" w:cs="Arial"/>
          <w:b/>
          <w:bCs/>
          <w:sz w:val="24"/>
          <w:szCs w:val="24"/>
        </w:rPr>
        <w:t>Dr.</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|abdomenului|stânga sau   |paravertebrale|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|superior   |gâdilaţi     |vizibile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|abdomenul sau|______________|__|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|piciorul sau |Niciun răspuns| </w:t>
      </w:r>
      <w:r w:rsidRPr="00EB4BAF">
        <w:rPr>
          <w:rFonts w:ascii="Arial" w:hAnsi="Arial" w:cs="Arial"/>
          <w:b/>
          <w:bCs/>
          <w:sz w:val="24"/>
          <w:szCs w:val="24"/>
        </w:rPr>
        <w:t>0</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|înclinaţi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|copilul cu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|includerea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|reflexului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|Galant.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|Pentru copii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peste 10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|kg genunchii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|şi capul pot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|fi atinse.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Scor total, cel mai bun scor înregistrat pe fiecare parte pentru</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fiecare item (maxim 64 de puncte):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Adaptat după Test of Infant Motor Performance, Campbell, SK; et al. 2001.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Contracturi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Flexia genunchiului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Flexia plantară a gleznei (Genunchiul se extinde &lt; 20 de grade)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Mişcarea de adducţie a şoldului Stg. |_| Dr. |_| Contractura BIT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(Notaţi dacă piciorul nu se poate roti şi adduce pentru a atinge suprafaţa în poziţie de decubit dorsal)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Elongarea umărului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Flexia cotului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Rotaţia gâtului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Stg. |_| Dr. |_| Flexia laterală a gâtului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Plagiocefalie |_| Curbatura fixă a coloanei vertebrale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Evaluarea stării comportamentale</w:t>
      </w:r>
      <w:r w:rsidRPr="00EB4BAF">
        <w:rPr>
          <w:rFonts w:ascii="Arial" w:hAnsi="Arial" w:cs="Arial"/>
          <w:sz w:val="24"/>
          <w:szCs w:val="24"/>
        </w:rPr>
        <w:t xml:space="preserve"> (Brazelton, TB. Neonatal Behavioral Assessment Scale, 2nd ed., 1984):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1 Somn profund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2 Somn uşor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3 Somnoros sau semi-adormit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4 Alert, cu privirea vie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5 Ochii deschişi, activ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6 Plâns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HAMMERSMITH INFANT NEUROLOGICAL EXAMINATION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(HINE) - SECŢIUNEA 2 - ETAPELE MOTORII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3</w:t>
      </w:r>
      <w:r w:rsidRPr="00EB4BAF">
        <w:rPr>
          <w:rFonts w:ascii="Arial" w:hAnsi="Arial" w:cs="Arial"/>
          <w:sz w:val="24"/>
          <w:szCs w:val="24"/>
        </w:rPr>
        <w:t xml:space="preserve">     |     </w:t>
      </w:r>
      <w:r w:rsidRPr="00EB4BAF">
        <w:rPr>
          <w:rFonts w:ascii="Arial" w:hAnsi="Arial" w:cs="Arial"/>
          <w:b/>
          <w:bCs/>
          <w:sz w:val="24"/>
          <w:szCs w:val="24"/>
        </w:rPr>
        <w:t>4</w:t>
      </w:r>
      <w:r w:rsidRPr="00EB4BAF">
        <w:rPr>
          <w:rFonts w:ascii="Arial" w:hAnsi="Arial" w:cs="Arial"/>
          <w:sz w:val="24"/>
          <w:szCs w:val="24"/>
        </w:rPr>
        <w:t xml:space="preserve">    |</w:t>
      </w:r>
      <w:r w:rsidRPr="00EB4BAF">
        <w:rPr>
          <w:rFonts w:ascii="Arial" w:hAnsi="Arial" w:cs="Arial"/>
          <w:b/>
          <w:bCs/>
          <w:sz w:val="24"/>
          <w:szCs w:val="24"/>
        </w:rPr>
        <w:t>SCOR</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Controlul</w:t>
      </w:r>
      <w:r w:rsidRPr="00EB4BAF">
        <w:rPr>
          <w:rFonts w:ascii="Arial" w:hAnsi="Arial" w:cs="Arial"/>
          <w:sz w:val="24"/>
          <w:szCs w:val="24"/>
        </w:rPr>
        <w:t xml:space="preserve">  |Incapabil |Balansează  |Tot timpul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capului</w:t>
      </w:r>
      <w:r w:rsidRPr="00EB4BAF">
        <w:rPr>
          <w:rFonts w:ascii="Arial" w:hAnsi="Arial" w:cs="Arial"/>
          <w:sz w:val="24"/>
          <w:szCs w:val="24"/>
        </w:rPr>
        <w:t xml:space="preserve">    |să menţină|            |menţinut în|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|capul în  |            |poziţie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|poziţie   |            |vertical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|verticală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|(normal   |(normal la 4|(normal la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3 luni) |luni)       |5 luni)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w:t>
      </w:r>
      <w:r w:rsidRPr="00EB4BAF">
        <w:rPr>
          <w:rFonts w:ascii="Arial" w:hAnsi="Arial" w:cs="Arial"/>
          <w:sz w:val="24"/>
          <w:szCs w:val="24"/>
        </w:rPr>
        <w:t xml:space="preserve">     |Nu poate  |Stă cu      |Se sprijină|Stă stabil |Pivotează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|sta în    |sprijin la  |           |           |(se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|şezând    |şold        |           |           |roteşte)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      |     _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     |    (_)    |   (_)     |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     |    /      |    |_/    |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     |   /_\__   |    |__|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|(normal la  |(normal la |(normal la |(normal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luni)     |6 luni)    |7 - 8 luni)|la 9 luni)|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Prinderea</w:t>
      </w:r>
      <w:r w:rsidRPr="00EB4BAF">
        <w:rPr>
          <w:rFonts w:ascii="Arial" w:hAnsi="Arial" w:cs="Arial"/>
          <w:sz w:val="24"/>
          <w:szCs w:val="24"/>
        </w:rPr>
        <w:t xml:space="preserve">  |Nu prinde |Foloseşte   |Index şi   |Prinderea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voluntară</w:t>
      </w:r>
      <w:r w:rsidRPr="00EB4BAF">
        <w:rPr>
          <w:rFonts w:ascii="Arial" w:hAnsi="Arial" w:cs="Arial"/>
          <w:sz w:val="24"/>
          <w:szCs w:val="24"/>
        </w:rPr>
        <w:t xml:space="preserve">  |          |toată mâna  |police, dar|pensă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|cu prindere|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|imatură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Abilitatea</w:t>
      </w:r>
      <w:r w:rsidRPr="00EB4BAF">
        <w:rPr>
          <w:rFonts w:ascii="Arial" w:hAnsi="Arial" w:cs="Arial"/>
          <w:sz w:val="24"/>
          <w:szCs w:val="24"/>
        </w:rPr>
        <w:t xml:space="preserve"> |Nu loveşte|Loveşte     |Loveşte în |Atinge     |Atinge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a lovi</w:t>
      </w:r>
      <w:r w:rsidRPr="00EB4BAF">
        <w:rPr>
          <w:rFonts w:ascii="Arial" w:hAnsi="Arial" w:cs="Arial"/>
          <w:sz w:val="24"/>
          <w:szCs w:val="24"/>
        </w:rPr>
        <w:t xml:space="preserve">  |cu        |orizontal,  |sus        |piciorul   |degetele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cu</w:t>
      </w:r>
      <w:r w:rsidRPr="00EB4BAF">
        <w:rPr>
          <w:rFonts w:ascii="Arial" w:hAnsi="Arial" w:cs="Arial"/>
          <w:sz w:val="24"/>
          <w:szCs w:val="24"/>
        </w:rPr>
        <w:t xml:space="preserve">         |picioarele|fără a      |(vertical) |           |de la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picioarele</w:t>
      </w:r>
      <w:r w:rsidRPr="00EB4BAF">
        <w:rPr>
          <w:rFonts w:ascii="Arial" w:hAnsi="Arial" w:cs="Arial"/>
          <w:sz w:val="24"/>
          <w:szCs w:val="24"/>
        </w:rPr>
        <w:t xml:space="preserve"> |          |ridica      |           |           |picioare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decubit</w:t>
      </w:r>
      <w:r w:rsidRPr="00EB4BAF">
        <w:rPr>
          <w:rFonts w:ascii="Arial" w:hAnsi="Arial" w:cs="Arial"/>
          <w:sz w:val="24"/>
          <w:szCs w:val="24"/>
        </w:rPr>
        <w:t>|          |picioarele  |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w:t>
      </w:r>
      <w:r w:rsidRPr="00EB4BAF">
        <w:rPr>
          <w:rFonts w:ascii="Arial" w:hAnsi="Arial" w:cs="Arial"/>
          <w:sz w:val="24"/>
          <w:szCs w:val="24"/>
        </w:rPr>
        <w:t xml:space="preserve">    |          |            |      _ _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_ \  / /  |  _   | \  | _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|(_)/__\_\  | (_)_/___\ |(_)_|__\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|(normal la |(normal la |(normal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|3 luni)    |4 - 5 luni)|5 - 6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|luni)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Rostogolire</w:t>
      </w:r>
      <w:r w:rsidRPr="00EB4BAF">
        <w:rPr>
          <w:rFonts w:ascii="Arial" w:hAnsi="Arial" w:cs="Arial"/>
          <w:sz w:val="24"/>
          <w:szCs w:val="24"/>
        </w:rPr>
        <w:t>|Nu se     |Se          |De pe burtă|De pe spate|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|rostogo-  |rostogoleşte|pe spate   |pe burtă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|leşte     |pe o parte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|(normal la  |(normal la |(normal la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luni)     |6 luni)    |6 luni)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Târâre</w:t>
      </w:r>
      <w:r w:rsidRPr="00EB4BAF">
        <w:rPr>
          <w:rFonts w:ascii="Arial" w:hAnsi="Arial" w:cs="Arial"/>
          <w:sz w:val="24"/>
          <w:szCs w:val="24"/>
        </w:rPr>
        <w:t xml:space="preserve">     |Nu ridică |Pe coate    |Pe mâna    |Târâre     |Târâre pe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|capul     |            |întinsă    |plată pe   |mâini şi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|abdomen    |genunchi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          |  _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|(_)___   _  | (_)       |(_)__      | (_)___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_|   \_/   |   /\___   | _/  /_    |  _/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        </w:t>
      </w:r>
      <w:r w:rsidRPr="00EB4BAF">
        <w:rPr>
          <w:rFonts w:ascii="Arial" w:hAnsi="Arial" w:cs="Arial"/>
          <w:sz w:val="24"/>
          <w:szCs w:val="24"/>
          <w:vertAlign w:val="superscript"/>
        </w:rPr>
        <w:t>|</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xml:space="preserve">|       </w:t>
      </w:r>
      <w:r w:rsidRPr="00EB4BAF">
        <w:rPr>
          <w:rFonts w:ascii="Arial" w:hAnsi="Arial" w:cs="Arial"/>
          <w:sz w:val="24"/>
          <w:szCs w:val="24"/>
          <w:vertAlign w:val="superscript"/>
        </w:rPr>
        <w:t>|</w:t>
      </w:r>
      <w:r w:rsidRPr="00EB4BAF">
        <w:rPr>
          <w:rFonts w:ascii="Arial" w:hAnsi="Arial" w:cs="Arial"/>
          <w:sz w:val="24"/>
          <w:szCs w:val="24"/>
        </w:rPr>
        <w:t xml:space="preserve">  </w:t>
      </w:r>
      <w:r w:rsidRPr="00EB4BAF">
        <w:rPr>
          <w:rFonts w:ascii="Arial" w:hAnsi="Arial" w:cs="Arial"/>
          <w:sz w:val="24"/>
          <w:szCs w:val="24"/>
          <w:vertAlign w:val="subscript"/>
        </w:rPr>
        <w:t xml:space="preserve">  </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|(normal la  |(normal la |(normal la |(normal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|3 luni)     |4 luni)    |8 luni)    |10 luni)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Ortostatism</w:t>
      </w:r>
      <w:r w:rsidRPr="00EB4BAF">
        <w:rPr>
          <w:rFonts w:ascii="Arial" w:hAnsi="Arial" w:cs="Arial"/>
          <w:sz w:val="24"/>
          <w:szCs w:val="24"/>
        </w:rPr>
        <w:t>|Nu îşi    |Susţine     |Stă cu     |Stă fără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|susţine   |greutatea   |sprijin    |ajutor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|greutatea |(normal la  |(normal la |(normal la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luni)     |7 luni)    |12 luni)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Mers</w:t>
      </w:r>
      <w:r w:rsidRPr="00EB4BAF">
        <w:rPr>
          <w:rFonts w:ascii="Arial" w:hAnsi="Arial" w:cs="Arial"/>
          <w:sz w:val="24"/>
          <w:szCs w:val="24"/>
        </w:rPr>
        <w:t xml:space="preserve">       |          |Ţopăie/sare |Merge      |Merge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|lateral    |independent|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|(merge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|ţinându-se)|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|(normal la  |(normal la |(normal la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luni)     | 12 luni)  |15 luni)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Scor total: ....../26</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SCALA HAMMERSMITH EXTINSĂ (HFMSE)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Nume: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Data naşterii: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Data evaluării: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Timpul pt. completarea testului: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Data chirurgiei spinale: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Încercuiţi cel mai mare nivel de mobilitate independentă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LDC = limitat de contracture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Nici unul - Se roteşte - Se târăşte pe fese - Se târăşte/Merge în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patru labe - Merge cu cârje/cadru/cadru cu roţi - Merge cu OGGP/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OGP - Merge independent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Comentariu: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w:t>
      </w:r>
      <w:r w:rsidRPr="00EB4BAF">
        <w:rPr>
          <w:rFonts w:ascii="Arial" w:hAnsi="Arial" w:cs="Arial"/>
          <w:sz w:val="24"/>
          <w:szCs w:val="24"/>
        </w:rPr>
        <w:t xml:space="preserve">   |</w:t>
      </w:r>
      <w:r w:rsidRPr="00EB4BAF">
        <w:rPr>
          <w:rFonts w:ascii="Arial" w:hAnsi="Arial" w:cs="Arial"/>
          <w:b/>
          <w:bCs/>
          <w:sz w:val="24"/>
          <w:szCs w:val="24"/>
        </w:rPr>
        <w:t>Instrucţiuni</w:t>
      </w: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w:t>
      </w:r>
      <w:r w:rsidRPr="00EB4BAF">
        <w:rPr>
          <w:rFonts w:ascii="Arial" w:hAnsi="Arial" w:cs="Arial"/>
          <w:b/>
          <w:bCs/>
          <w:sz w:val="24"/>
          <w:szCs w:val="24"/>
        </w:rPr>
        <w:t>LDC</w:t>
      </w:r>
      <w:r w:rsidRPr="00EB4BAF">
        <w:rPr>
          <w:rFonts w:ascii="Arial" w:hAnsi="Arial" w:cs="Arial"/>
          <w:sz w:val="24"/>
          <w:szCs w:val="24"/>
        </w:rPr>
        <w:t>|</w:t>
      </w:r>
      <w:r w:rsidRPr="00EB4BAF">
        <w:rPr>
          <w:rFonts w:ascii="Arial" w:hAnsi="Arial" w:cs="Arial"/>
          <w:b/>
          <w:bCs/>
          <w:sz w:val="24"/>
          <w:szCs w:val="24"/>
        </w:rPr>
        <w:t>S</w:t>
      </w:r>
      <w:r w:rsidRPr="00EB4BAF">
        <w:rPr>
          <w:rFonts w:ascii="Arial" w:hAnsi="Arial" w:cs="Arial"/>
          <w:sz w:val="24"/>
          <w:szCs w:val="24"/>
        </w:rPr>
        <w:t xml:space="preserve">|  </w:t>
      </w:r>
      <w:r w:rsidRPr="00EB4BAF">
        <w:rPr>
          <w:rFonts w:ascii="Arial" w:hAnsi="Arial" w:cs="Arial"/>
          <w:b/>
          <w:bCs/>
          <w:sz w:val="24"/>
          <w:szCs w:val="24"/>
        </w:rPr>
        <w:t>Comentarii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w:t>
      </w:r>
      <w:r w:rsidRPr="00EB4BAF">
        <w:rPr>
          <w:rFonts w:ascii="Arial" w:hAnsi="Arial" w:cs="Arial"/>
          <w:b/>
          <w:bCs/>
          <w:sz w:val="24"/>
          <w:szCs w:val="24"/>
        </w:rPr>
        <w:t>=</w:t>
      </w:r>
      <w:r w:rsidRPr="00EB4BAF">
        <w:rPr>
          <w:rFonts w:ascii="Arial" w:hAnsi="Arial" w:cs="Arial"/>
          <w:sz w:val="24"/>
          <w:szCs w:val="24"/>
        </w:rPr>
        <w:t xml:space="preserve">|  </w:t>
      </w:r>
      <w:r w:rsidRPr="00EB4BAF">
        <w:rPr>
          <w:rFonts w:ascii="Arial" w:hAnsi="Arial" w:cs="Arial"/>
          <w:b/>
          <w:bCs/>
          <w:sz w:val="24"/>
          <w:szCs w:val="24"/>
        </w:rPr>
        <w:t>S = scor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 Poziţia</w:t>
      </w:r>
      <w:r w:rsidRPr="00EB4BAF">
        <w:rPr>
          <w:rFonts w:ascii="Arial" w:hAnsi="Arial" w:cs="Arial"/>
          <w:sz w:val="24"/>
          <w:szCs w:val="24"/>
        </w:rPr>
        <w:t xml:space="preserve">|a. Poţi sta |Poate sta în|Are nevoie  |Are nevoie  |   | |b. </w:t>
      </w:r>
      <w:r w:rsidRPr="00EB4BAF">
        <w:rPr>
          <w:rFonts w:ascii="Arial" w:hAnsi="Arial" w:cs="Arial"/>
          <w:b/>
          <w:bCs/>
          <w:sz w:val="24"/>
          <w:szCs w:val="24"/>
        </w:rPr>
        <w:t>Elementul 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 pe</w:t>
      </w:r>
      <w:r w:rsidRPr="00EB4BAF">
        <w:rPr>
          <w:rFonts w:ascii="Arial" w:hAnsi="Arial" w:cs="Arial"/>
          <w:sz w:val="24"/>
          <w:szCs w:val="24"/>
        </w:rPr>
        <w:t>|în şezut pe |şezut fără a|să se       |să se       |   | |Postura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suport/</w:t>
      </w:r>
      <w:r w:rsidRPr="00EB4BAF">
        <w:rPr>
          <w:rFonts w:ascii="Arial" w:hAnsi="Arial" w:cs="Arial"/>
          <w:sz w:val="24"/>
          <w:szCs w:val="24"/>
        </w:rPr>
        <w:t xml:space="preserve">   |masa de     |se sprijini |sprijine pe |sprijine pe |   | |predominantă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scaun.</w:t>
      </w:r>
      <w:r w:rsidRPr="00EB4BAF">
        <w:rPr>
          <w:rFonts w:ascii="Arial" w:hAnsi="Arial" w:cs="Arial"/>
          <w:sz w:val="24"/>
          <w:szCs w:val="24"/>
        </w:rPr>
        <w:t xml:space="preserve">    |tratament/  |pe mâini 3  |o mână      |ambele mâini|   | |coloanei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|Poate fi  |scaun, fără |secunde sau |pentru a-şi |pentru a-şi |   | |vertebrale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|la        |să te       |peste       |menţine     |menţine     |   | |c.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|marginea  |sprijini pe |            |echilibrul  |echilibrul  |   | |d.(_)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|suportului|mâini, până |            |timp de 3   |Nu poate sta|   | |e. \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|sau pe    |număr la 3? |            |secunde     |în şezut    |   | |f.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|suport/   |(Fără       |            |            |            |   | |g. /__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|podea.    |sprijin la  |            |            |            |   | |h.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|Notaţi cel|spate/labele|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|mai bun   |picioarelor |            |            |            |   | |i. Postura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|rezultat  |+/- sprijin)|            |            |            |   | |predominantă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|__________|____________|____________|____________|____________|___|_|picioarelor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 Poziţie</w:t>
      </w:r>
      <w:r w:rsidRPr="00EB4BAF">
        <w:rPr>
          <w:rFonts w:ascii="Arial" w:hAnsi="Arial" w:cs="Arial"/>
          <w:sz w:val="24"/>
          <w:szCs w:val="24"/>
        </w:rPr>
        <w:t>|Poţi sta în |Poate să    |Poate să    |Poate să    |   | |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 cu</w:t>
      </w:r>
      <w:r w:rsidRPr="00EB4BAF">
        <w:rPr>
          <w:rFonts w:ascii="Arial" w:hAnsi="Arial" w:cs="Arial"/>
          <w:sz w:val="24"/>
          <w:szCs w:val="24"/>
        </w:rPr>
        <w:t>|şezut pe    |şadă pe     |şadă pe     |şadă cu     |   | |j.(_)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picioarele</w:t>
      </w:r>
      <w:r w:rsidRPr="00EB4BAF">
        <w:rPr>
          <w:rFonts w:ascii="Arial" w:hAnsi="Arial" w:cs="Arial"/>
          <w:sz w:val="24"/>
          <w:szCs w:val="24"/>
        </w:rPr>
        <w:t>|podea/masa  |podea/masa  |podea/masa  |picioarele  |   | |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întinse</w:t>
      </w:r>
      <w:r w:rsidRPr="00EB4BAF">
        <w:rPr>
          <w:rFonts w:ascii="Arial" w:hAnsi="Arial" w:cs="Arial"/>
          <w:sz w:val="24"/>
          <w:szCs w:val="24"/>
        </w:rPr>
        <w:t xml:space="preserve">   |de          |de tratament|de tratament|întinse     |   | |   |__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|Picioarele|tratament,  |cu          |cu          |sprijinindu-|   | |  /__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|întinse = |fără să te  |picioarele  |picioarele  |se pe ambele|   | |k.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|genunchii |sprijini pe |drepte fără |drepte      |mâini timp  |   | |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|pot fi    |mâini, cu   |a se        |sprijinindu-|de 3 secunde|   | |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|flexaţi,  |picioarele  |sprijini pe |se într-o   |Sau nu poate|   | |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|rotulele  |drepte, până|mâini timp  |mână timp de|să şadă cu  |   | |l.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|îndreptate|număr la 3? |de 3 secunde|3 secunde   |picioarele  |   | |m.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|în sus,   |            |            |            |întinse     |   | |n.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|gleznele  |            |            |            |            |   | |Încercuiţi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|depărtate |            |            |            |            |   | |postura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|la &lt; 10 cm|            |            |            |            |   | |predominantă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|între ele |            |            |            |            |   | |coloanei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|vertebrale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|cea 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|picioarelor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 O mână</w:t>
      </w:r>
      <w:r w:rsidRPr="00EB4BAF">
        <w:rPr>
          <w:rFonts w:ascii="Arial" w:hAnsi="Arial" w:cs="Arial"/>
          <w:sz w:val="24"/>
          <w:szCs w:val="24"/>
        </w:rPr>
        <w:t xml:space="preserve"> |Poţi duce o |Poate să    |Poate duce  |Nu-şi poate |   | |Dr./Stg.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 cap în</w:t>
      </w:r>
      <w:r w:rsidRPr="00EB4BAF">
        <w:rPr>
          <w:rFonts w:ascii="Arial" w:hAnsi="Arial" w:cs="Arial"/>
          <w:sz w:val="24"/>
          <w:szCs w:val="24"/>
        </w:rPr>
        <w:t xml:space="preserve"> |mână pe cap |ducă o mână |mâna pe cap |duce mâna la|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|fără să îţi |pe cap.     |doar dacă   |cap nici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w:t>
      </w:r>
      <w:r w:rsidRPr="00EB4BAF">
        <w:rPr>
          <w:rFonts w:ascii="Arial" w:hAnsi="Arial" w:cs="Arial"/>
          <w:sz w:val="24"/>
          <w:szCs w:val="24"/>
        </w:rPr>
        <w:t xml:space="preserve">   |îndoi gâtul?|Capul şi    |îşi flexează|dacă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|Mâinile   |            |trunchiul   |capul       |foloseşte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|trebuie să|            |rămân       |            |mişcări ale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|atingă    |            |stabile     |            |capului şi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|capul     |            |            |            |trunchiului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|deasupra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|nivelului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|urechilor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4. Două</w:t>
      </w:r>
      <w:r w:rsidRPr="00EB4BAF">
        <w:rPr>
          <w:rFonts w:ascii="Arial" w:hAnsi="Arial" w:cs="Arial"/>
          <w:sz w:val="24"/>
          <w:szCs w:val="24"/>
        </w:rPr>
        <w:t xml:space="preserve">   |Poţi duce   |Poate pune  |Poate pune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mâini pe</w:t>
      </w:r>
      <w:r w:rsidRPr="00EB4BAF">
        <w:rPr>
          <w:rFonts w:ascii="Arial" w:hAnsi="Arial" w:cs="Arial"/>
          <w:sz w:val="24"/>
          <w:szCs w:val="24"/>
        </w:rPr>
        <w:t xml:space="preserve">  |ambele mâini|ambele mâini|mâinile pe  |pune ambele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cap în</w:t>
      </w:r>
      <w:r w:rsidRPr="00EB4BAF">
        <w:rPr>
          <w:rFonts w:ascii="Arial" w:hAnsi="Arial" w:cs="Arial"/>
          <w:sz w:val="24"/>
          <w:szCs w:val="24"/>
        </w:rPr>
        <w:t xml:space="preserve">    |pe cap în   |pe cap,     |cap, dar    |mâini pe cap|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|acelaşi timp|braţele nu  |numai prin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w:t>
      </w:r>
      <w:r w:rsidRPr="00EB4BAF">
        <w:rPr>
          <w:rFonts w:ascii="Arial" w:hAnsi="Arial" w:cs="Arial"/>
          <w:sz w:val="24"/>
          <w:szCs w:val="24"/>
        </w:rPr>
        <w:t xml:space="preserve">   |fără să-ţi  |ating       |flexie 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|Mâinile   |îndoi gâtul?|părţile     |capului sau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|trebuie să|            |laterale.   |prin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|atingă    |            |Capul şi    |înclinare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|capul     |            |trunchiul   |laterală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|deasupra  |            |rămân       |prin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|nivelului |            |stabile     |mişcarea 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|urechilor |            |            |căţărare 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|mâinilor în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|sus sau prin|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|punerea lor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 rând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5. Rotire</w:t>
      </w:r>
      <w:r w:rsidRPr="00EB4BAF">
        <w:rPr>
          <w:rFonts w:ascii="Arial" w:hAnsi="Arial" w:cs="Arial"/>
          <w:sz w:val="24"/>
          <w:szCs w:val="24"/>
        </w:rPr>
        <w:t xml:space="preserve"> |Te poţi roti|Poate să    |Poate să    |Nu poate să |   | |Umerii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|pe o parte  |facă o      |facă o      |facă o      |   | |perpendiculari|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|în ambele   |jumătate de |jumătate de |jumătate de |   | |pe podea.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 în</w:t>
      </w:r>
      <w:r w:rsidRPr="00EB4BAF">
        <w:rPr>
          <w:rFonts w:ascii="Arial" w:hAnsi="Arial" w:cs="Arial"/>
          <w:sz w:val="24"/>
          <w:szCs w:val="24"/>
        </w:rPr>
        <w:t xml:space="preserve"> |direcţii?   |rotire din  |rotire doar |rotire în   |   | |Trunchiul şi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|Încearcă să |decubit     |în partea   |nicio parte |   | |şoldurile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lateral</w:t>
      </w:r>
      <w:r w:rsidRPr="00EB4BAF">
        <w:rPr>
          <w:rFonts w:ascii="Arial" w:hAnsi="Arial" w:cs="Arial"/>
          <w:sz w:val="24"/>
          <w:szCs w:val="24"/>
        </w:rPr>
        <w:t xml:space="preserve">   |nu-ţi       |dorsal în   |dreaptă sau |            |   | |aliniate la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|foloseşti   |ambele părţi|în cea      |            |   | |corp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|mâinile     |            |stângă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w:t>
      </w:r>
      <w:r w:rsidRPr="00EB4BAF">
        <w:rPr>
          <w:rFonts w:ascii="Arial" w:hAnsi="Arial" w:cs="Arial"/>
          <w:sz w:val="24"/>
          <w:szCs w:val="24"/>
        </w:rPr>
        <w:t xml:space="preserve">   |</w:t>
      </w:r>
      <w:r w:rsidRPr="00EB4BAF">
        <w:rPr>
          <w:rFonts w:ascii="Arial" w:hAnsi="Arial" w:cs="Arial"/>
          <w:b/>
          <w:bCs/>
          <w:sz w:val="24"/>
          <w:szCs w:val="24"/>
        </w:rPr>
        <w:t>Instrucţiuni</w:t>
      </w: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w:t>
      </w:r>
      <w:r w:rsidRPr="00EB4BAF">
        <w:rPr>
          <w:rFonts w:ascii="Arial" w:hAnsi="Arial" w:cs="Arial"/>
          <w:b/>
          <w:bCs/>
          <w:sz w:val="24"/>
          <w:szCs w:val="24"/>
        </w:rPr>
        <w:t>LDC</w:t>
      </w:r>
      <w:r w:rsidRPr="00EB4BAF">
        <w:rPr>
          <w:rFonts w:ascii="Arial" w:hAnsi="Arial" w:cs="Arial"/>
          <w:sz w:val="24"/>
          <w:szCs w:val="24"/>
        </w:rPr>
        <w:t>|</w:t>
      </w:r>
      <w:r w:rsidRPr="00EB4BAF">
        <w:rPr>
          <w:rFonts w:ascii="Arial" w:hAnsi="Arial" w:cs="Arial"/>
          <w:b/>
          <w:bCs/>
          <w:sz w:val="24"/>
          <w:szCs w:val="24"/>
        </w:rPr>
        <w:t>S</w:t>
      </w:r>
      <w:r w:rsidRPr="00EB4BAF">
        <w:rPr>
          <w:rFonts w:ascii="Arial" w:hAnsi="Arial" w:cs="Arial"/>
          <w:sz w:val="24"/>
          <w:szCs w:val="24"/>
        </w:rPr>
        <w:t xml:space="preserve">| </w:t>
      </w:r>
      <w:r w:rsidRPr="00EB4BAF">
        <w:rPr>
          <w:rFonts w:ascii="Arial" w:hAnsi="Arial" w:cs="Arial"/>
          <w:b/>
          <w:bCs/>
          <w:sz w:val="24"/>
          <w:szCs w:val="24"/>
        </w:rPr>
        <w:t>Comentarii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w:t>
      </w:r>
      <w:r w:rsidRPr="00EB4BAF">
        <w:rPr>
          <w:rFonts w:ascii="Arial" w:hAnsi="Arial" w:cs="Arial"/>
          <w:b/>
          <w:bCs/>
          <w:sz w:val="24"/>
          <w:szCs w:val="24"/>
        </w:rPr>
        <w:t>=</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            |            |   | | </w:t>
      </w:r>
      <w:r w:rsidRPr="00EB4BAF">
        <w:rPr>
          <w:rFonts w:ascii="Arial" w:hAnsi="Arial" w:cs="Arial"/>
          <w:b/>
          <w:bCs/>
          <w:sz w:val="24"/>
          <w:szCs w:val="24"/>
        </w:rPr>
        <w:t>S = scor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6. Rotire</w:t>
      </w:r>
      <w:r w:rsidRPr="00EB4BAF">
        <w:rPr>
          <w:rFonts w:ascii="Arial" w:hAnsi="Arial" w:cs="Arial"/>
          <w:sz w:val="24"/>
          <w:szCs w:val="24"/>
        </w:rPr>
        <w:t xml:space="preserve"> |Te poţi roti|Se întoarce |Se întoarce |Nu se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|de pe burtă |în poziţie  |în poziţie  |întoarce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|pe spate în |de decubit  |de decubit  |decubit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ventral în</w:t>
      </w:r>
      <w:r w:rsidRPr="00EB4BAF">
        <w:rPr>
          <w:rFonts w:ascii="Arial" w:hAnsi="Arial" w:cs="Arial"/>
          <w:sz w:val="24"/>
          <w:szCs w:val="24"/>
        </w:rPr>
        <w:t>|ambele      |dorsal cu   |dorsal      |dorsal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|direcţii?   |braţele     |folosindu-şi|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w:t>
      </w:r>
      <w:r w:rsidRPr="00EB4BAF">
        <w:rPr>
          <w:rFonts w:ascii="Arial" w:hAnsi="Arial" w:cs="Arial"/>
          <w:sz w:val="24"/>
          <w:szCs w:val="24"/>
        </w:rPr>
        <w:t xml:space="preserve">    |            |libere spre |braţele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spre</w:t>
      </w:r>
      <w:r w:rsidRPr="00EB4BAF">
        <w:rPr>
          <w:rFonts w:ascii="Arial" w:hAnsi="Arial" w:cs="Arial"/>
          <w:sz w:val="24"/>
          <w:szCs w:val="24"/>
        </w:rPr>
        <w:t xml:space="preserve">      |            |dreapta     |pentru a 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dreapta</w:t>
      </w:r>
      <w:r w:rsidRPr="00EB4BAF">
        <w:rPr>
          <w:rFonts w:ascii="Arial" w:hAnsi="Arial" w:cs="Arial"/>
          <w:sz w:val="24"/>
          <w:szCs w:val="24"/>
        </w:rPr>
        <w:t xml:space="preserve">   |            |            |împinge/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|trage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            |____________|____________|____________|___|_|______________|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7. Rotire</w:t>
      </w:r>
      <w:r w:rsidRPr="00EB4BAF">
        <w:rPr>
          <w:rFonts w:ascii="Arial" w:hAnsi="Arial" w:cs="Arial"/>
          <w:sz w:val="24"/>
          <w:szCs w:val="24"/>
        </w:rPr>
        <w:t xml:space="preserve"> |            |Se întoarce |Se întoarce |Nu se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            |în poziţie  |în decubit  |întoarce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            |de decubit  |dorsal      |decubit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ventral în</w:t>
      </w:r>
      <w:r w:rsidRPr="00EB4BAF">
        <w:rPr>
          <w:rFonts w:ascii="Arial" w:hAnsi="Arial" w:cs="Arial"/>
          <w:sz w:val="24"/>
          <w:szCs w:val="24"/>
        </w:rPr>
        <w:t>|            |dorsal cu   |folosindu-şi|dorsal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            |braţele     |braţele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w:t>
      </w:r>
      <w:r w:rsidRPr="00EB4BAF">
        <w:rPr>
          <w:rFonts w:ascii="Arial" w:hAnsi="Arial" w:cs="Arial"/>
          <w:sz w:val="24"/>
          <w:szCs w:val="24"/>
        </w:rPr>
        <w:t xml:space="preserve">    |            |libere spre |pentru a 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spre</w:t>
      </w:r>
      <w:r w:rsidRPr="00EB4BAF">
        <w:rPr>
          <w:rFonts w:ascii="Arial" w:hAnsi="Arial" w:cs="Arial"/>
          <w:sz w:val="24"/>
          <w:szCs w:val="24"/>
        </w:rPr>
        <w:t xml:space="preserve">      |            |stânga      |împinge/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stânga</w:t>
      </w:r>
      <w:r w:rsidRPr="00EB4BAF">
        <w:rPr>
          <w:rFonts w:ascii="Arial" w:hAnsi="Arial" w:cs="Arial"/>
          <w:sz w:val="24"/>
          <w:szCs w:val="24"/>
        </w:rPr>
        <w:t xml:space="preserve">    |            |            |trage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8. Rotire</w:t>
      </w:r>
      <w:r w:rsidRPr="00EB4BAF">
        <w:rPr>
          <w:rFonts w:ascii="Arial" w:hAnsi="Arial" w:cs="Arial"/>
          <w:sz w:val="24"/>
          <w:szCs w:val="24"/>
        </w:rPr>
        <w:t xml:space="preserve"> |Te poţi roti|Se întoarce |Se întoarce |Nu se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|de pe spate |în poziţie  |în poziţie  |întoarce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|pe faţă în  |de decubit  |de decubit  |decubit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 în</w:t>
      </w:r>
      <w:r w:rsidRPr="00EB4BAF">
        <w:rPr>
          <w:rFonts w:ascii="Arial" w:hAnsi="Arial" w:cs="Arial"/>
          <w:sz w:val="24"/>
          <w:szCs w:val="24"/>
        </w:rPr>
        <w:t xml:space="preserve"> |ambele      |ventral cu  |ventral     |ventral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|direcţii?   |braţele     |împingând/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ventral</w:t>
      </w:r>
      <w:r w:rsidRPr="00EB4BAF">
        <w:rPr>
          <w:rFonts w:ascii="Arial" w:hAnsi="Arial" w:cs="Arial"/>
          <w:sz w:val="24"/>
          <w:szCs w:val="24"/>
        </w:rPr>
        <w:t xml:space="preserve">   |            |libere spre |trăgându-se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spre</w:t>
      </w:r>
      <w:r w:rsidRPr="00EB4BAF">
        <w:rPr>
          <w:rFonts w:ascii="Arial" w:hAnsi="Arial" w:cs="Arial"/>
          <w:sz w:val="24"/>
          <w:szCs w:val="24"/>
        </w:rPr>
        <w:t xml:space="preserve">      |            |dreapta     |în braţe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dreapta</w:t>
      </w:r>
      <w:r w:rsidRPr="00EB4BAF">
        <w:rPr>
          <w:rFonts w:ascii="Arial" w:hAnsi="Arial" w:cs="Arial"/>
          <w:sz w:val="24"/>
          <w:szCs w:val="24"/>
        </w:rPr>
        <w:t xml:space="preserve">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            |____________|____________|____________|___|_|______________|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9. Rotire</w:t>
      </w:r>
      <w:r w:rsidRPr="00EB4BAF">
        <w:rPr>
          <w:rFonts w:ascii="Arial" w:hAnsi="Arial" w:cs="Arial"/>
          <w:sz w:val="24"/>
          <w:szCs w:val="24"/>
        </w:rPr>
        <w:t xml:space="preserve"> |            |Se întoarce |Se întoarce |Nu se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            |în poziţie  |în poziţie  |întoarce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            |de decubit  |de decubit  |decubit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 în</w:t>
      </w:r>
      <w:r w:rsidRPr="00EB4BAF">
        <w:rPr>
          <w:rFonts w:ascii="Arial" w:hAnsi="Arial" w:cs="Arial"/>
          <w:sz w:val="24"/>
          <w:szCs w:val="24"/>
        </w:rPr>
        <w:t xml:space="preserve"> |            |ventral cu  |ventral     |ventral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            |braţele     |împingând/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ventral</w:t>
      </w:r>
      <w:r w:rsidRPr="00EB4BAF">
        <w:rPr>
          <w:rFonts w:ascii="Arial" w:hAnsi="Arial" w:cs="Arial"/>
          <w:sz w:val="24"/>
          <w:szCs w:val="24"/>
        </w:rPr>
        <w:t xml:space="preserve">   |            |libere spre |trăgându-se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spre</w:t>
      </w:r>
      <w:r w:rsidRPr="00EB4BAF">
        <w:rPr>
          <w:rFonts w:ascii="Arial" w:hAnsi="Arial" w:cs="Arial"/>
          <w:sz w:val="24"/>
          <w:szCs w:val="24"/>
        </w:rPr>
        <w:t xml:space="preserve">      |            |stânga      |în braţe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stânga</w:t>
      </w:r>
      <w:r w:rsidRPr="00EB4BAF">
        <w:rPr>
          <w:rFonts w:ascii="Arial" w:hAnsi="Arial" w:cs="Arial"/>
          <w:sz w:val="24"/>
          <w:szCs w:val="24"/>
        </w:rPr>
        <w:t xml:space="preserve">    |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10. Din</w:t>
      </w:r>
      <w:r w:rsidRPr="00EB4BAF">
        <w:rPr>
          <w:rFonts w:ascii="Arial" w:hAnsi="Arial" w:cs="Arial"/>
          <w:sz w:val="24"/>
          <w:szCs w:val="24"/>
        </w:rPr>
        <w:t xml:space="preserve">   |Te poţi     |Se poate    |Se poate    |Nu poate sau|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|întinde în  |întinde în  |întinde prin|cade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 în</w:t>
      </w:r>
      <w:r w:rsidRPr="00EB4BAF">
        <w:rPr>
          <w:rFonts w:ascii="Arial" w:hAnsi="Arial" w:cs="Arial"/>
          <w:sz w:val="24"/>
          <w:szCs w:val="24"/>
        </w:rPr>
        <w:t>|mod         |culcat în   |cădere în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|controlat   |mod         |faţă 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întinsă</w:t>
      </w:r>
      <w:r w:rsidRPr="00EB4BAF">
        <w:rPr>
          <w:rFonts w:ascii="Arial" w:hAnsi="Arial" w:cs="Arial"/>
          <w:sz w:val="24"/>
          <w:szCs w:val="24"/>
        </w:rPr>
        <w:t xml:space="preserve">   |din poziţie |controlat,  |rotire către|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|şezândă?    |prin lateral|lateral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|sau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|folosindu-se|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haine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11.</w:t>
      </w:r>
      <w:r w:rsidRPr="00EB4BAF">
        <w:rPr>
          <w:rFonts w:ascii="Arial" w:hAnsi="Arial" w:cs="Arial"/>
          <w:sz w:val="24"/>
          <w:szCs w:val="24"/>
        </w:rPr>
        <w:t xml:space="preserve">       |Te poţi     |Poate să se |Menţine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Sprijinire</w:t>
      </w:r>
      <w:r w:rsidRPr="00EB4BAF">
        <w:rPr>
          <w:rFonts w:ascii="Arial" w:hAnsi="Arial" w:cs="Arial"/>
          <w:sz w:val="24"/>
          <w:szCs w:val="24"/>
        </w:rPr>
        <w:t>|sprijini pe |sprijine pe |poziţia când|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w:t>
      </w:r>
      <w:r w:rsidRPr="00EB4BAF">
        <w:rPr>
          <w:rFonts w:ascii="Arial" w:hAnsi="Arial" w:cs="Arial"/>
          <w:sz w:val="24"/>
          <w:szCs w:val="24"/>
        </w:rPr>
        <w:t xml:space="preserve">        |antebraţe şi|coate, cu   |este aşezat,|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antebraţe</w:t>
      </w:r>
      <w:r w:rsidRPr="00EB4BAF">
        <w:rPr>
          <w:rFonts w:ascii="Arial" w:hAnsi="Arial" w:cs="Arial"/>
          <w:sz w:val="24"/>
          <w:szCs w:val="24"/>
        </w:rPr>
        <w:t xml:space="preserve"> |să rămâi aşa|capul       |timp de 3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|ridicat,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3?       |timp de 3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|secunde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12.</w:t>
      </w:r>
      <w:r w:rsidRPr="00EB4BAF">
        <w:rPr>
          <w:rFonts w:ascii="Arial" w:hAnsi="Arial" w:cs="Arial"/>
          <w:sz w:val="24"/>
          <w:szCs w:val="24"/>
        </w:rPr>
        <w:t xml:space="preserve">       |Îţi poţi    |Poate să-şi |Îşi ridică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Ridicarea</w:t>
      </w:r>
      <w:r w:rsidRPr="00EB4BAF">
        <w:rPr>
          <w:rFonts w:ascii="Arial" w:hAnsi="Arial" w:cs="Arial"/>
          <w:sz w:val="24"/>
          <w:szCs w:val="24"/>
        </w:rPr>
        <w:t xml:space="preserve"> |ridica      |ridice capul|capul cu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capului</w:t>
      </w:r>
      <w:r w:rsidRPr="00EB4BAF">
        <w:rPr>
          <w:rFonts w:ascii="Arial" w:hAnsi="Arial" w:cs="Arial"/>
          <w:sz w:val="24"/>
          <w:szCs w:val="24"/>
        </w:rPr>
        <w:t xml:space="preserve">   |capul,      |în decubit  |braţele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|ţinând      |ventral, cu |poziţionate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|braţele în  |braţele jos |înainte,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ventral</w:t>
      </w:r>
      <w:r w:rsidRPr="00EB4BAF">
        <w:rPr>
          <w:rFonts w:ascii="Arial" w:hAnsi="Arial" w:cs="Arial"/>
          <w:sz w:val="24"/>
          <w:szCs w:val="24"/>
        </w:rPr>
        <w:t xml:space="preserve">   |lateral,    |pe lângă    |timp de 3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|corp, timp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3?       |de 3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13.</w:t>
      </w:r>
      <w:r w:rsidRPr="00EB4BAF">
        <w:rPr>
          <w:rFonts w:ascii="Arial" w:hAnsi="Arial" w:cs="Arial"/>
          <w:sz w:val="24"/>
          <w:szCs w:val="24"/>
        </w:rPr>
        <w:t xml:space="preserve">       |Te poţi     |Poate să    |Poate să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Sprijinire</w:t>
      </w:r>
      <w:r w:rsidRPr="00EB4BAF">
        <w:rPr>
          <w:rFonts w:ascii="Arial" w:hAnsi="Arial" w:cs="Arial"/>
          <w:sz w:val="24"/>
          <w:szCs w:val="24"/>
        </w:rPr>
        <w:t>|sprijini cu |sprijine pe |sprijine pe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pe braţele</w:t>
      </w:r>
      <w:r w:rsidRPr="00EB4BAF">
        <w:rPr>
          <w:rFonts w:ascii="Arial" w:hAnsi="Arial" w:cs="Arial"/>
          <w:sz w:val="24"/>
          <w:szCs w:val="24"/>
        </w:rPr>
        <w:t>|braţele     |braţele     |braţele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întinse</w:t>
      </w:r>
      <w:r w:rsidRPr="00EB4BAF">
        <w:rPr>
          <w:rFonts w:ascii="Arial" w:hAnsi="Arial" w:cs="Arial"/>
          <w:sz w:val="24"/>
          <w:szCs w:val="24"/>
        </w:rPr>
        <w:t xml:space="preserve">   |întinse până|întinse, cu |întinse,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|număr la 3? |capul       |dacă este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|ridicat,    |poziţionat,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|timp de 3   |timp de 3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|secunde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14. De la</w:t>
      </w:r>
      <w:r w:rsidRPr="00EB4BAF">
        <w:rPr>
          <w:rFonts w:ascii="Arial" w:hAnsi="Arial" w:cs="Arial"/>
          <w:sz w:val="24"/>
          <w:szCs w:val="24"/>
        </w:rPr>
        <w:t xml:space="preserve"> |Poţi trece  |Poate, cu   |Se întoarce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poziţia</w:t>
      </w:r>
      <w:r w:rsidRPr="00EB4BAF">
        <w:rPr>
          <w:rFonts w:ascii="Arial" w:hAnsi="Arial" w:cs="Arial"/>
          <w:sz w:val="24"/>
          <w:szCs w:val="24"/>
        </w:rPr>
        <w:t xml:space="preserve">   |din poziţia |redresare   |în decubit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întinsă în</w:t>
      </w:r>
      <w:r w:rsidRPr="00EB4BAF">
        <w:rPr>
          <w:rFonts w:ascii="Arial" w:hAnsi="Arial" w:cs="Arial"/>
          <w:sz w:val="24"/>
          <w:szCs w:val="24"/>
        </w:rPr>
        <w:t>|întinsă în  |prin lateral|ventral sau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poziţia</w:t>
      </w:r>
      <w:r w:rsidRPr="00EB4BAF">
        <w:rPr>
          <w:rFonts w:ascii="Arial" w:hAnsi="Arial" w:cs="Arial"/>
          <w:sz w:val="24"/>
          <w:szCs w:val="24"/>
        </w:rPr>
        <w:t xml:space="preserve">   |poziţia     |            |către podea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w:t>
      </w:r>
      <w:r w:rsidRPr="00EB4BAF">
        <w:rPr>
          <w:rFonts w:ascii="Arial" w:hAnsi="Arial" w:cs="Arial"/>
          <w:sz w:val="24"/>
          <w:szCs w:val="24"/>
        </w:rPr>
        <w:t xml:space="preserve">   |şezândă fără|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 te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|răsuceşti pe|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|burtă?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15. Statul</w:t>
      </w:r>
      <w:r w:rsidRPr="00EB4BAF">
        <w:rPr>
          <w:rFonts w:ascii="Arial" w:hAnsi="Arial" w:cs="Arial"/>
          <w:sz w:val="24"/>
          <w:szCs w:val="24"/>
        </w:rPr>
        <w:t>|Te poţi     |Poate sta în|Menţine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patru</w:t>
      </w:r>
      <w:r w:rsidRPr="00EB4BAF">
        <w:rPr>
          <w:rFonts w:ascii="Arial" w:hAnsi="Arial" w:cs="Arial"/>
          <w:sz w:val="24"/>
          <w:szCs w:val="24"/>
        </w:rPr>
        <w:t xml:space="preserve">  |aşeza pe    |patru labe -|poziţia când|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labe</w:t>
      </w:r>
      <w:r w:rsidRPr="00EB4BAF">
        <w:rPr>
          <w:rFonts w:ascii="Arial" w:hAnsi="Arial" w:cs="Arial"/>
          <w:sz w:val="24"/>
          <w:szCs w:val="24"/>
        </w:rPr>
        <w:t xml:space="preserve">      |mâini şi    |capul sus   |este aşezat,|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|genunchi cu |timp de 3   |timp de 3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|capul sus şi|secunde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 stai aşa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3?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16.</w:t>
      </w:r>
      <w:r w:rsidRPr="00EB4BAF">
        <w:rPr>
          <w:rFonts w:ascii="Arial" w:hAnsi="Arial" w:cs="Arial"/>
          <w:sz w:val="24"/>
          <w:szCs w:val="24"/>
        </w:rPr>
        <w:t xml:space="preserve">       |Te poţi     |Poate să se |Mişcă toate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Deplasare</w:t>
      </w:r>
      <w:r w:rsidRPr="00EB4BAF">
        <w:rPr>
          <w:rFonts w:ascii="Arial" w:hAnsi="Arial" w:cs="Arial"/>
          <w:sz w:val="24"/>
          <w:szCs w:val="24"/>
        </w:rPr>
        <w:t xml:space="preserve"> |deplasa în  |deplaseze în|cele patru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patru</w:t>
      </w:r>
      <w:r w:rsidRPr="00EB4BAF">
        <w:rPr>
          <w:rFonts w:ascii="Arial" w:hAnsi="Arial" w:cs="Arial"/>
          <w:sz w:val="24"/>
          <w:szCs w:val="24"/>
        </w:rPr>
        <w:t xml:space="preserve">  |faţă în     |patru labe  |membre o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labe</w:t>
      </w:r>
      <w:r w:rsidRPr="00EB4BAF">
        <w:rPr>
          <w:rFonts w:ascii="Arial" w:hAnsi="Arial" w:cs="Arial"/>
          <w:sz w:val="24"/>
          <w:szCs w:val="24"/>
        </w:rPr>
        <w:t xml:space="preserve">      |patru labe? |în faţă -   |singură dată|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|mişcă toate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|cele patru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|membre de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|două sau mai|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|multe ori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w:t>
      </w:r>
      <w:r w:rsidRPr="00EB4BAF">
        <w:rPr>
          <w:rFonts w:ascii="Arial" w:hAnsi="Arial" w:cs="Arial"/>
          <w:sz w:val="24"/>
          <w:szCs w:val="24"/>
        </w:rPr>
        <w:t xml:space="preserve">   |</w:t>
      </w:r>
      <w:r w:rsidRPr="00EB4BAF">
        <w:rPr>
          <w:rFonts w:ascii="Arial" w:hAnsi="Arial" w:cs="Arial"/>
          <w:b/>
          <w:bCs/>
          <w:sz w:val="24"/>
          <w:szCs w:val="24"/>
        </w:rPr>
        <w:t>Instrucţiuni</w:t>
      </w: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w:t>
      </w:r>
      <w:r w:rsidRPr="00EB4BAF">
        <w:rPr>
          <w:rFonts w:ascii="Arial" w:hAnsi="Arial" w:cs="Arial"/>
          <w:b/>
          <w:bCs/>
          <w:sz w:val="24"/>
          <w:szCs w:val="24"/>
        </w:rPr>
        <w:t>LDC</w:t>
      </w:r>
      <w:r w:rsidRPr="00EB4BAF">
        <w:rPr>
          <w:rFonts w:ascii="Arial" w:hAnsi="Arial" w:cs="Arial"/>
          <w:sz w:val="24"/>
          <w:szCs w:val="24"/>
        </w:rPr>
        <w:t>|</w:t>
      </w:r>
      <w:r w:rsidRPr="00EB4BAF">
        <w:rPr>
          <w:rFonts w:ascii="Arial" w:hAnsi="Arial" w:cs="Arial"/>
          <w:b/>
          <w:bCs/>
          <w:sz w:val="24"/>
          <w:szCs w:val="24"/>
        </w:rPr>
        <w:t>S</w:t>
      </w:r>
      <w:r w:rsidRPr="00EB4BAF">
        <w:rPr>
          <w:rFonts w:ascii="Arial" w:hAnsi="Arial" w:cs="Arial"/>
          <w:sz w:val="24"/>
          <w:szCs w:val="24"/>
        </w:rPr>
        <w:t xml:space="preserve">|  </w:t>
      </w:r>
      <w:r w:rsidRPr="00EB4BAF">
        <w:rPr>
          <w:rFonts w:ascii="Arial" w:hAnsi="Arial" w:cs="Arial"/>
          <w:b/>
          <w:bCs/>
          <w:sz w:val="24"/>
          <w:szCs w:val="24"/>
        </w:rPr>
        <w:t>Comentarii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w:t>
      </w:r>
      <w:r w:rsidRPr="00EB4BAF">
        <w:rPr>
          <w:rFonts w:ascii="Arial" w:hAnsi="Arial" w:cs="Arial"/>
          <w:b/>
          <w:bCs/>
          <w:sz w:val="24"/>
          <w:szCs w:val="24"/>
        </w:rPr>
        <w:t>=</w:t>
      </w:r>
      <w:r w:rsidRPr="00EB4BAF">
        <w:rPr>
          <w:rFonts w:ascii="Arial" w:hAnsi="Arial" w:cs="Arial"/>
          <w:sz w:val="24"/>
          <w:szCs w:val="24"/>
        </w:rPr>
        <w:t xml:space="preserve">|  </w:t>
      </w:r>
      <w:r w:rsidRPr="00EB4BAF">
        <w:rPr>
          <w:rFonts w:ascii="Arial" w:hAnsi="Arial" w:cs="Arial"/>
          <w:b/>
          <w:bCs/>
          <w:sz w:val="24"/>
          <w:szCs w:val="24"/>
        </w:rPr>
        <w:t>S = scor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17.</w:t>
      </w:r>
      <w:r w:rsidRPr="00EB4BAF">
        <w:rPr>
          <w:rFonts w:ascii="Arial" w:hAnsi="Arial" w:cs="Arial"/>
          <w:sz w:val="24"/>
          <w:szCs w:val="24"/>
        </w:rPr>
        <w:t xml:space="preserve">       |Îţi poţi    |În decubit  |Capul este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Ridicarea</w:t>
      </w:r>
      <w:r w:rsidRPr="00EB4BAF">
        <w:rPr>
          <w:rFonts w:ascii="Arial" w:hAnsi="Arial" w:cs="Arial"/>
          <w:sz w:val="24"/>
          <w:szCs w:val="24"/>
        </w:rPr>
        <w:t xml:space="preserve"> |ridica capul|dorsal,     |ridicat, dar|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capului</w:t>
      </w:r>
      <w:r w:rsidRPr="00EB4BAF">
        <w:rPr>
          <w:rFonts w:ascii="Arial" w:hAnsi="Arial" w:cs="Arial"/>
          <w:sz w:val="24"/>
          <w:szCs w:val="24"/>
        </w:rPr>
        <w:t xml:space="preserve">   |şi să te    |capul       |prin flexie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din</w:t>
      </w:r>
      <w:r w:rsidRPr="00EB4BAF">
        <w:rPr>
          <w:rFonts w:ascii="Arial" w:hAnsi="Arial" w:cs="Arial"/>
          <w:sz w:val="24"/>
          <w:szCs w:val="24"/>
        </w:rPr>
        <w:t xml:space="preserve">       |uiţi la     |trebuie să  |laterală sau|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|degetele de |se ridice pe|fără flexia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w:t>
      </w:r>
      <w:r w:rsidRPr="00EB4BAF">
        <w:rPr>
          <w:rFonts w:ascii="Arial" w:hAnsi="Arial" w:cs="Arial"/>
          <w:sz w:val="24"/>
          <w:szCs w:val="24"/>
        </w:rPr>
        <w:t xml:space="preserve">    |la picioare |linia       |gâtului.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|cu braţele  |mediană.    |Menţine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|încrucişate |Bărbia se   |poziţia timp|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|deplasează  |de 3 secunde|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3?       |către piept.|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|Menţine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|poziţia timp|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 3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18.</w:t>
      </w:r>
      <w:r w:rsidRPr="00EB4BAF">
        <w:rPr>
          <w:rFonts w:ascii="Arial" w:hAnsi="Arial" w:cs="Arial"/>
          <w:sz w:val="24"/>
          <w:szCs w:val="24"/>
        </w:rPr>
        <w:t xml:space="preserve">       |Poţi sta în |Poate sta în|Poate sta în|Poate sta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Poziţia în</w:t>
      </w:r>
      <w:r w:rsidRPr="00EB4BAF">
        <w:rPr>
          <w:rFonts w:ascii="Arial" w:hAnsi="Arial" w:cs="Arial"/>
          <w:sz w:val="24"/>
          <w:szCs w:val="24"/>
        </w:rPr>
        <w:t>|picioare    |picioare    |picioare cu |sprijinindu-|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w:t>
      </w:r>
      <w:r w:rsidRPr="00EB4BAF">
        <w:rPr>
          <w:rFonts w:ascii="Arial" w:hAnsi="Arial" w:cs="Arial"/>
          <w:sz w:val="24"/>
          <w:szCs w:val="24"/>
        </w:rPr>
        <w:t xml:space="preserve">  |sprijinindu-|sprijinindu-|sprijin     |se pe mână,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cu sprijin</w:t>
      </w:r>
      <w:r w:rsidRPr="00EB4BAF">
        <w:rPr>
          <w:rFonts w:ascii="Arial" w:hAnsi="Arial" w:cs="Arial"/>
          <w:sz w:val="24"/>
          <w:szCs w:val="24"/>
        </w:rPr>
        <w:t>|te cu o mână|se cu o mână|minim la    |având nevoie|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|timp de 3   |nivelul     |şi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3?       |secunde     |trunchiului |sprijin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|(nu al      |suplimentar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|şoldului)   |la nivel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|timp de 3   |genunchiu-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|secunde     |lui/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|şoldului,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|timp de 3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|secunde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|Sau nu poate|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19.</w:t>
      </w:r>
      <w:r w:rsidRPr="00EB4BAF">
        <w:rPr>
          <w:rFonts w:ascii="Arial" w:hAnsi="Arial" w:cs="Arial"/>
          <w:sz w:val="24"/>
          <w:szCs w:val="24"/>
        </w:rPr>
        <w:t xml:space="preserve">       |Poţi sta în |Poate sta în|Stă în      |Stă în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Poziţia în</w:t>
      </w:r>
      <w:r w:rsidRPr="00EB4BAF">
        <w:rPr>
          <w:rFonts w:ascii="Arial" w:hAnsi="Arial" w:cs="Arial"/>
          <w:sz w:val="24"/>
          <w:szCs w:val="24"/>
        </w:rPr>
        <w:t>|picioare    |picioare în |picioare în |picioare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w:t>
      </w:r>
      <w:r w:rsidRPr="00EB4BAF">
        <w:rPr>
          <w:rFonts w:ascii="Arial" w:hAnsi="Arial" w:cs="Arial"/>
          <w:sz w:val="24"/>
          <w:szCs w:val="24"/>
        </w:rPr>
        <w:t xml:space="preserve">  |fără a te   |mod         |mod         |doar scurt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fără</w:t>
      </w:r>
      <w:r w:rsidRPr="00EB4BAF">
        <w:rPr>
          <w:rFonts w:ascii="Arial" w:hAnsi="Arial" w:cs="Arial"/>
          <w:sz w:val="24"/>
          <w:szCs w:val="24"/>
        </w:rPr>
        <w:t xml:space="preserve">      |sprijini de |independent |independent |timp (mai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sprijin</w:t>
      </w:r>
      <w:r w:rsidRPr="00EB4BAF">
        <w:rPr>
          <w:rFonts w:ascii="Arial" w:hAnsi="Arial" w:cs="Arial"/>
          <w:sz w:val="24"/>
          <w:szCs w:val="24"/>
        </w:rPr>
        <w:t xml:space="preserve">   |nimic până  |peste 3     |timp de 3   |puţin de 3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|număr la 3? |secunde     |secunde     |secunde)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|Sau nu poate|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20. Păşire</w:t>
      </w:r>
      <w:r w:rsidRPr="00EB4BAF">
        <w:rPr>
          <w:rFonts w:ascii="Arial" w:hAnsi="Arial" w:cs="Arial"/>
          <w:sz w:val="24"/>
          <w:szCs w:val="24"/>
        </w:rPr>
        <w:t>|Poţi merge  |Poate face  |Poate face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|fără niciun |peste 4 paşi|2 - 4 paşi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|ajutor sau  |fără ajutor |fără ajutor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|aparat de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|susţinere?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|Arată-mi!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21. Flexia</w:t>
      </w:r>
      <w:r w:rsidRPr="00EB4BAF">
        <w:rPr>
          <w:rFonts w:ascii="Arial" w:hAnsi="Arial" w:cs="Arial"/>
          <w:sz w:val="24"/>
          <w:szCs w:val="24"/>
        </w:rPr>
        <w:t>|Îţi poţi    |Se obţine   |Iniţiază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şoldului</w:t>
      </w:r>
      <w:r w:rsidRPr="00EB4BAF">
        <w:rPr>
          <w:rFonts w:ascii="Arial" w:hAnsi="Arial" w:cs="Arial"/>
          <w:sz w:val="24"/>
          <w:szCs w:val="24"/>
        </w:rPr>
        <w:t xml:space="preserve">  |aduce       |flexia      |flexia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drept în</w:t>
      </w:r>
      <w:r w:rsidRPr="00EB4BAF">
        <w:rPr>
          <w:rFonts w:ascii="Arial" w:hAnsi="Arial" w:cs="Arial"/>
          <w:sz w:val="24"/>
          <w:szCs w:val="24"/>
        </w:rPr>
        <w:t xml:space="preserve">  |genunchiul  |completă a  |şoldului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|drept la    |şoldului    |drept şi 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w:t>
      </w:r>
      <w:r w:rsidRPr="00EB4BAF">
        <w:rPr>
          <w:rFonts w:ascii="Arial" w:hAnsi="Arial" w:cs="Arial"/>
          <w:sz w:val="24"/>
          <w:szCs w:val="24"/>
        </w:rPr>
        <w:t xml:space="preserve">    |piept?      |            |genunchiului|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|(peste 10%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|din rangul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mişcare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|disponibil)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22. Flexia</w:t>
      </w:r>
      <w:r w:rsidRPr="00EB4BAF">
        <w:rPr>
          <w:rFonts w:ascii="Arial" w:hAnsi="Arial" w:cs="Arial"/>
          <w:sz w:val="24"/>
          <w:szCs w:val="24"/>
        </w:rPr>
        <w:t>|Îţi poţi    |Se obţine   |Iniţiază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şoldului</w:t>
      </w:r>
      <w:r w:rsidRPr="00EB4BAF">
        <w:rPr>
          <w:rFonts w:ascii="Arial" w:hAnsi="Arial" w:cs="Arial"/>
          <w:sz w:val="24"/>
          <w:szCs w:val="24"/>
        </w:rPr>
        <w:t xml:space="preserve">  |aduce       |flexia      |flexia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 în</w:t>
      </w:r>
      <w:r w:rsidRPr="00EB4BAF">
        <w:rPr>
          <w:rFonts w:ascii="Arial" w:hAnsi="Arial" w:cs="Arial"/>
          <w:sz w:val="24"/>
          <w:szCs w:val="24"/>
        </w:rPr>
        <w:t xml:space="preserve">  |genunchiul  |completă a  |şoldului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decubit</w:t>
      </w:r>
      <w:r w:rsidRPr="00EB4BAF">
        <w:rPr>
          <w:rFonts w:ascii="Arial" w:hAnsi="Arial" w:cs="Arial"/>
          <w:sz w:val="24"/>
          <w:szCs w:val="24"/>
        </w:rPr>
        <w:t xml:space="preserve">   |stâng la    |şoldului    |stâng şi 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dorsal</w:t>
      </w:r>
      <w:r w:rsidRPr="00EB4BAF">
        <w:rPr>
          <w:rFonts w:ascii="Arial" w:hAnsi="Arial" w:cs="Arial"/>
          <w:sz w:val="24"/>
          <w:szCs w:val="24"/>
        </w:rPr>
        <w:t xml:space="preserve">    |piept?      |            |genunchiului|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|(peste 10%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|din rangul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mişcare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|disponibil)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23. Din</w:t>
      </w:r>
      <w:r w:rsidRPr="00EB4BAF">
        <w:rPr>
          <w:rFonts w:ascii="Arial" w:hAnsi="Arial" w:cs="Arial"/>
          <w:sz w:val="24"/>
          <w:szCs w:val="24"/>
        </w:rPr>
        <w:t xml:space="preserve">   |Îţi poţi    |Utilizează  |Menţine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|ridica      |braţele     |stândul pe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înaltă pe</w:t>
      </w:r>
      <w:r w:rsidRPr="00EB4BAF">
        <w:rPr>
          <w:rFonts w:ascii="Arial" w:hAnsi="Arial" w:cs="Arial"/>
          <w:sz w:val="24"/>
          <w:szCs w:val="24"/>
        </w:rPr>
        <w:t xml:space="preserve"> |genunchiul  |pentru      |un genunchi,|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genunchi,</w:t>
      </w:r>
      <w:r w:rsidRPr="00EB4BAF">
        <w:rPr>
          <w:rFonts w:ascii="Arial" w:hAnsi="Arial" w:cs="Arial"/>
          <w:sz w:val="24"/>
          <w:szCs w:val="24"/>
        </w:rPr>
        <w:t xml:space="preserve"> |stâng astfel|tranziţie,  |sprijinindu-|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poziţia</w:t>
      </w:r>
      <w:r w:rsidRPr="00EB4BAF">
        <w:rPr>
          <w:rFonts w:ascii="Arial" w:hAnsi="Arial" w:cs="Arial"/>
          <w:sz w:val="24"/>
          <w:szCs w:val="24"/>
        </w:rPr>
        <w:t>|încât laba  |braţele sunt|se pe un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stat pe</w:t>
      </w:r>
      <w:r w:rsidRPr="00EB4BAF">
        <w:rPr>
          <w:rFonts w:ascii="Arial" w:hAnsi="Arial" w:cs="Arial"/>
          <w:sz w:val="24"/>
          <w:szCs w:val="24"/>
        </w:rPr>
        <w:t>|piciorului  |libere cât  |braţ timp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genunchiul</w:t>
      </w:r>
      <w:r w:rsidRPr="00EB4BAF">
        <w:rPr>
          <w:rFonts w:ascii="Arial" w:hAnsi="Arial" w:cs="Arial"/>
          <w:sz w:val="24"/>
          <w:szCs w:val="24"/>
        </w:rPr>
        <w:t>|să stea     |stă într-un |10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drept</w:t>
      </w:r>
      <w:r w:rsidRPr="00EB4BAF">
        <w:rPr>
          <w:rFonts w:ascii="Arial" w:hAnsi="Arial" w:cs="Arial"/>
          <w:sz w:val="24"/>
          <w:szCs w:val="24"/>
        </w:rPr>
        <w:t xml:space="preserve">     |lipită de   |singur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|sol, fără   |genunchi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|a-ţi folosi |timp de 10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|braţele, şi |secunde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 rămâi aşa|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10?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24. Din</w:t>
      </w:r>
      <w:r w:rsidRPr="00EB4BAF">
        <w:rPr>
          <w:rFonts w:ascii="Arial" w:hAnsi="Arial" w:cs="Arial"/>
          <w:sz w:val="24"/>
          <w:szCs w:val="24"/>
        </w:rPr>
        <w:t xml:space="preserve">   |Îţi poţi    |Utilizează  |Menţine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|ridica      |braţele     |stândul pe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înaltă pe</w:t>
      </w:r>
      <w:r w:rsidRPr="00EB4BAF">
        <w:rPr>
          <w:rFonts w:ascii="Arial" w:hAnsi="Arial" w:cs="Arial"/>
          <w:sz w:val="24"/>
          <w:szCs w:val="24"/>
        </w:rPr>
        <w:t xml:space="preserve"> |genunchiul  |pentru      |un genunchi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genunchi,</w:t>
      </w:r>
      <w:r w:rsidRPr="00EB4BAF">
        <w:rPr>
          <w:rFonts w:ascii="Arial" w:hAnsi="Arial" w:cs="Arial"/>
          <w:sz w:val="24"/>
          <w:szCs w:val="24"/>
        </w:rPr>
        <w:t xml:space="preserve"> |drept astfel|tranziţie,  |sprijinindu-|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poziţia</w:t>
      </w:r>
      <w:r w:rsidRPr="00EB4BAF">
        <w:rPr>
          <w:rFonts w:ascii="Arial" w:hAnsi="Arial" w:cs="Arial"/>
          <w:sz w:val="24"/>
          <w:szCs w:val="24"/>
        </w:rPr>
        <w:t>|încât laba  |braţele sunt|se pe un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de stat pe</w:t>
      </w:r>
      <w:r w:rsidRPr="00EB4BAF">
        <w:rPr>
          <w:rFonts w:ascii="Arial" w:hAnsi="Arial" w:cs="Arial"/>
          <w:sz w:val="24"/>
          <w:szCs w:val="24"/>
        </w:rPr>
        <w:t>|piciorului  |libere cât  |braţ timp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genunchiul</w:t>
      </w:r>
      <w:r w:rsidRPr="00EB4BAF">
        <w:rPr>
          <w:rFonts w:ascii="Arial" w:hAnsi="Arial" w:cs="Arial"/>
          <w:sz w:val="24"/>
          <w:szCs w:val="24"/>
        </w:rPr>
        <w:t>|să stea     |stă într-un |10 secunde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w:t>
      </w:r>
      <w:r w:rsidRPr="00EB4BAF">
        <w:rPr>
          <w:rFonts w:ascii="Arial" w:hAnsi="Arial" w:cs="Arial"/>
          <w:sz w:val="24"/>
          <w:szCs w:val="24"/>
        </w:rPr>
        <w:t xml:space="preserve">     |lipită de   |singur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|sol, fără   |genunchi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|a-ţi folosi |timp de 10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|braţele, şi |secunde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 rămâi aşa|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număr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10?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w:t>
      </w:r>
      <w:r w:rsidRPr="00EB4BAF">
        <w:rPr>
          <w:rFonts w:ascii="Arial" w:hAnsi="Arial" w:cs="Arial"/>
          <w:sz w:val="24"/>
          <w:szCs w:val="24"/>
        </w:rPr>
        <w:t xml:space="preserve">   |</w:t>
      </w:r>
      <w:r w:rsidRPr="00EB4BAF">
        <w:rPr>
          <w:rFonts w:ascii="Arial" w:hAnsi="Arial" w:cs="Arial"/>
          <w:b/>
          <w:bCs/>
          <w:sz w:val="24"/>
          <w:szCs w:val="24"/>
        </w:rPr>
        <w:t>Instrucţiuni</w:t>
      </w: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      </w:t>
      </w:r>
      <w:r w:rsidRPr="00EB4BAF">
        <w:rPr>
          <w:rFonts w:ascii="Arial" w:hAnsi="Arial" w:cs="Arial"/>
          <w:b/>
          <w:bCs/>
          <w:sz w:val="24"/>
          <w:szCs w:val="24"/>
        </w:rPr>
        <w:t>1</w:t>
      </w:r>
      <w:r w:rsidRPr="00EB4BAF">
        <w:rPr>
          <w:rFonts w:ascii="Arial" w:hAnsi="Arial" w:cs="Arial"/>
          <w:sz w:val="24"/>
          <w:szCs w:val="24"/>
        </w:rPr>
        <w:t xml:space="preserve">     |      </w:t>
      </w:r>
      <w:r w:rsidRPr="00EB4BAF">
        <w:rPr>
          <w:rFonts w:ascii="Arial" w:hAnsi="Arial" w:cs="Arial"/>
          <w:b/>
          <w:bCs/>
          <w:sz w:val="24"/>
          <w:szCs w:val="24"/>
        </w:rPr>
        <w:t>0</w:t>
      </w:r>
      <w:r w:rsidRPr="00EB4BAF">
        <w:rPr>
          <w:rFonts w:ascii="Arial" w:hAnsi="Arial" w:cs="Arial"/>
          <w:sz w:val="24"/>
          <w:szCs w:val="24"/>
        </w:rPr>
        <w:t xml:space="preserve">     |</w:t>
      </w:r>
      <w:r w:rsidRPr="00EB4BAF">
        <w:rPr>
          <w:rFonts w:ascii="Arial" w:hAnsi="Arial" w:cs="Arial"/>
          <w:b/>
          <w:bCs/>
          <w:sz w:val="24"/>
          <w:szCs w:val="24"/>
        </w:rPr>
        <w:t>LDC</w:t>
      </w:r>
      <w:r w:rsidRPr="00EB4BAF">
        <w:rPr>
          <w:rFonts w:ascii="Arial" w:hAnsi="Arial" w:cs="Arial"/>
          <w:sz w:val="24"/>
          <w:szCs w:val="24"/>
        </w:rPr>
        <w:t>|</w:t>
      </w:r>
      <w:r w:rsidRPr="00EB4BAF">
        <w:rPr>
          <w:rFonts w:ascii="Arial" w:hAnsi="Arial" w:cs="Arial"/>
          <w:b/>
          <w:bCs/>
          <w:sz w:val="24"/>
          <w:szCs w:val="24"/>
        </w:rPr>
        <w:t>S</w:t>
      </w:r>
      <w:r w:rsidRPr="00EB4BAF">
        <w:rPr>
          <w:rFonts w:ascii="Arial" w:hAnsi="Arial" w:cs="Arial"/>
          <w:sz w:val="24"/>
          <w:szCs w:val="24"/>
        </w:rPr>
        <w:t xml:space="preserve">|  </w:t>
      </w:r>
      <w:r w:rsidRPr="00EB4BAF">
        <w:rPr>
          <w:rFonts w:ascii="Arial" w:hAnsi="Arial" w:cs="Arial"/>
          <w:b/>
          <w:bCs/>
          <w:sz w:val="24"/>
          <w:szCs w:val="24"/>
        </w:rPr>
        <w:t>Comentarii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w:t>
      </w:r>
      <w:r w:rsidRPr="00EB4BAF">
        <w:rPr>
          <w:rFonts w:ascii="Arial" w:hAnsi="Arial" w:cs="Arial"/>
          <w:b/>
          <w:bCs/>
          <w:sz w:val="24"/>
          <w:szCs w:val="24"/>
        </w:rPr>
        <w:t>=</w:t>
      </w:r>
      <w:r w:rsidRPr="00EB4BAF">
        <w:rPr>
          <w:rFonts w:ascii="Arial" w:hAnsi="Arial" w:cs="Arial"/>
          <w:sz w:val="24"/>
          <w:szCs w:val="24"/>
        </w:rPr>
        <w:t xml:space="preserve">|  </w:t>
      </w:r>
      <w:r w:rsidRPr="00EB4BAF">
        <w:rPr>
          <w:rFonts w:ascii="Arial" w:hAnsi="Arial" w:cs="Arial"/>
          <w:b/>
          <w:bCs/>
          <w:sz w:val="24"/>
          <w:szCs w:val="24"/>
        </w:rPr>
        <w:t>S = scor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25. Din</w:t>
      </w:r>
      <w:r w:rsidRPr="00EB4BAF">
        <w:rPr>
          <w:rFonts w:ascii="Arial" w:hAnsi="Arial" w:cs="Arial"/>
          <w:sz w:val="24"/>
          <w:szCs w:val="24"/>
        </w:rPr>
        <w:t xml:space="preserve">   |Te poţi     |Poate, fără |Poate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|ridica în   |ajutorul    |transfera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înaltă pe</w:t>
      </w:r>
      <w:r w:rsidRPr="00EB4BAF">
        <w:rPr>
          <w:rFonts w:ascii="Arial" w:hAnsi="Arial" w:cs="Arial"/>
          <w:sz w:val="24"/>
          <w:szCs w:val="24"/>
        </w:rPr>
        <w:t xml:space="preserve"> |picioare din|braţelor    |greutatea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genunchi,</w:t>
      </w:r>
      <w:r w:rsidRPr="00EB4BAF">
        <w:rPr>
          <w:rFonts w:ascii="Arial" w:hAnsi="Arial" w:cs="Arial"/>
          <w:sz w:val="24"/>
          <w:szCs w:val="24"/>
        </w:rPr>
        <w:t xml:space="preserve"> |această     |            |la nivelul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poziţia</w:t>
      </w:r>
      <w:r w:rsidRPr="00EB4BAF">
        <w:rPr>
          <w:rFonts w:ascii="Arial" w:hAnsi="Arial" w:cs="Arial"/>
          <w:sz w:val="24"/>
          <w:szCs w:val="24"/>
        </w:rPr>
        <w:t>|poziţie,    |            |ambilor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w:t>
      </w:r>
      <w:r w:rsidRPr="00EB4BAF">
        <w:rPr>
          <w:rFonts w:ascii="Arial" w:hAnsi="Arial" w:cs="Arial"/>
          <w:sz w:val="24"/>
          <w:szCs w:val="24"/>
        </w:rPr>
        <w:t xml:space="preserve">        |pornind cu  |            |genunchi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w:t>
      </w:r>
      <w:r w:rsidRPr="00EB4BAF">
        <w:rPr>
          <w:rFonts w:ascii="Arial" w:hAnsi="Arial" w:cs="Arial"/>
          <w:sz w:val="24"/>
          <w:szCs w:val="24"/>
        </w:rPr>
        <w:t xml:space="preserve"> |piciorul    |            |sau fără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pornind cu</w:t>
      </w:r>
      <w:r w:rsidRPr="00EB4BAF">
        <w:rPr>
          <w:rFonts w:ascii="Arial" w:hAnsi="Arial" w:cs="Arial"/>
          <w:sz w:val="24"/>
          <w:szCs w:val="24"/>
        </w:rPr>
        <w:t>|stâng, fără |            |sprijin în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piciorul</w:t>
      </w:r>
      <w:r w:rsidRPr="00EB4BAF">
        <w:rPr>
          <w:rFonts w:ascii="Arial" w:hAnsi="Arial" w:cs="Arial"/>
          <w:sz w:val="24"/>
          <w:szCs w:val="24"/>
        </w:rPr>
        <w:t xml:space="preserve">  |a te folosi |            |braţe)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stâng</w:t>
      </w:r>
      <w:r w:rsidRPr="00EB4BAF">
        <w:rPr>
          <w:rFonts w:ascii="Arial" w:hAnsi="Arial" w:cs="Arial"/>
          <w:sz w:val="24"/>
          <w:szCs w:val="24"/>
        </w:rPr>
        <w:t xml:space="preserve">     |de mâini?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|Poate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|necesita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|demonstraţie|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26. Din</w:t>
      </w:r>
      <w:r w:rsidRPr="00EB4BAF">
        <w:rPr>
          <w:rFonts w:ascii="Arial" w:hAnsi="Arial" w:cs="Arial"/>
          <w:sz w:val="24"/>
          <w:szCs w:val="24"/>
        </w:rPr>
        <w:t xml:space="preserve">   |Te poţi     |Poate, fără |Poate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poziţie</w:t>
      </w:r>
      <w:r w:rsidRPr="00EB4BAF">
        <w:rPr>
          <w:rFonts w:ascii="Arial" w:hAnsi="Arial" w:cs="Arial"/>
          <w:sz w:val="24"/>
          <w:szCs w:val="24"/>
        </w:rPr>
        <w:t xml:space="preserve">   |ridica în   |ajutorul    |îndepărta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înaltă pe</w:t>
      </w:r>
      <w:r w:rsidRPr="00EB4BAF">
        <w:rPr>
          <w:rFonts w:ascii="Arial" w:hAnsi="Arial" w:cs="Arial"/>
          <w:sz w:val="24"/>
          <w:szCs w:val="24"/>
        </w:rPr>
        <w:t xml:space="preserve"> |picioare din|braţelor    |greutatea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genunchi</w:t>
      </w:r>
      <w:r w:rsidRPr="00EB4BAF">
        <w:rPr>
          <w:rFonts w:ascii="Arial" w:hAnsi="Arial" w:cs="Arial"/>
          <w:sz w:val="24"/>
          <w:szCs w:val="24"/>
        </w:rPr>
        <w:t xml:space="preserve">  |această     |            |la nivelul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poziţia</w:t>
      </w:r>
      <w:r w:rsidRPr="00EB4BAF">
        <w:rPr>
          <w:rFonts w:ascii="Arial" w:hAnsi="Arial" w:cs="Arial"/>
          <w:sz w:val="24"/>
          <w:szCs w:val="24"/>
        </w:rPr>
        <w:t>|poziţie,    |            |ambilor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w:t>
      </w:r>
      <w:r w:rsidRPr="00EB4BAF">
        <w:rPr>
          <w:rFonts w:ascii="Arial" w:hAnsi="Arial" w:cs="Arial"/>
          <w:sz w:val="24"/>
          <w:szCs w:val="24"/>
        </w:rPr>
        <w:t xml:space="preserve">        |pornind cu  |            |genunchi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w:t>
      </w:r>
      <w:r w:rsidRPr="00EB4BAF">
        <w:rPr>
          <w:rFonts w:ascii="Arial" w:hAnsi="Arial" w:cs="Arial"/>
          <w:sz w:val="24"/>
          <w:szCs w:val="24"/>
        </w:rPr>
        <w:t xml:space="preserve"> |piciorul    |            |sau fără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pornind cu</w:t>
      </w:r>
      <w:r w:rsidRPr="00EB4BAF">
        <w:rPr>
          <w:rFonts w:ascii="Arial" w:hAnsi="Arial" w:cs="Arial"/>
          <w:sz w:val="24"/>
          <w:szCs w:val="24"/>
        </w:rPr>
        <w:t>|drept, fără |            |sprijin în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piciorul</w:t>
      </w:r>
      <w:r w:rsidRPr="00EB4BAF">
        <w:rPr>
          <w:rFonts w:ascii="Arial" w:hAnsi="Arial" w:cs="Arial"/>
          <w:sz w:val="24"/>
          <w:szCs w:val="24"/>
        </w:rPr>
        <w:t xml:space="preserve">  |a te folosi |            |braţe)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drept</w:t>
      </w:r>
      <w:r w:rsidRPr="00EB4BAF">
        <w:rPr>
          <w:rFonts w:ascii="Arial" w:hAnsi="Arial" w:cs="Arial"/>
          <w:sz w:val="24"/>
          <w:szCs w:val="24"/>
        </w:rPr>
        <w:t xml:space="preserve">     |de mâini?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|Poate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|necesita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|demonstraţie|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27. Din</w:t>
      </w:r>
      <w:r w:rsidRPr="00EB4BAF">
        <w:rPr>
          <w:rFonts w:ascii="Arial" w:hAnsi="Arial" w:cs="Arial"/>
          <w:sz w:val="24"/>
          <w:szCs w:val="24"/>
        </w:rPr>
        <w:t xml:space="preserve">   |Te poţi     |Poate să se |Se aşază pe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poziţia în</w:t>
      </w:r>
      <w:r w:rsidRPr="00EB4BAF">
        <w:rPr>
          <w:rFonts w:ascii="Arial" w:hAnsi="Arial" w:cs="Arial"/>
          <w:sz w:val="24"/>
          <w:szCs w:val="24"/>
        </w:rPr>
        <w:t>|aşeza pe    |aşeze fără a|podea dar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picioare</w:t>
      </w:r>
      <w:r w:rsidRPr="00EB4BAF">
        <w:rPr>
          <w:rFonts w:ascii="Arial" w:hAnsi="Arial" w:cs="Arial"/>
          <w:sz w:val="24"/>
          <w:szCs w:val="24"/>
        </w:rPr>
        <w:t xml:space="preserve">  |podea, în   |folosi      |îşi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poziţia</w:t>
      </w:r>
      <w:r w:rsidRPr="00EB4BAF">
        <w:rPr>
          <w:rFonts w:ascii="Arial" w:hAnsi="Arial" w:cs="Arial"/>
          <w:sz w:val="24"/>
          <w:szCs w:val="24"/>
        </w:rPr>
        <w:t>|mod         |braţele şi  |foloseşte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şezândă</w:t>
      </w:r>
      <w:r w:rsidRPr="00EB4BAF">
        <w:rPr>
          <w:rFonts w:ascii="Arial" w:hAnsi="Arial" w:cs="Arial"/>
          <w:sz w:val="24"/>
          <w:szCs w:val="24"/>
        </w:rPr>
        <w:t xml:space="preserve">   |controlat?  |fără a se   |braţele sau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|Încearcă să |prăbuşi     |se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|nu-ţi       |            |prăbuşeşte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|foloseşti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|braţele!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28.</w:t>
      </w:r>
      <w:r w:rsidRPr="00EB4BAF">
        <w:rPr>
          <w:rFonts w:ascii="Arial" w:hAnsi="Arial" w:cs="Arial"/>
          <w:sz w:val="24"/>
          <w:szCs w:val="24"/>
        </w:rPr>
        <w:t xml:space="preserve">       |Te poţi     |Efectuează  |Iniţiază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Ghemuire</w:t>
      </w:r>
      <w:r w:rsidRPr="00EB4BAF">
        <w:rPr>
          <w:rFonts w:ascii="Arial" w:hAnsi="Arial" w:cs="Arial"/>
          <w:sz w:val="24"/>
          <w:szCs w:val="24"/>
        </w:rPr>
        <w:t xml:space="preserve">  |ghemui?     |ghemuirea   |ghemuirea   |iniţia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|Imaginează- |fără        |(peste 10%),|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|ţi că te    |ajutorul    |foloseşte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|aşezi pe un |braţelor    |sprijinul pe|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|scaun foarte|(flexează   |braţe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|jos         |şoldurile 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|genunchii la|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|cel puţin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|90°)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29. Salt</w:t>
      </w:r>
      <w:r w:rsidRPr="00EB4BAF">
        <w:rPr>
          <w:rFonts w:ascii="Arial" w:hAnsi="Arial" w:cs="Arial"/>
          <w:sz w:val="24"/>
          <w:szCs w:val="24"/>
        </w:rPr>
        <w:t xml:space="preserve">  |Poţi sări   |Sare cel    |Sare între 5|Nu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 faţă</w:t>
      </w:r>
      <w:r w:rsidRPr="00EB4BAF">
        <w:rPr>
          <w:rFonts w:ascii="Arial" w:hAnsi="Arial" w:cs="Arial"/>
          <w:sz w:val="24"/>
          <w:szCs w:val="24"/>
        </w:rPr>
        <w:t xml:space="preserve">   |cât mai     |puţin 30 cm,|şi 27,5 cm, |sări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30 cm</w:t>
      </w:r>
      <w:r w:rsidRPr="00EB4BAF">
        <w:rPr>
          <w:rFonts w:ascii="Arial" w:hAnsi="Arial" w:cs="Arial"/>
          <w:sz w:val="24"/>
          <w:szCs w:val="24"/>
        </w:rPr>
        <w:t xml:space="preserve">     |mult, cu    |cu ambele   |cu ambele   |ambele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|ambele      |picioare    |picioare    |picioare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|picioare, de|simultan    |simultan    |simultan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această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|linie până  |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cealaltă?|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30.</w:t>
      </w:r>
      <w:r w:rsidRPr="00EB4BAF">
        <w:rPr>
          <w:rFonts w:ascii="Arial" w:hAnsi="Arial" w:cs="Arial"/>
          <w:sz w:val="24"/>
          <w:szCs w:val="24"/>
        </w:rPr>
        <w:t xml:space="preserve">       |Poţi urca pe|Urcă 4      |Urcă 2 - 4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Urcarea</w:t>
      </w:r>
      <w:r w:rsidRPr="00EB4BAF">
        <w:rPr>
          <w:rFonts w:ascii="Arial" w:hAnsi="Arial" w:cs="Arial"/>
          <w:sz w:val="24"/>
          <w:szCs w:val="24"/>
        </w:rPr>
        <w:t xml:space="preserve">   |trepte? Te  |trepte      |trepte,     |urca 2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treptelor</w:t>
      </w:r>
      <w:r w:rsidRPr="00EB4BAF">
        <w:rPr>
          <w:rFonts w:ascii="Arial" w:hAnsi="Arial" w:cs="Arial"/>
          <w:sz w:val="24"/>
          <w:szCs w:val="24"/>
        </w:rPr>
        <w:t xml:space="preserve"> |poţi folosi |folosind    |folosind o  |trepte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folosind</w:t>
      </w:r>
      <w:r w:rsidRPr="00EB4BAF">
        <w:rPr>
          <w:rFonts w:ascii="Arial" w:hAnsi="Arial" w:cs="Arial"/>
          <w:sz w:val="24"/>
          <w:szCs w:val="24"/>
        </w:rPr>
        <w:t xml:space="preserve">  |de o        |balustrada  |balustradă, |folosind o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balustrada</w:t>
      </w:r>
      <w:r w:rsidRPr="00EB4BAF">
        <w:rPr>
          <w:rFonts w:ascii="Arial" w:hAnsi="Arial" w:cs="Arial"/>
          <w:sz w:val="24"/>
          <w:szCs w:val="24"/>
        </w:rPr>
        <w:t>|balustradă  |şi păşind   |în orice mod|balustradă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|alternativ  |de a păşi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31.</w:t>
      </w:r>
      <w:r w:rsidRPr="00EB4BAF">
        <w:rPr>
          <w:rFonts w:ascii="Arial" w:hAnsi="Arial" w:cs="Arial"/>
          <w:sz w:val="24"/>
          <w:szCs w:val="24"/>
        </w:rPr>
        <w:t xml:space="preserve">       |Poţi coborî |Coboară 4   |Coboară 2 -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Coborârea</w:t>
      </w:r>
      <w:r w:rsidRPr="00EB4BAF">
        <w:rPr>
          <w:rFonts w:ascii="Arial" w:hAnsi="Arial" w:cs="Arial"/>
          <w:sz w:val="24"/>
          <w:szCs w:val="24"/>
        </w:rPr>
        <w:t xml:space="preserve"> |pe trepte?  |trepte      |4 trepte,   |coborî 2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treptelor</w:t>
      </w:r>
      <w:r w:rsidRPr="00EB4BAF">
        <w:rPr>
          <w:rFonts w:ascii="Arial" w:hAnsi="Arial" w:cs="Arial"/>
          <w:sz w:val="24"/>
          <w:szCs w:val="24"/>
        </w:rPr>
        <w:t xml:space="preserve"> |Te poţi     |folosind    |folosind o  |trepte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folosind</w:t>
      </w:r>
      <w:r w:rsidRPr="00EB4BAF">
        <w:rPr>
          <w:rFonts w:ascii="Arial" w:hAnsi="Arial" w:cs="Arial"/>
          <w:sz w:val="24"/>
          <w:szCs w:val="24"/>
        </w:rPr>
        <w:t xml:space="preserve">  |folosi de o |balustrada  |balustradă, |folosind o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balustrada</w:t>
      </w:r>
      <w:r w:rsidRPr="00EB4BAF">
        <w:rPr>
          <w:rFonts w:ascii="Arial" w:hAnsi="Arial" w:cs="Arial"/>
          <w:sz w:val="24"/>
          <w:szCs w:val="24"/>
        </w:rPr>
        <w:t>|balustradă  |şi păşind   |în orice mod|balustradă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|alternativ  |de a păşi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32.</w:t>
      </w:r>
      <w:r w:rsidRPr="00EB4BAF">
        <w:rPr>
          <w:rFonts w:ascii="Arial" w:hAnsi="Arial" w:cs="Arial"/>
          <w:sz w:val="24"/>
          <w:szCs w:val="24"/>
        </w:rPr>
        <w:t xml:space="preserve">       |Poţi urca pe|Urcă 4      |Urcă 2 - 4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Urcarea</w:t>
      </w:r>
      <w:r w:rsidRPr="00EB4BAF">
        <w:rPr>
          <w:rFonts w:ascii="Arial" w:hAnsi="Arial" w:cs="Arial"/>
          <w:sz w:val="24"/>
          <w:szCs w:val="24"/>
        </w:rPr>
        <w:t xml:space="preserve">   |trepte?     |trepte cu   |trepte, cu  |urca 2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treptelor</w:t>
      </w:r>
      <w:r w:rsidRPr="00EB4BAF">
        <w:rPr>
          <w:rFonts w:ascii="Arial" w:hAnsi="Arial" w:cs="Arial"/>
          <w:sz w:val="24"/>
          <w:szCs w:val="24"/>
        </w:rPr>
        <w:t xml:space="preserve"> |Încearcă să |braţele     |braţele     |trepte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fără a</w:t>
      </w:r>
      <w:r w:rsidRPr="00EB4BAF">
        <w:rPr>
          <w:rFonts w:ascii="Arial" w:hAnsi="Arial" w:cs="Arial"/>
          <w:sz w:val="24"/>
          <w:szCs w:val="24"/>
        </w:rPr>
        <w:t xml:space="preserve">    |nu te       |libere şi   |libere, în  |braţele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folosi</w:t>
      </w:r>
      <w:r w:rsidRPr="00EB4BAF">
        <w:rPr>
          <w:rFonts w:ascii="Arial" w:hAnsi="Arial" w:cs="Arial"/>
          <w:sz w:val="24"/>
          <w:szCs w:val="24"/>
        </w:rPr>
        <w:t xml:space="preserve">    |foloseşti de|păşind      |orice mod de|libere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balustrada</w:t>
      </w:r>
      <w:r w:rsidRPr="00EB4BAF">
        <w:rPr>
          <w:rFonts w:ascii="Arial" w:hAnsi="Arial" w:cs="Arial"/>
          <w:sz w:val="24"/>
          <w:szCs w:val="24"/>
        </w:rPr>
        <w:t>|balustradă  |alternativ  |a păşi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33.</w:t>
      </w:r>
      <w:r w:rsidRPr="00EB4BAF">
        <w:rPr>
          <w:rFonts w:ascii="Arial" w:hAnsi="Arial" w:cs="Arial"/>
          <w:sz w:val="24"/>
          <w:szCs w:val="24"/>
        </w:rPr>
        <w:t xml:space="preserve">       |Poţi coborî |Coboară 4   |Coboară 2 - |Nu poate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Coborârea</w:t>
      </w:r>
      <w:r w:rsidRPr="00EB4BAF">
        <w:rPr>
          <w:rFonts w:ascii="Arial" w:hAnsi="Arial" w:cs="Arial"/>
          <w:sz w:val="24"/>
          <w:szCs w:val="24"/>
        </w:rPr>
        <w:t xml:space="preserve"> |pe trepte?  |trepte cu   |4 trepte, cu|coborî 2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treptelor</w:t>
      </w:r>
      <w:r w:rsidRPr="00EB4BAF">
        <w:rPr>
          <w:rFonts w:ascii="Arial" w:hAnsi="Arial" w:cs="Arial"/>
          <w:sz w:val="24"/>
          <w:szCs w:val="24"/>
        </w:rPr>
        <w:t xml:space="preserve"> |Încearcă să |braţele     |braţele     |trepte cu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fără a</w:t>
      </w:r>
      <w:r w:rsidRPr="00EB4BAF">
        <w:rPr>
          <w:rFonts w:ascii="Arial" w:hAnsi="Arial" w:cs="Arial"/>
          <w:sz w:val="24"/>
          <w:szCs w:val="24"/>
        </w:rPr>
        <w:t xml:space="preserve">    |nu te       |libere şi   |libere, în  |braţele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folosi</w:t>
      </w:r>
      <w:r w:rsidRPr="00EB4BAF">
        <w:rPr>
          <w:rFonts w:ascii="Arial" w:hAnsi="Arial" w:cs="Arial"/>
          <w:sz w:val="24"/>
          <w:szCs w:val="24"/>
        </w:rPr>
        <w:t xml:space="preserve">    |foloseşti de|păşind      |orice mod de|libere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balustrada</w:t>
      </w:r>
      <w:r w:rsidRPr="00EB4BAF">
        <w:rPr>
          <w:rFonts w:ascii="Arial" w:hAnsi="Arial" w:cs="Arial"/>
          <w:sz w:val="24"/>
          <w:szCs w:val="24"/>
        </w:rPr>
        <w:t>|balustradă  |alternativ  |a păşi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SCOR</w:t>
      </w:r>
      <w:r w:rsidRPr="00EB4BAF">
        <w:rPr>
          <w:rFonts w:ascii="Arial" w:hAnsi="Arial" w:cs="Arial"/>
          <w:sz w:val="24"/>
          <w:szCs w:val="24"/>
        </w:rPr>
        <w:t xml:space="preserve">      |            |</w:t>
      </w:r>
      <w:r w:rsidRPr="00EB4BAF">
        <w:rPr>
          <w:rFonts w:ascii="Arial" w:hAnsi="Arial" w:cs="Arial"/>
          <w:b/>
          <w:bCs/>
          <w:sz w:val="24"/>
          <w:szCs w:val="24"/>
        </w:rPr>
        <w:t>Rezultate de</w:t>
      </w:r>
      <w:r w:rsidRPr="00EB4BAF">
        <w:rPr>
          <w:rFonts w:ascii="Arial" w:hAnsi="Arial" w:cs="Arial"/>
          <w:sz w:val="24"/>
          <w:szCs w:val="24"/>
        </w:rPr>
        <w:t>|</w:t>
      </w:r>
      <w:r w:rsidRPr="00EB4BAF">
        <w:rPr>
          <w:rFonts w:ascii="Arial" w:hAnsi="Arial" w:cs="Arial"/>
          <w:b/>
          <w:bCs/>
          <w:sz w:val="24"/>
          <w:szCs w:val="24"/>
        </w:rPr>
        <w:t>Rezultate de</w:t>
      </w:r>
      <w:r w:rsidRPr="00EB4BAF">
        <w:rPr>
          <w:rFonts w:ascii="Arial" w:hAnsi="Arial" w:cs="Arial"/>
          <w:sz w:val="24"/>
          <w:szCs w:val="24"/>
        </w:rPr>
        <w:t>|</w:t>
      </w:r>
      <w:r w:rsidRPr="00EB4BAF">
        <w:rPr>
          <w:rFonts w:ascii="Arial" w:hAnsi="Arial" w:cs="Arial"/>
          <w:b/>
          <w:bCs/>
          <w:sz w:val="24"/>
          <w:szCs w:val="24"/>
        </w:rPr>
        <w:t>Rezultate de</w:t>
      </w:r>
      <w:r w:rsidRPr="00EB4BAF">
        <w:rPr>
          <w:rFonts w:ascii="Arial" w:hAnsi="Arial" w:cs="Arial"/>
          <w:sz w:val="24"/>
          <w:szCs w:val="24"/>
        </w:rPr>
        <w:t>|</w:t>
      </w:r>
      <w:r w:rsidRPr="00EB4BAF">
        <w:rPr>
          <w:rFonts w:ascii="Arial" w:hAnsi="Arial" w:cs="Arial"/>
          <w:b/>
          <w:bCs/>
          <w:sz w:val="24"/>
          <w:szCs w:val="24"/>
        </w:rPr>
        <w:t>TO-</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w:t>
      </w:r>
      <w:r w:rsidRPr="00EB4BAF">
        <w:rPr>
          <w:rFonts w:ascii="Arial" w:hAnsi="Arial" w:cs="Arial"/>
          <w:b/>
          <w:bCs/>
          <w:sz w:val="24"/>
          <w:szCs w:val="24"/>
        </w:rPr>
        <w:t>2 =</w:t>
      </w:r>
      <w:r w:rsidRPr="00EB4BAF">
        <w:rPr>
          <w:rFonts w:ascii="Arial" w:hAnsi="Arial" w:cs="Arial"/>
          <w:sz w:val="24"/>
          <w:szCs w:val="24"/>
        </w:rPr>
        <w:t xml:space="preserve">         |</w:t>
      </w:r>
      <w:r w:rsidRPr="00EB4BAF">
        <w:rPr>
          <w:rFonts w:ascii="Arial" w:hAnsi="Arial" w:cs="Arial"/>
          <w:b/>
          <w:bCs/>
          <w:sz w:val="24"/>
          <w:szCs w:val="24"/>
        </w:rPr>
        <w:t>1 =</w:t>
      </w:r>
      <w:r w:rsidRPr="00EB4BAF">
        <w:rPr>
          <w:rFonts w:ascii="Arial" w:hAnsi="Arial" w:cs="Arial"/>
          <w:sz w:val="24"/>
          <w:szCs w:val="24"/>
        </w:rPr>
        <w:t xml:space="preserve">         |</w:t>
      </w:r>
      <w:r w:rsidRPr="00EB4BAF">
        <w:rPr>
          <w:rFonts w:ascii="Arial" w:hAnsi="Arial" w:cs="Arial"/>
          <w:b/>
          <w:bCs/>
          <w:sz w:val="24"/>
          <w:szCs w:val="24"/>
        </w:rPr>
        <w:t>0 =</w:t>
      </w:r>
      <w:r w:rsidRPr="00EB4BAF">
        <w:rPr>
          <w:rFonts w:ascii="Arial" w:hAnsi="Arial" w:cs="Arial"/>
          <w:sz w:val="24"/>
          <w:szCs w:val="24"/>
        </w:rPr>
        <w:t xml:space="preserve">         |</w:t>
      </w:r>
      <w:r w:rsidRPr="00EB4BAF">
        <w:rPr>
          <w:rFonts w:ascii="Arial" w:hAnsi="Arial" w:cs="Arial"/>
          <w:b/>
          <w:bCs/>
          <w:sz w:val="24"/>
          <w:szCs w:val="24"/>
        </w:rPr>
        <w:t>TAL</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w:t>
      </w:r>
      <w:r w:rsidRPr="00EB4BAF">
        <w:rPr>
          <w:rFonts w:ascii="Arial" w:hAnsi="Arial" w:cs="Arial"/>
          <w:b/>
          <w:bCs/>
          <w:sz w:val="24"/>
          <w:szCs w:val="24"/>
        </w:rPr>
        <w:t>=</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w:t>
      </w:r>
      <w:r w:rsidRPr="00EB4BAF">
        <w:rPr>
          <w:rFonts w:ascii="Arial" w:hAnsi="Arial" w:cs="Arial"/>
          <w:b/>
          <w:bCs/>
          <w:sz w:val="24"/>
          <w:szCs w:val="24"/>
        </w:rPr>
        <w:t>/66</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TESTUL DE MERS 6 MINUTE (6MWT)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Subiect:            | Data testului (zz/ll/aa): _ _/_ _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Evaluator: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Lista de verificare pre-test:                 | Da| Nu|Nu se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|aplică|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Pacientul poartă încălţăminte adecvată?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Pacientul nu poartă nicio orteză deasupra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gleznei?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Subiectul s-a odihnit timp de 10 minute?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KT a demonstrat mersul?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 Asistentul "urmăritor" este considerat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competent de către KT?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6. A fost oferită oportunitatea de a merge la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baie?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Răspunsurile 1 - 6 trebuie să fie da pentru a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continua cu 6MWT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Care este locaţia testului?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Locaţie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 | _ |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Este aceeaşi locaţie ca la testele anterioare?||_|||_||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Care este suprafaţa podelei?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Suprafaţa podelei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Pacientul poartă talonete adăugate în pantofi?|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Descrieţi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Tipul inserţiei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Aceasta este o repetare a testului pentru că  | _ |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primul test a fost nevalid?                   ||_|||_||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Nr.</w:t>
      </w:r>
      <w:r w:rsidRPr="00EB4BAF">
        <w:rPr>
          <w:rFonts w:ascii="Arial" w:hAnsi="Arial" w:cs="Arial"/>
          <w:sz w:val="24"/>
          <w:szCs w:val="24"/>
        </w:rPr>
        <w:t>|</w:t>
      </w:r>
      <w:r w:rsidRPr="00EB4BAF">
        <w:rPr>
          <w:rFonts w:ascii="Arial" w:hAnsi="Arial" w:cs="Arial"/>
          <w:b/>
          <w:bCs/>
          <w:sz w:val="24"/>
          <w:szCs w:val="24"/>
        </w:rPr>
        <w:t>Distanţa</w:t>
      </w:r>
      <w:r w:rsidRPr="00EB4BAF">
        <w:rPr>
          <w:rFonts w:ascii="Arial" w:hAnsi="Arial" w:cs="Arial"/>
          <w:sz w:val="24"/>
          <w:szCs w:val="24"/>
        </w:rPr>
        <w:t>|</w:t>
      </w:r>
      <w:r w:rsidRPr="00EB4BAF">
        <w:rPr>
          <w:rFonts w:ascii="Arial" w:hAnsi="Arial" w:cs="Arial"/>
          <w:b/>
          <w:bCs/>
          <w:sz w:val="24"/>
          <w:szCs w:val="24"/>
        </w:rPr>
        <w:t>Timpul</w:t>
      </w:r>
      <w:r w:rsidRPr="00EB4BAF">
        <w:rPr>
          <w:rFonts w:ascii="Arial" w:hAnsi="Arial" w:cs="Arial"/>
          <w:sz w:val="24"/>
          <w:szCs w:val="24"/>
        </w:rPr>
        <w:t>| |</w:t>
      </w:r>
      <w:r w:rsidRPr="00EB4BAF">
        <w:rPr>
          <w:rFonts w:ascii="Arial" w:hAnsi="Arial" w:cs="Arial"/>
          <w:b/>
          <w:bCs/>
          <w:sz w:val="24"/>
          <w:szCs w:val="24"/>
        </w:rPr>
        <w:t>Nr.</w:t>
      </w:r>
      <w:r w:rsidRPr="00EB4BAF">
        <w:rPr>
          <w:rFonts w:ascii="Arial" w:hAnsi="Arial" w:cs="Arial"/>
          <w:sz w:val="24"/>
          <w:szCs w:val="24"/>
        </w:rPr>
        <w:t>|</w:t>
      </w:r>
      <w:r w:rsidRPr="00EB4BAF">
        <w:rPr>
          <w:rFonts w:ascii="Arial" w:hAnsi="Arial" w:cs="Arial"/>
          <w:b/>
          <w:bCs/>
          <w:sz w:val="24"/>
          <w:szCs w:val="24"/>
        </w:rPr>
        <w:t>Distanţa</w:t>
      </w:r>
      <w:r w:rsidRPr="00EB4BAF">
        <w:rPr>
          <w:rFonts w:ascii="Arial" w:hAnsi="Arial" w:cs="Arial"/>
          <w:sz w:val="24"/>
          <w:szCs w:val="24"/>
        </w:rPr>
        <w:t>|</w:t>
      </w:r>
      <w:r w:rsidRPr="00EB4BAF">
        <w:rPr>
          <w:rFonts w:ascii="Arial" w:hAnsi="Arial" w:cs="Arial"/>
          <w:b/>
          <w:bCs/>
          <w:sz w:val="24"/>
          <w:szCs w:val="24"/>
        </w:rPr>
        <w:t>Timpul</w:t>
      </w:r>
      <w:r w:rsidRPr="00EB4BAF">
        <w:rPr>
          <w:rFonts w:ascii="Arial" w:hAnsi="Arial" w:cs="Arial"/>
          <w:sz w:val="24"/>
          <w:szCs w:val="24"/>
        </w:rPr>
        <w:t xml:space="preserve">|   </w:t>
      </w:r>
      <w:r w:rsidRPr="00EB4BAF">
        <w:rPr>
          <w:rFonts w:ascii="Arial" w:hAnsi="Arial" w:cs="Arial"/>
          <w:b/>
          <w:bCs/>
          <w:sz w:val="24"/>
          <w:szCs w:val="24"/>
        </w:rPr>
        <w:t>DETALII DESPRE CĂDERE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(M)</w:t>
      </w:r>
      <w:r w:rsidRPr="00EB4BAF">
        <w:rPr>
          <w:rFonts w:ascii="Arial" w:hAnsi="Arial" w:cs="Arial"/>
          <w:sz w:val="24"/>
          <w:szCs w:val="24"/>
        </w:rPr>
        <w:t xml:space="preserve">   |</w:t>
      </w:r>
      <w:r w:rsidRPr="00EB4BAF">
        <w:rPr>
          <w:rFonts w:ascii="Arial" w:hAnsi="Arial" w:cs="Arial"/>
          <w:b/>
          <w:bCs/>
          <w:sz w:val="24"/>
          <w:szCs w:val="24"/>
        </w:rPr>
        <w:t>(m:ss)</w:t>
      </w:r>
      <w:r w:rsidRPr="00EB4BAF">
        <w:rPr>
          <w:rFonts w:ascii="Arial" w:hAnsi="Arial" w:cs="Arial"/>
          <w:sz w:val="24"/>
          <w:szCs w:val="24"/>
        </w:rPr>
        <w:t xml:space="preserve">| |   |  </w:t>
      </w:r>
      <w:r w:rsidRPr="00EB4BAF">
        <w:rPr>
          <w:rFonts w:ascii="Arial" w:hAnsi="Arial" w:cs="Arial"/>
          <w:b/>
          <w:bCs/>
          <w:sz w:val="24"/>
          <w:szCs w:val="24"/>
        </w:rPr>
        <w:t>(M)</w:t>
      </w:r>
      <w:r w:rsidRPr="00EB4BAF">
        <w:rPr>
          <w:rFonts w:ascii="Arial" w:hAnsi="Arial" w:cs="Arial"/>
          <w:sz w:val="24"/>
          <w:szCs w:val="24"/>
        </w:rPr>
        <w:t xml:space="preserve">   |</w:t>
      </w:r>
      <w:r w:rsidRPr="00EB4BAF">
        <w:rPr>
          <w:rFonts w:ascii="Arial" w:hAnsi="Arial" w:cs="Arial"/>
          <w:b/>
          <w:bCs/>
          <w:sz w:val="24"/>
          <w:szCs w:val="24"/>
        </w:rPr>
        <w:t>(m:ss)</w:t>
      </w:r>
      <w:r w:rsidRPr="00EB4BAF">
        <w:rPr>
          <w:rFonts w:ascii="Arial" w:hAnsi="Arial" w:cs="Arial"/>
          <w:sz w:val="24"/>
          <w:szCs w:val="24"/>
        </w:rPr>
        <w:t>|___________________________|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w:t>
      </w:r>
      <w:r w:rsidRPr="00EB4BAF">
        <w:rPr>
          <w:rFonts w:ascii="Arial" w:hAnsi="Arial" w:cs="Arial"/>
          <w:b/>
          <w:bCs/>
          <w:sz w:val="24"/>
          <w:szCs w:val="24"/>
        </w:rPr>
        <w:t>Timpul</w:t>
      </w:r>
      <w:r w:rsidRPr="00EB4BAF">
        <w:rPr>
          <w:rFonts w:ascii="Arial" w:hAnsi="Arial" w:cs="Arial"/>
          <w:sz w:val="24"/>
          <w:szCs w:val="24"/>
        </w:rPr>
        <w:t xml:space="preserve"> |</w:t>
      </w:r>
      <w:r w:rsidRPr="00EB4BAF">
        <w:rPr>
          <w:rFonts w:ascii="Arial" w:hAnsi="Arial" w:cs="Arial"/>
          <w:b/>
          <w:bCs/>
          <w:sz w:val="24"/>
          <w:szCs w:val="24"/>
        </w:rPr>
        <w:t>Timpul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w:t>
      </w:r>
      <w:r w:rsidRPr="00EB4BAF">
        <w:rPr>
          <w:rFonts w:ascii="Arial" w:hAnsi="Arial" w:cs="Arial"/>
          <w:b/>
          <w:bCs/>
          <w:sz w:val="24"/>
          <w:szCs w:val="24"/>
        </w:rPr>
        <w:t>căderii</w:t>
      </w:r>
      <w:r w:rsidRPr="00EB4BAF">
        <w:rPr>
          <w:rFonts w:ascii="Arial" w:hAnsi="Arial" w:cs="Arial"/>
          <w:sz w:val="24"/>
          <w:szCs w:val="24"/>
        </w:rPr>
        <w:t>|</w:t>
      </w:r>
      <w:r w:rsidRPr="00EB4BAF">
        <w:rPr>
          <w:rFonts w:ascii="Arial" w:hAnsi="Arial" w:cs="Arial"/>
          <w:b/>
          <w:bCs/>
          <w:sz w:val="24"/>
          <w:szCs w:val="24"/>
        </w:rPr>
        <w:t>revenirii</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         |</w:t>
      </w:r>
      <w:r w:rsidRPr="00EB4BAF">
        <w:rPr>
          <w:rFonts w:ascii="Arial" w:hAnsi="Arial" w:cs="Arial"/>
          <w:b/>
          <w:bCs/>
          <w:sz w:val="24"/>
          <w:szCs w:val="24"/>
        </w:rPr>
        <w:t>(m:ss)</w:t>
      </w:r>
      <w:r w:rsidRPr="00EB4BAF">
        <w:rPr>
          <w:rFonts w:ascii="Arial" w:hAnsi="Arial" w:cs="Arial"/>
          <w:sz w:val="24"/>
          <w:szCs w:val="24"/>
        </w:rPr>
        <w:t xml:space="preserve"> |</w:t>
      </w:r>
      <w:r w:rsidRPr="00EB4BAF">
        <w:rPr>
          <w:rFonts w:ascii="Arial" w:hAnsi="Arial" w:cs="Arial"/>
          <w:b/>
          <w:bCs/>
          <w:sz w:val="24"/>
          <w:szCs w:val="24"/>
        </w:rPr>
        <w:t>(m:ss)</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0</w:t>
      </w:r>
      <w:r w:rsidRPr="00EB4BAF">
        <w:rPr>
          <w:rFonts w:ascii="Arial" w:hAnsi="Arial" w:cs="Arial"/>
          <w:sz w:val="24"/>
          <w:szCs w:val="24"/>
        </w:rPr>
        <w:t xml:space="preserve">|      0 | 0:00 | | </w:t>
      </w:r>
      <w:r w:rsidRPr="00EB4BAF">
        <w:rPr>
          <w:rFonts w:ascii="Arial" w:hAnsi="Arial" w:cs="Arial"/>
          <w:b/>
          <w:bCs/>
          <w:sz w:val="24"/>
          <w:szCs w:val="24"/>
        </w:rPr>
        <w:t>20</w:t>
      </w:r>
      <w:r w:rsidRPr="00EB4BAF">
        <w:rPr>
          <w:rFonts w:ascii="Arial" w:hAnsi="Arial" w:cs="Arial"/>
          <w:sz w:val="24"/>
          <w:szCs w:val="24"/>
        </w:rPr>
        <w:t>|    500 | _:__ |</w:t>
      </w:r>
      <w:r w:rsidRPr="00EB4BAF">
        <w:rPr>
          <w:rFonts w:ascii="Arial" w:hAnsi="Arial" w:cs="Arial"/>
          <w:b/>
          <w:bCs/>
          <w:sz w:val="24"/>
          <w:szCs w:val="24"/>
        </w:rPr>
        <w:t>Căderea A</w:t>
      </w:r>
      <w:r w:rsidRPr="00EB4BAF">
        <w:rPr>
          <w:rFonts w:ascii="Arial" w:hAnsi="Arial" w:cs="Arial"/>
          <w:sz w:val="24"/>
          <w:szCs w:val="24"/>
        </w:rPr>
        <w:t>|  _:__ |   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w:t>
      </w:r>
      <w:r w:rsidRPr="00EB4BAF">
        <w:rPr>
          <w:rFonts w:ascii="Arial" w:hAnsi="Arial" w:cs="Arial"/>
          <w:sz w:val="24"/>
          <w:szCs w:val="24"/>
        </w:rPr>
        <w:t xml:space="preserve">|     25 | _:__ | | </w:t>
      </w:r>
      <w:r w:rsidRPr="00EB4BAF">
        <w:rPr>
          <w:rFonts w:ascii="Arial" w:hAnsi="Arial" w:cs="Arial"/>
          <w:b/>
          <w:bCs/>
          <w:sz w:val="24"/>
          <w:szCs w:val="24"/>
        </w:rPr>
        <w:t>21</w:t>
      </w:r>
      <w:r w:rsidRPr="00EB4BAF">
        <w:rPr>
          <w:rFonts w:ascii="Arial" w:hAnsi="Arial" w:cs="Arial"/>
          <w:sz w:val="24"/>
          <w:szCs w:val="24"/>
        </w:rPr>
        <w:t>|    525 | _:__ |</w:t>
      </w:r>
      <w:r w:rsidRPr="00EB4BAF">
        <w:rPr>
          <w:rFonts w:ascii="Arial" w:hAnsi="Arial" w:cs="Arial"/>
          <w:b/>
          <w:bCs/>
          <w:sz w:val="24"/>
          <w:szCs w:val="24"/>
        </w:rPr>
        <w:t>Căderea B</w:t>
      </w:r>
      <w:r w:rsidRPr="00EB4BAF">
        <w:rPr>
          <w:rFonts w:ascii="Arial" w:hAnsi="Arial" w:cs="Arial"/>
          <w:sz w:val="24"/>
          <w:szCs w:val="24"/>
        </w:rPr>
        <w:t>|  _:__ |   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w:t>
      </w:r>
      <w:r w:rsidRPr="00EB4BAF">
        <w:rPr>
          <w:rFonts w:ascii="Arial" w:hAnsi="Arial" w:cs="Arial"/>
          <w:sz w:val="24"/>
          <w:szCs w:val="24"/>
        </w:rPr>
        <w:t xml:space="preserve">|     50 | _:__ | | </w:t>
      </w:r>
      <w:r w:rsidRPr="00EB4BAF">
        <w:rPr>
          <w:rFonts w:ascii="Arial" w:hAnsi="Arial" w:cs="Arial"/>
          <w:b/>
          <w:bCs/>
          <w:sz w:val="24"/>
          <w:szCs w:val="24"/>
        </w:rPr>
        <w:t>22</w:t>
      </w:r>
      <w:r w:rsidRPr="00EB4BAF">
        <w:rPr>
          <w:rFonts w:ascii="Arial" w:hAnsi="Arial" w:cs="Arial"/>
          <w:sz w:val="24"/>
          <w:szCs w:val="24"/>
        </w:rPr>
        <w:t>|    550 | _:__ |</w:t>
      </w:r>
      <w:r w:rsidRPr="00EB4BAF">
        <w:rPr>
          <w:rFonts w:ascii="Arial" w:hAnsi="Arial" w:cs="Arial"/>
          <w:b/>
          <w:bCs/>
          <w:sz w:val="24"/>
          <w:szCs w:val="24"/>
        </w:rPr>
        <w:t>Căderea C</w:t>
      </w:r>
      <w:r w:rsidRPr="00EB4BAF">
        <w:rPr>
          <w:rFonts w:ascii="Arial" w:hAnsi="Arial" w:cs="Arial"/>
          <w:sz w:val="24"/>
          <w:szCs w:val="24"/>
        </w:rPr>
        <w:t>|  _:__ |   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w:t>
      </w:r>
      <w:r w:rsidRPr="00EB4BAF">
        <w:rPr>
          <w:rFonts w:ascii="Arial" w:hAnsi="Arial" w:cs="Arial"/>
          <w:sz w:val="24"/>
          <w:szCs w:val="24"/>
        </w:rPr>
        <w:t xml:space="preserve">|     75 | _:__ | | </w:t>
      </w:r>
      <w:r w:rsidRPr="00EB4BAF">
        <w:rPr>
          <w:rFonts w:ascii="Arial" w:hAnsi="Arial" w:cs="Arial"/>
          <w:b/>
          <w:bCs/>
          <w:sz w:val="24"/>
          <w:szCs w:val="24"/>
        </w:rPr>
        <w:t>23</w:t>
      </w:r>
      <w:r w:rsidRPr="00EB4BAF">
        <w:rPr>
          <w:rFonts w:ascii="Arial" w:hAnsi="Arial" w:cs="Arial"/>
          <w:sz w:val="24"/>
          <w:szCs w:val="24"/>
        </w:rPr>
        <w:t>|    575 | _:__ |</w:t>
      </w:r>
      <w:r w:rsidRPr="00EB4BAF">
        <w:rPr>
          <w:rFonts w:ascii="Arial" w:hAnsi="Arial" w:cs="Arial"/>
          <w:b/>
          <w:bCs/>
          <w:sz w:val="24"/>
          <w:szCs w:val="24"/>
        </w:rPr>
        <w:t>Căderea D</w:t>
      </w:r>
      <w:r w:rsidRPr="00EB4BAF">
        <w:rPr>
          <w:rFonts w:ascii="Arial" w:hAnsi="Arial" w:cs="Arial"/>
          <w:sz w:val="24"/>
          <w:szCs w:val="24"/>
        </w:rPr>
        <w:t>|  _:__ |   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w:t>
      </w:r>
      <w:r w:rsidRPr="00EB4BAF">
        <w:rPr>
          <w:rFonts w:ascii="Arial" w:hAnsi="Arial" w:cs="Arial"/>
          <w:sz w:val="24"/>
          <w:szCs w:val="24"/>
        </w:rPr>
        <w:t xml:space="preserve">|    100 | _:__ | | </w:t>
      </w:r>
      <w:r w:rsidRPr="00EB4BAF">
        <w:rPr>
          <w:rFonts w:ascii="Arial" w:hAnsi="Arial" w:cs="Arial"/>
          <w:b/>
          <w:bCs/>
          <w:sz w:val="24"/>
          <w:szCs w:val="24"/>
        </w:rPr>
        <w:t>24</w:t>
      </w:r>
      <w:r w:rsidRPr="00EB4BAF">
        <w:rPr>
          <w:rFonts w:ascii="Arial" w:hAnsi="Arial" w:cs="Arial"/>
          <w:sz w:val="24"/>
          <w:szCs w:val="24"/>
        </w:rPr>
        <w:t>|    600 | _:__ |</w:t>
      </w:r>
      <w:r w:rsidRPr="00EB4BAF">
        <w:rPr>
          <w:rFonts w:ascii="Arial" w:hAnsi="Arial" w:cs="Arial"/>
          <w:b/>
          <w:bCs/>
          <w:sz w:val="24"/>
          <w:szCs w:val="24"/>
        </w:rPr>
        <w:t>Pacientul</w:t>
      </w:r>
      <w:r w:rsidRPr="00EB4BAF">
        <w:rPr>
          <w:rFonts w:ascii="Arial" w:hAnsi="Arial" w:cs="Arial"/>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w:t>
      </w:r>
      <w:r w:rsidRPr="00EB4BAF">
        <w:rPr>
          <w:rFonts w:ascii="Arial" w:hAnsi="Arial" w:cs="Arial"/>
          <w:b/>
          <w:bCs/>
          <w:sz w:val="24"/>
          <w:szCs w:val="24"/>
        </w:rPr>
        <w:t>a căzut</w:t>
      </w:r>
      <w:r w:rsidRPr="00EB4BAF">
        <w:rPr>
          <w:rFonts w:ascii="Arial" w:hAnsi="Arial" w:cs="Arial"/>
          <w:sz w:val="24"/>
          <w:szCs w:val="24"/>
        </w:rPr>
        <w:t xml:space="preserve">  | |_| Da   |_| Nu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w:t>
      </w:r>
      <w:r w:rsidRPr="00EB4BAF">
        <w:rPr>
          <w:rFonts w:ascii="Arial" w:hAnsi="Arial" w:cs="Arial"/>
          <w:b/>
          <w:bCs/>
          <w:sz w:val="24"/>
          <w:szCs w:val="24"/>
        </w:rPr>
        <w:t>în timpul</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5</w:t>
      </w:r>
      <w:r w:rsidRPr="00EB4BAF">
        <w:rPr>
          <w:rFonts w:ascii="Arial" w:hAnsi="Arial" w:cs="Arial"/>
          <w:sz w:val="24"/>
          <w:szCs w:val="24"/>
        </w:rPr>
        <w:t xml:space="preserve">|    125 | _:__ | | </w:t>
      </w:r>
      <w:r w:rsidRPr="00EB4BAF">
        <w:rPr>
          <w:rFonts w:ascii="Arial" w:hAnsi="Arial" w:cs="Arial"/>
          <w:b/>
          <w:bCs/>
          <w:sz w:val="24"/>
          <w:szCs w:val="24"/>
        </w:rPr>
        <w:t>25</w:t>
      </w:r>
      <w:r w:rsidRPr="00EB4BAF">
        <w:rPr>
          <w:rFonts w:ascii="Arial" w:hAnsi="Arial" w:cs="Arial"/>
          <w:sz w:val="24"/>
          <w:szCs w:val="24"/>
        </w:rPr>
        <w:t>|    625 | _:__ |</w:t>
      </w:r>
      <w:r w:rsidRPr="00EB4BAF">
        <w:rPr>
          <w:rFonts w:ascii="Arial" w:hAnsi="Arial" w:cs="Arial"/>
          <w:b/>
          <w:bCs/>
          <w:sz w:val="24"/>
          <w:szCs w:val="24"/>
        </w:rPr>
        <w:t>testului?</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w:t>
      </w:r>
      <w:r w:rsidRPr="00EB4BAF">
        <w:rPr>
          <w:rFonts w:ascii="Arial" w:hAnsi="Arial" w:cs="Arial"/>
          <w:b/>
          <w:bCs/>
          <w:sz w:val="24"/>
          <w:szCs w:val="24"/>
        </w:rPr>
        <w:t>Dacă da,</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w:t>
      </w:r>
      <w:r w:rsidRPr="00EB4BAF">
        <w:rPr>
          <w:rFonts w:ascii="Arial" w:hAnsi="Arial" w:cs="Arial"/>
          <w:b/>
          <w:bCs/>
          <w:sz w:val="24"/>
          <w:szCs w:val="24"/>
        </w:rPr>
        <w:t>vă rog să</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6</w:t>
      </w:r>
      <w:r w:rsidRPr="00EB4BAF">
        <w:rPr>
          <w:rFonts w:ascii="Arial" w:hAnsi="Arial" w:cs="Arial"/>
          <w:sz w:val="24"/>
          <w:szCs w:val="24"/>
        </w:rPr>
        <w:t xml:space="preserve">|    150 | _:__ | | </w:t>
      </w:r>
      <w:r w:rsidRPr="00EB4BAF">
        <w:rPr>
          <w:rFonts w:ascii="Arial" w:hAnsi="Arial" w:cs="Arial"/>
          <w:b/>
          <w:bCs/>
          <w:sz w:val="24"/>
          <w:szCs w:val="24"/>
        </w:rPr>
        <w:t>26</w:t>
      </w:r>
      <w:r w:rsidRPr="00EB4BAF">
        <w:rPr>
          <w:rFonts w:ascii="Arial" w:hAnsi="Arial" w:cs="Arial"/>
          <w:sz w:val="24"/>
          <w:szCs w:val="24"/>
        </w:rPr>
        <w:t>|    650 | _:__ |</w:t>
      </w:r>
      <w:r w:rsidRPr="00EB4BAF">
        <w:rPr>
          <w:rFonts w:ascii="Arial" w:hAnsi="Arial" w:cs="Arial"/>
          <w:b/>
          <w:bCs/>
          <w:sz w:val="24"/>
          <w:szCs w:val="24"/>
        </w:rPr>
        <w:t>furnizaţi</w:t>
      </w: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w:t>
      </w:r>
      <w:r w:rsidRPr="00EB4BAF">
        <w:rPr>
          <w:rFonts w:ascii="Arial" w:hAnsi="Arial" w:cs="Arial"/>
          <w:b/>
          <w:bCs/>
          <w:sz w:val="24"/>
          <w:szCs w:val="24"/>
        </w:rPr>
        <w:t>detalii</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w:t>
      </w:r>
      <w:r w:rsidRPr="00EB4BAF">
        <w:rPr>
          <w:rFonts w:ascii="Arial" w:hAnsi="Arial" w:cs="Arial"/>
          <w:b/>
          <w:bCs/>
          <w:sz w:val="24"/>
          <w:szCs w:val="24"/>
        </w:rPr>
        <w:t>în</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7</w:t>
      </w:r>
      <w:r w:rsidRPr="00EB4BAF">
        <w:rPr>
          <w:rFonts w:ascii="Arial" w:hAnsi="Arial" w:cs="Arial"/>
          <w:sz w:val="24"/>
          <w:szCs w:val="24"/>
        </w:rPr>
        <w:t xml:space="preserve">|    175 | _:__ | | </w:t>
      </w:r>
      <w:r w:rsidRPr="00EB4BAF">
        <w:rPr>
          <w:rFonts w:ascii="Arial" w:hAnsi="Arial" w:cs="Arial"/>
          <w:b/>
          <w:bCs/>
          <w:sz w:val="24"/>
          <w:szCs w:val="24"/>
        </w:rPr>
        <w:t>27</w:t>
      </w:r>
      <w:r w:rsidRPr="00EB4BAF">
        <w:rPr>
          <w:rFonts w:ascii="Arial" w:hAnsi="Arial" w:cs="Arial"/>
          <w:sz w:val="24"/>
          <w:szCs w:val="24"/>
        </w:rPr>
        <w:t>|    675 | _:__ |</w:t>
      </w:r>
      <w:r w:rsidRPr="00EB4BAF">
        <w:rPr>
          <w:rFonts w:ascii="Arial" w:hAnsi="Arial" w:cs="Arial"/>
          <w:b/>
          <w:bCs/>
          <w:sz w:val="24"/>
          <w:szCs w:val="24"/>
        </w:rPr>
        <w:t>tabelul</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w:t>
      </w:r>
      <w:r w:rsidRPr="00EB4BAF">
        <w:rPr>
          <w:rFonts w:ascii="Arial" w:hAnsi="Arial" w:cs="Arial"/>
          <w:b/>
          <w:bCs/>
          <w:sz w:val="24"/>
          <w:szCs w:val="24"/>
        </w:rPr>
        <w:t>de mai</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   |        |      |</w:t>
      </w:r>
      <w:r w:rsidRPr="00EB4BAF">
        <w:rPr>
          <w:rFonts w:ascii="Arial" w:hAnsi="Arial" w:cs="Arial"/>
          <w:b/>
          <w:bCs/>
          <w:sz w:val="24"/>
          <w:szCs w:val="24"/>
        </w:rPr>
        <w:t>sus.</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8</w:t>
      </w:r>
      <w:r w:rsidRPr="00EB4BAF">
        <w:rPr>
          <w:rFonts w:ascii="Arial" w:hAnsi="Arial" w:cs="Arial"/>
          <w:sz w:val="24"/>
          <w:szCs w:val="24"/>
        </w:rPr>
        <w:t xml:space="preserve">|    200 | _:__ | | </w:t>
      </w:r>
      <w:r w:rsidRPr="00EB4BAF">
        <w:rPr>
          <w:rFonts w:ascii="Arial" w:hAnsi="Arial" w:cs="Arial"/>
          <w:b/>
          <w:bCs/>
          <w:sz w:val="24"/>
          <w:szCs w:val="24"/>
        </w:rPr>
        <w:t>28</w:t>
      </w:r>
      <w:r w:rsidRPr="00EB4BAF">
        <w:rPr>
          <w:rFonts w:ascii="Arial" w:hAnsi="Arial" w:cs="Arial"/>
          <w:sz w:val="24"/>
          <w:szCs w:val="24"/>
        </w:rPr>
        <w:t>|    700 | _:__ |NOTIŢE: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9</w:t>
      </w:r>
      <w:r w:rsidRPr="00EB4BAF">
        <w:rPr>
          <w:rFonts w:ascii="Arial" w:hAnsi="Arial" w:cs="Arial"/>
          <w:sz w:val="24"/>
          <w:szCs w:val="24"/>
        </w:rPr>
        <w:t xml:space="preserve">|    225 | _:__ | | </w:t>
      </w:r>
      <w:r w:rsidRPr="00EB4BAF">
        <w:rPr>
          <w:rFonts w:ascii="Arial" w:hAnsi="Arial" w:cs="Arial"/>
          <w:b/>
          <w:bCs/>
          <w:sz w:val="24"/>
          <w:szCs w:val="24"/>
        </w:rPr>
        <w:t>29</w:t>
      </w:r>
      <w:r w:rsidRPr="00EB4BAF">
        <w:rPr>
          <w:rFonts w:ascii="Arial" w:hAnsi="Arial" w:cs="Arial"/>
          <w:sz w:val="24"/>
          <w:szCs w:val="24"/>
        </w:rPr>
        <w:t>|    725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10</w:t>
      </w:r>
      <w:r w:rsidRPr="00EB4BAF">
        <w:rPr>
          <w:rFonts w:ascii="Arial" w:hAnsi="Arial" w:cs="Arial"/>
          <w:sz w:val="24"/>
          <w:szCs w:val="24"/>
        </w:rPr>
        <w:t xml:space="preserve">|    250 | _:__ | | </w:t>
      </w:r>
      <w:r w:rsidRPr="00EB4BAF">
        <w:rPr>
          <w:rFonts w:ascii="Arial" w:hAnsi="Arial" w:cs="Arial"/>
          <w:b/>
          <w:bCs/>
          <w:sz w:val="24"/>
          <w:szCs w:val="24"/>
        </w:rPr>
        <w:t>30</w:t>
      </w:r>
      <w:r w:rsidRPr="00EB4BAF">
        <w:rPr>
          <w:rFonts w:ascii="Arial" w:hAnsi="Arial" w:cs="Arial"/>
          <w:sz w:val="24"/>
          <w:szCs w:val="24"/>
        </w:rPr>
        <w:t>|    750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11</w:t>
      </w:r>
      <w:r w:rsidRPr="00EB4BAF">
        <w:rPr>
          <w:rFonts w:ascii="Arial" w:hAnsi="Arial" w:cs="Arial"/>
          <w:sz w:val="24"/>
          <w:szCs w:val="24"/>
        </w:rPr>
        <w:t xml:space="preserve">|    275 | _:__ | | </w:t>
      </w:r>
      <w:r w:rsidRPr="00EB4BAF">
        <w:rPr>
          <w:rFonts w:ascii="Arial" w:hAnsi="Arial" w:cs="Arial"/>
          <w:b/>
          <w:bCs/>
          <w:sz w:val="24"/>
          <w:szCs w:val="24"/>
        </w:rPr>
        <w:t>31</w:t>
      </w:r>
      <w:r w:rsidRPr="00EB4BAF">
        <w:rPr>
          <w:rFonts w:ascii="Arial" w:hAnsi="Arial" w:cs="Arial"/>
          <w:sz w:val="24"/>
          <w:szCs w:val="24"/>
        </w:rPr>
        <w:t>|    775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12</w:t>
      </w:r>
      <w:r w:rsidRPr="00EB4BAF">
        <w:rPr>
          <w:rFonts w:ascii="Arial" w:hAnsi="Arial" w:cs="Arial"/>
          <w:sz w:val="24"/>
          <w:szCs w:val="24"/>
        </w:rPr>
        <w:t xml:space="preserve">|    300 | _:__ | | </w:t>
      </w:r>
      <w:r w:rsidRPr="00EB4BAF">
        <w:rPr>
          <w:rFonts w:ascii="Arial" w:hAnsi="Arial" w:cs="Arial"/>
          <w:b/>
          <w:bCs/>
          <w:sz w:val="24"/>
          <w:szCs w:val="24"/>
        </w:rPr>
        <w:t>32</w:t>
      </w:r>
      <w:r w:rsidRPr="00EB4BAF">
        <w:rPr>
          <w:rFonts w:ascii="Arial" w:hAnsi="Arial" w:cs="Arial"/>
          <w:sz w:val="24"/>
          <w:szCs w:val="24"/>
        </w:rPr>
        <w:t>|    800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13</w:t>
      </w:r>
      <w:r w:rsidRPr="00EB4BAF">
        <w:rPr>
          <w:rFonts w:ascii="Arial" w:hAnsi="Arial" w:cs="Arial"/>
          <w:sz w:val="24"/>
          <w:szCs w:val="24"/>
        </w:rPr>
        <w:t xml:space="preserve">|    325 | _:__ | | </w:t>
      </w:r>
      <w:r w:rsidRPr="00EB4BAF">
        <w:rPr>
          <w:rFonts w:ascii="Arial" w:hAnsi="Arial" w:cs="Arial"/>
          <w:b/>
          <w:bCs/>
          <w:sz w:val="24"/>
          <w:szCs w:val="24"/>
        </w:rPr>
        <w:t>33</w:t>
      </w:r>
      <w:r w:rsidRPr="00EB4BAF">
        <w:rPr>
          <w:rFonts w:ascii="Arial" w:hAnsi="Arial" w:cs="Arial"/>
          <w:sz w:val="24"/>
          <w:szCs w:val="24"/>
        </w:rPr>
        <w:t>|    825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14</w:t>
      </w:r>
      <w:r w:rsidRPr="00EB4BAF">
        <w:rPr>
          <w:rFonts w:ascii="Arial" w:hAnsi="Arial" w:cs="Arial"/>
          <w:sz w:val="24"/>
          <w:szCs w:val="24"/>
        </w:rPr>
        <w:t xml:space="preserve">|    350 | _:__ | | </w:t>
      </w:r>
      <w:r w:rsidRPr="00EB4BAF">
        <w:rPr>
          <w:rFonts w:ascii="Arial" w:hAnsi="Arial" w:cs="Arial"/>
          <w:b/>
          <w:bCs/>
          <w:sz w:val="24"/>
          <w:szCs w:val="24"/>
        </w:rPr>
        <w:t>34</w:t>
      </w:r>
      <w:r w:rsidRPr="00EB4BAF">
        <w:rPr>
          <w:rFonts w:ascii="Arial" w:hAnsi="Arial" w:cs="Arial"/>
          <w:sz w:val="24"/>
          <w:szCs w:val="24"/>
        </w:rPr>
        <w:t>|    850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15</w:t>
      </w:r>
      <w:r w:rsidRPr="00EB4BAF">
        <w:rPr>
          <w:rFonts w:ascii="Arial" w:hAnsi="Arial" w:cs="Arial"/>
          <w:sz w:val="24"/>
          <w:szCs w:val="24"/>
        </w:rPr>
        <w:t xml:space="preserve">|    375 | _:__ | | </w:t>
      </w:r>
      <w:r w:rsidRPr="00EB4BAF">
        <w:rPr>
          <w:rFonts w:ascii="Arial" w:hAnsi="Arial" w:cs="Arial"/>
          <w:b/>
          <w:bCs/>
          <w:sz w:val="24"/>
          <w:szCs w:val="24"/>
        </w:rPr>
        <w:t>35</w:t>
      </w:r>
      <w:r w:rsidRPr="00EB4BAF">
        <w:rPr>
          <w:rFonts w:ascii="Arial" w:hAnsi="Arial" w:cs="Arial"/>
          <w:sz w:val="24"/>
          <w:szCs w:val="24"/>
        </w:rPr>
        <w:t>|    875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16</w:t>
      </w:r>
      <w:r w:rsidRPr="00EB4BAF">
        <w:rPr>
          <w:rFonts w:ascii="Arial" w:hAnsi="Arial" w:cs="Arial"/>
          <w:sz w:val="24"/>
          <w:szCs w:val="24"/>
        </w:rPr>
        <w:t xml:space="preserve">|    400 | _:__ | | </w:t>
      </w:r>
      <w:r w:rsidRPr="00EB4BAF">
        <w:rPr>
          <w:rFonts w:ascii="Arial" w:hAnsi="Arial" w:cs="Arial"/>
          <w:b/>
          <w:bCs/>
          <w:sz w:val="24"/>
          <w:szCs w:val="24"/>
        </w:rPr>
        <w:t>36</w:t>
      </w:r>
      <w:r w:rsidRPr="00EB4BAF">
        <w:rPr>
          <w:rFonts w:ascii="Arial" w:hAnsi="Arial" w:cs="Arial"/>
          <w:sz w:val="24"/>
          <w:szCs w:val="24"/>
        </w:rPr>
        <w:t>|    900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17</w:t>
      </w:r>
      <w:r w:rsidRPr="00EB4BAF">
        <w:rPr>
          <w:rFonts w:ascii="Arial" w:hAnsi="Arial" w:cs="Arial"/>
          <w:sz w:val="24"/>
          <w:szCs w:val="24"/>
        </w:rPr>
        <w:t>|    425 | _:__ | |</w:t>
      </w:r>
      <w:r w:rsidRPr="00EB4BAF">
        <w:rPr>
          <w:rFonts w:ascii="Arial" w:hAnsi="Arial" w:cs="Arial"/>
          <w:b/>
          <w:bCs/>
          <w:sz w:val="24"/>
          <w:szCs w:val="24"/>
        </w:rPr>
        <w:t>FIN</w:t>
      </w:r>
      <w:r w:rsidRPr="00EB4BAF">
        <w:rPr>
          <w:rFonts w:ascii="Arial" w:hAnsi="Arial" w:cs="Arial"/>
          <w:sz w:val="24"/>
          <w:szCs w:val="24"/>
        </w:rPr>
        <w:t>|    ___ | 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18</w:t>
      </w:r>
      <w:r w:rsidRPr="00EB4BAF">
        <w:rPr>
          <w:rFonts w:ascii="Arial" w:hAnsi="Arial" w:cs="Arial"/>
          <w:sz w:val="24"/>
          <w:szCs w:val="24"/>
        </w:rPr>
        <w:t>|    450 | _:__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19</w:t>
      </w:r>
      <w:r w:rsidRPr="00EB4BAF">
        <w:rPr>
          <w:rFonts w:ascii="Arial" w:hAnsi="Arial" w:cs="Arial"/>
          <w:sz w:val="24"/>
          <w:szCs w:val="24"/>
        </w:rPr>
        <w:t>|    475 | _:__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MODELUL REVIZUIT DE EVALUARE A MEMBRELOR SUPERIOARE PENTRU AMS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(RULM)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_ _   _ _ _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Data evaluării:</w:t>
      </w:r>
      <w:r w:rsidRPr="00EB4BAF">
        <w:rPr>
          <w:rFonts w:ascii="Arial" w:hAnsi="Arial" w:cs="Arial"/>
          <w:sz w:val="24"/>
          <w:szCs w:val="24"/>
        </w:rPr>
        <w:t xml:space="preserve"> |_|_|/|_|_|/|_|_|_|_|   | </w:t>
      </w:r>
      <w:r w:rsidRPr="00EB4BAF">
        <w:rPr>
          <w:rFonts w:ascii="Arial" w:hAnsi="Arial" w:cs="Arial"/>
          <w:b/>
          <w:bCs/>
          <w:sz w:val="24"/>
          <w:szCs w:val="24"/>
        </w:rPr>
        <w:t>Ora începerii (HH:MM):</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Z Z   L L   A A A 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__:__ format 24 ore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Braţul preferat:</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Drept |_| Stâng |_| Ambidextru      | </w:t>
      </w:r>
      <w:r w:rsidRPr="00EB4BAF">
        <w:rPr>
          <w:rFonts w:ascii="Arial" w:hAnsi="Arial" w:cs="Arial"/>
          <w:b/>
          <w:bCs/>
          <w:sz w:val="24"/>
          <w:szCs w:val="24"/>
        </w:rPr>
        <w:t>Numele pacientului: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 | 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Contractura cot drept:</w:t>
      </w:r>
      <w:r w:rsidRPr="00EB4BAF">
        <w:rPr>
          <w:rFonts w:ascii="Arial" w:hAnsi="Arial" w:cs="Arial"/>
          <w:sz w:val="24"/>
          <w:szCs w:val="24"/>
        </w:rPr>
        <w:t xml:space="preserve"> |_| Da |_| 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        | </w:t>
      </w:r>
      <w:r w:rsidRPr="00EB4BAF">
        <w:rPr>
          <w:rFonts w:ascii="Arial" w:hAnsi="Arial" w:cs="Arial"/>
          <w:b/>
          <w:bCs/>
          <w:sz w:val="24"/>
          <w:szCs w:val="24"/>
        </w:rPr>
        <w:t>Numele evaluatorului: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Contractura cot stâng:</w:t>
      </w:r>
      <w:r w:rsidRPr="00EB4BAF">
        <w:rPr>
          <w:rFonts w:ascii="Arial" w:hAnsi="Arial" w:cs="Arial"/>
          <w:sz w:val="24"/>
          <w:szCs w:val="24"/>
        </w:rPr>
        <w:t xml:space="preserve"> |_| Da |_| Nu    | 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Salbutamol:</w:t>
      </w:r>
      <w:r w:rsidRPr="00EB4BAF">
        <w:rPr>
          <w:rFonts w:ascii="Arial" w:hAnsi="Arial" w:cs="Arial"/>
          <w:sz w:val="24"/>
          <w:szCs w:val="24"/>
        </w:rPr>
        <w:t xml:space="preserve"> |_| Da |_| Nu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      _            | </w:t>
      </w:r>
      <w:r w:rsidRPr="00EB4BAF">
        <w:rPr>
          <w:rFonts w:ascii="Arial" w:hAnsi="Arial" w:cs="Arial"/>
          <w:b/>
          <w:bCs/>
          <w:sz w:val="24"/>
          <w:szCs w:val="24"/>
        </w:rPr>
        <w:t>Semnătura evaluatorului: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Chirurgie spinală:</w:t>
      </w:r>
      <w:r w:rsidRPr="00EB4BAF">
        <w:rPr>
          <w:rFonts w:ascii="Arial" w:hAnsi="Arial" w:cs="Arial"/>
          <w:sz w:val="24"/>
          <w:szCs w:val="24"/>
        </w:rPr>
        <w:t xml:space="preserve"> |_| Da |_| Nu        | 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Partea testată:</w:t>
      </w:r>
      <w:r w:rsidRPr="00EB4BAF">
        <w:rPr>
          <w:rFonts w:ascii="Arial" w:hAnsi="Arial" w:cs="Arial"/>
          <w:sz w:val="24"/>
          <w:szCs w:val="24"/>
        </w:rPr>
        <w:t xml:space="preserve"> |_| Dreapta |_| Stânga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Comentarii: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EK 2 18/12/08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Scala Clasificării Egen Versiunea a 2-a</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Steffensen 2008</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Nume: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Data evaluării: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Evaluator: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NOTA: * Notaţi cele mai bune rezultate pe care le-aţi avut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ultimele 2 săptămâni, mai ales dacă există variaţii între "zilele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bune" şi "zilele rele".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(vă rog să încercuiţi)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w:t>
      </w:r>
      <w:r w:rsidRPr="00EB4BAF">
        <w:rPr>
          <w:rFonts w:ascii="Arial" w:hAnsi="Arial" w:cs="Arial"/>
          <w:b/>
          <w:bCs/>
          <w:sz w:val="24"/>
          <w:szCs w:val="24"/>
        </w:rPr>
        <w:t>Abilitatea de a utiliza scaunul cu rotile.</w:t>
      </w:r>
      <w:r w:rsidRPr="00EB4BAF">
        <w:rPr>
          <w:rFonts w:ascii="Arial" w:hAnsi="Arial" w:cs="Arial"/>
          <w:sz w:val="24"/>
          <w:szCs w:val="24"/>
        </w:rPr>
        <w:t xml:space="preserve"> Cum vă deplasaţi|</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 interior şi în exterior?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de a utiliza scaunul manual cu rotile pe teren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plan, 10 m &lt; minut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de a utiliza scaunul manual cu rotile pe teren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plan, 10 m &gt; minut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de a utiliza un scaun manual cu rotile, necesită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scaun cu rotile electric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Utilizează scaun cu rotile electric, dar ocazional are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dificultăţi în menţinerea direcţiei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 </w:t>
      </w:r>
      <w:r w:rsidRPr="00EB4BAF">
        <w:rPr>
          <w:rFonts w:ascii="Arial" w:hAnsi="Arial" w:cs="Arial"/>
          <w:b/>
          <w:bCs/>
          <w:sz w:val="24"/>
          <w:szCs w:val="24"/>
        </w:rPr>
        <w:t>Abilitatea de a se transfera din scaunul cu rotile.</w:t>
      </w:r>
      <w:r w:rsidRPr="00EB4BAF">
        <w:rPr>
          <w:rFonts w:ascii="Arial" w:hAnsi="Arial" w:cs="Arial"/>
          <w:sz w:val="24"/>
          <w:szCs w:val="24"/>
        </w:rPr>
        <w:t xml:space="preserve"> Cum vă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transferaţi din scaunul dvs. cu rotile în pat?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se transfere din scaunul cu rotile fără ajutor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se transfere independent din scaunul cu rotile,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necesitând ustensile ajutătoare (hoist, easy glide)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asistenţă pentru transfer cu sau fără ustensile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ajutătoare (hoist, easy glide)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suportul capului atunci când este ridicat şi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transferat din scaunul cu rotile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 </w:t>
      </w:r>
      <w:r w:rsidRPr="00EB4BAF">
        <w:rPr>
          <w:rFonts w:ascii="Arial" w:hAnsi="Arial" w:cs="Arial"/>
          <w:b/>
          <w:bCs/>
          <w:sz w:val="24"/>
          <w:szCs w:val="24"/>
        </w:rPr>
        <w:t>Abilitatea de a sta în picioare.</w:t>
      </w:r>
      <w:r w:rsidRPr="00EB4BAF">
        <w:rPr>
          <w:rFonts w:ascii="Arial" w:hAnsi="Arial" w:cs="Arial"/>
          <w:sz w:val="24"/>
          <w:szCs w:val="24"/>
        </w:rPr>
        <w:t xml:space="preserve"> Staţi uneori în picioare?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Cum faceţi asta?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stea în picioare cu suport al genunchilor, ca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atunci când utilizează bretele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stea în picioare cu suport al genunchilor şi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coapselor, ca atunci când utilizează ustensile ajutătoare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stea în picioare cu suport al întregului corp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de a sta în picioare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 </w:t>
      </w:r>
      <w:r w:rsidRPr="00EB4BAF">
        <w:rPr>
          <w:rFonts w:ascii="Arial" w:hAnsi="Arial" w:cs="Arial"/>
          <w:b/>
          <w:bCs/>
          <w:sz w:val="24"/>
          <w:szCs w:val="24"/>
        </w:rPr>
        <w:t>Abilitatea de a-şi menţine echilibrul în scaunul cu rotile.</w:t>
      </w:r>
      <w:r w:rsidRPr="00EB4BAF">
        <w:rPr>
          <w:rFonts w:ascii="Arial" w:hAnsi="Arial" w:cs="Arial"/>
          <w:sz w:val="24"/>
          <w:szCs w:val="24"/>
        </w:rPr>
        <w:t>|</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Vă puteţi apleca în faţă şi în lateral şi să reveniţi în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poziţie verticală?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se împingă în poziţie verticală din flexie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anterioară completă prin împingerea în sus cu mâinile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mişte partea superioară a corpului &gt;/= 30° în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toate direcţiile din poziţia verticală, dar nu se poate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împinge vertical, ca în descrierea de mai sus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mişte partea superioară a corpului &lt;/= 30°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dintr-o parte în cealaltă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de a schimba poziţia părţii superioare a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corpului, nu poate sta fără suport total al trunchiului şi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capului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 </w:t>
      </w:r>
      <w:r w:rsidRPr="00EB4BAF">
        <w:rPr>
          <w:rFonts w:ascii="Arial" w:hAnsi="Arial" w:cs="Arial"/>
          <w:b/>
          <w:bCs/>
          <w:sz w:val="24"/>
          <w:szCs w:val="24"/>
        </w:rPr>
        <w:t>Abilitatea de a mişca braţele.</w:t>
      </w:r>
      <w:r w:rsidRPr="00EB4BAF">
        <w:rPr>
          <w:rFonts w:ascii="Arial" w:hAnsi="Arial" w:cs="Arial"/>
          <w:sz w:val="24"/>
          <w:szCs w:val="24"/>
        </w:rPr>
        <w:t xml:space="preserve"> Puteţi mişca degetele,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mâinile şi braţele împotriva gravitaţiei?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ridice braţele deasupra capului cu sau fără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mişcări compensatorii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să ridice braţele deasupra capului, dar capabil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să ridice antebraţele împotriva gravitaţiei, de ex. mâinile|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gură cu/fără suport al coatelor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să ridice antebraţele împotriva gravitaţiei, dar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îşi folosească mâinile împotriva gravitaţiei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atunci când antebraţele sunt susţinute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să utilizeze mâinile împotriva gravitaţiei dar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îşi utilizeze degetele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 </w:t>
      </w:r>
      <w:r w:rsidRPr="00EB4BAF">
        <w:rPr>
          <w:rFonts w:ascii="Arial" w:hAnsi="Arial" w:cs="Arial"/>
          <w:b/>
          <w:bCs/>
          <w:sz w:val="24"/>
          <w:szCs w:val="24"/>
        </w:rPr>
        <w:t>Abilitatea de a-şi utiliza mâinile şi braţele pentru a</w:t>
      </w:r>
      <w:r w:rsidRPr="00EB4BAF">
        <w:rPr>
          <w:rFonts w:ascii="Arial" w:hAnsi="Arial" w:cs="Arial"/>
          <w:sz w:val="24"/>
          <w:szCs w:val="24"/>
        </w:rPr>
        <w:t xml:space="preserve">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mânca.</w:t>
      </w:r>
      <w:r w:rsidRPr="00EB4BAF">
        <w:rPr>
          <w:rFonts w:ascii="Arial" w:hAnsi="Arial" w:cs="Arial"/>
          <w:sz w:val="24"/>
          <w:szCs w:val="24"/>
        </w:rPr>
        <w:t xml:space="preserve"> Puteţi descrie cum mâncaţi?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bea şi să mănânce fără suport al coatelor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Mănâncă şi bea cu suport al coatelor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Mănâncă şi bea cu suport al coatelor cu ajutorul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suplimentar al mâinii opuse şi/sau al ustensilelor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ajutătoare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Trebuie hrănit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7 | </w:t>
      </w:r>
      <w:r w:rsidRPr="00EB4BAF">
        <w:rPr>
          <w:rFonts w:ascii="Arial" w:hAnsi="Arial" w:cs="Arial"/>
          <w:b/>
          <w:bCs/>
          <w:sz w:val="24"/>
          <w:szCs w:val="24"/>
        </w:rPr>
        <w:t>Abilitatea de a se întoarce în pat.</w:t>
      </w:r>
      <w:r w:rsidRPr="00EB4BAF">
        <w:rPr>
          <w:rFonts w:ascii="Arial" w:hAnsi="Arial" w:cs="Arial"/>
          <w:sz w:val="24"/>
          <w:szCs w:val="24"/>
        </w:rPr>
        <w:t xml:space="preserve"> Cum vă întoarceţi în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pat pe parcursul nopţii?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Capabil să se întoarcă în pat cu aşternuturi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Are nevoie de ajutor să se întoarcă în pat sau se poate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întoarce în anumite direcţii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să se întoarcă în pat. Trebuie întors de 0 - 3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ori pe parcursul nopţii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să se întoarcă în pat. Trebuie întors de &gt;/= 4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ori pe parcursul nopţii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8 | </w:t>
      </w:r>
      <w:r w:rsidRPr="00EB4BAF">
        <w:rPr>
          <w:rFonts w:ascii="Arial" w:hAnsi="Arial" w:cs="Arial"/>
          <w:b/>
          <w:bCs/>
          <w:sz w:val="24"/>
          <w:szCs w:val="24"/>
        </w:rPr>
        <w:t>Abilitatea de a tuşi.</w:t>
      </w:r>
      <w:r w:rsidRPr="00EB4BAF">
        <w:rPr>
          <w:rFonts w:ascii="Arial" w:hAnsi="Arial" w:cs="Arial"/>
          <w:sz w:val="24"/>
          <w:szCs w:val="24"/>
        </w:rPr>
        <w:t xml:space="preserve"> Cum tuşiţi atunci când trebuie să o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faceţi?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tuşi eficient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Are dificultăţi în a tuşi şi uneori necesită ajutor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suplimentar manual. Capabil să îşi cureţe gâtul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mereu ajutor când trebuie să tuşească. Este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posibil să tuşească în anumite poziţii şi cu ajutor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suplimentar manual, ustensile ajutătoare (air-stacking)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etc.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Incapabil să tuşească. Necesită aspiraţie şi/sau tehnici de|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hiperventilaţie sau respiraţie intermitentă cu presiune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pozitivă (IPPB) pentru a putea menţine căile aeriene libere|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9 | </w:t>
      </w:r>
      <w:r w:rsidRPr="00EB4BAF">
        <w:rPr>
          <w:rFonts w:ascii="Arial" w:hAnsi="Arial" w:cs="Arial"/>
          <w:b/>
          <w:bCs/>
          <w:sz w:val="24"/>
          <w:szCs w:val="24"/>
        </w:rPr>
        <w:t>Abilitatea de a vorbi.</w:t>
      </w:r>
      <w:r w:rsidRPr="00EB4BAF">
        <w:rPr>
          <w:rFonts w:ascii="Arial" w:hAnsi="Arial" w:cs="Arial"/>
          <w:sz w:val="24"/>
          <w:szCs w:val="24"/>
        </w:rPr>
        <w:t xml:space="preserve"> Puteţi vorbi în aşa fel încât ceea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ce spuneţi să fie înţeles dacă staţi în punctul cel mai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îndepărtat al unei camere mari?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Discurs puternic. Capabil să cânte sau să vorbească tare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Vorbeşte normal, dar nu poate ridica tonul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Vorbeşte cu ton scăzut şi necesită o respiraţie după 3 - 5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cuvinte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Vorbirea este greu de înţeles de către cei care nu fac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parte dintre rudele apropiate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10 | </w:t>
      </w:r>
      <w:r w:rsidRPr="00EB4BAF">
        <w:rPr>
          <w:rFonts w:ascii="Arial" w:hAnsi="Arial" w:cs="Arial"/>
          <w:b/>
          <w:bCs/>
          <w:sz w:val="24"/>
          <w:szCs w:val="24"/>
        </w:rPr>
        <w:t>Stare de bine fizică.</w:t>
      </w:r>
      <w:r w:rsidRPr="00EB4BAF">
        <w:rPr>
          <w:rFonts w:ascii="Arial" w:hAnsi="Arial" w:cs="Arial"/>
          <w:sz w:val="24"/>
          <w:szCs w:val="24"/>
        </w:rPr>
        <w:t xml:space="preserve"> Aceasta se referă doar la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insuficienţa respiratorie (vezi manualul). Utilizează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categoriile ca întrebări.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se plânge, se simte bine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Oboseşte uşor. Are dificultăţi în a se odihni într-un scaun|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sau în pat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 pierdut în greutate, şi-a pierdut pofta de mâncare, îi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este frică să adoarmă noaptea, doarme prost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cele de la scorul 2 se adaugă simptome adiţionale: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schimbări în starea de spirit, dureri abdominale,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palpitaţii, transpiraţii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11 | </w:t>
      </w:r>
      <w:r w:rsidRPr="00EB4BAF">
        <w:rPr>
          <w:rFonts w:ascii="Arial" w:hAnsi="Arial" w:cs="Arial"/>
          <w:b/>
          <w:bCs/>
          <w:sz w:val="24"/>
          <w:szCs w:val="24"/>
        </w:rPr>
        <w:t>Fatigabilitate pe parcursul zilei.</w:t>
      </w:r>
      <w:r w:rsidRPr="00EB4BAF">
        <w:rPr>
          <w:rFonts w:ascii="Arial" w:hAnsi="Arial" w:cs="Arial"/>
          <w:sz w:val="24"/>
          <w:szCs w:val="24"/>
        </w:rPr>
        <w:t xml:space="preserve"> Trebuie să vă organizaţi|</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ziua sau să vă odihniţi pentru a evita să deveniţi prea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obosiţi?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devine obosit pe parcursul zilei.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limitarea activităţii pentru a evita să devină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prea obosit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limitarea activităţii şi o perioadă de pauză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pentru a evita să devină prea obosit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Devine obosit pe parcursul zilei chiar dacă se odihneşte şi|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îşi limitează activitatea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12 | </w:t>
      </w:r>
      <w:r w:rsidRPr="00EB4BAF">
        <w:rPr>
          <w:rFonts w:ascii="Arial" w:hAnsi="Arial" w:cs="Arial"/>
          <w:b/>
          <w:bCs/>
          <w:sz w:val="24"/>
          <w:szCs w:val="24"/>
        </w:rPr>
        <w:t>Controlul capului.</w:t>
      </w:r>
      <w:r w:rsidRPr="00EB4BAF">
        <w:rPr>
          <w:rFonts w:ascii="Arial" w:hAnsi="Arial" w:cs="Arial"/>
          <w:sz w:val="24"/>
          <w:szCs w:val="24"/>
        </w:rPr>
        <w:t xml:space="preserve"> De cât suport al capului aveţi nevoie în|</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scaunul dvs. cu rotile?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necesită suport al capului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suport al capului atunci când urcă sau coboară o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pantă (o rampă standard de 15°)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Necesită suport al capului atunci când conduce scaunul cu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rotile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Atunci când stă nemişcat într-un scaun cu rotile necesită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suport al capului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13 | </w:t>
      </w:r>
      <w:r w:rsidRPr="00EB4BAF">
        <w:rPr>
          <w:rFonts w:ascii="Arial" w:hAnsi="Arial" w:cs="Arial"/>
          <w:b/>
          <w:bCs/>
          <w:sz w:val="24"/>
          <w:szCs w:val="24"/>
        </w:rPr>
        <w:t>Abilitatea de a controla o manetă (joystick).</w:t>
      </w:r>
      <w:r w:rsidRPr="00EB4BAF">
        <w:rPr>
          <w:rFonts w:ascii="Arial" w:hAnsi="Arial" w:cs="Arial"/>
          <w:sz w:val="24"/>
          <w:szCs w:val="24"/>
        </w:rPr>
        <w:t xml:space="preserve"> Ce tip de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manetă folosiţi pentru a controla scaunul?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Foloseşte o manetă clasică, fără adaptări speciale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Foloseşte o manetă adaptată sau are scaunul modificat ca să|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poată folosi maneta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Foloseşte alte metode pentru direcţionarea scaunului decât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maneta, cum ar fi sisteme de suflat/aspirat sau conducerea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prin scanare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poate folosi scaunul cu rotile; are nevoie de altă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persoană pentru manevrarea 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14 | </w:t>
      </w:r>
      <w:r w:rsidRPr="00EB4BAF">
        <w:rPr>
          <w:rFonts w:ascii="Arial" w:hAnsi="Arial" w:cs="Arial"/>
          <w:b/>
          <w:bCs/>
          <w:sz w:val="24"/>
          <w:szCs w:val="24"/>
        </w:rPr>
        <w:t>Consistenţa mâncării.</w:t>
      </w:r>
      <w:r w:rsidRPr="00EB4BAF">
        <w:rPr>
          <w:rFonts w:ascii="Arial" w:hAnsi="Arial" w:cs="Arial"/>
          <w:sz w:val="24"/>
          <w:szCs w:val="24"/>
        </w:rPr>
        <w:t xml:space="preserve"> Este nevoie de modificarea mâncării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în orice fel pentru a o putea consuma?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consuma mâncăruri cu orice consistenţă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Mănâncă feliat sau bucăţele mici de mâncare sau evită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mâncarea tare sau gumoasă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Mănâncă doar mâncarea făcută piure sau tocată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Principala metodă de hrănire este cu ajutorul unui pai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15 | </w:t>
      </w:r>
      <w:r w:rsidRPr="00EB4BAF">
        <w:rPr>
          <w:rFonts w:ascii="Arial" w:hAnsi="Arial" w:cs="Arial"/>
          <w:b/>
          <w:bCs/>
          <w:sz w:val="24"/>
          <w:szCs w:val="24"/>
        </w:rPr>
        <w:t>Mâncatul (cu sau fără asistenţă).</w:t>
      </w:r>
      <w:r w:rsidRPr="00EB4BAF">
        <w:rPr>
          <w:rFonts w:ascii="Arial" w:hAnsi="Arial" w:cs="Arial"/>
          <w:sz w:val="24"/>
          <w:szCs w:val="24"/>
        </w:rPr>
        <w:t xml:space="preserve"> Cât durează să mănânce o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masă întreagă?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mânca o masă întreagă simultan cu ceilalţi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participanţi la masă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mânca o masă întreagă simultan cu ceilalţi doar dacă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este încurajat sau are nevoie de timp adiţional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(aproximativ 10 min)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mânca o masă întreagă dar necesită substanţial mai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mult timp faţă de ceilalţi care consumă aceeaşi masă (15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min sau mai mult)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poate mânca o masă întreagă nici dacă i se oferă timp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adiţional sau asistenţă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16 | </w:t>
      </w:r>
      <w:r w:rsidRPr="00EB4BAF">
        <w:rPr>
          <w:rFonts w:ascii="Arial" w:hAnsi="Arial" w:cs="Arial"/>
          <w:b/>
          <w:bCs/>
          <w:sz w:val="24"/>
          <w:szCs w:val="24"/>
        </w:rPr>
        <w:t>Înghiţire.</w:t>
      </w:r>
      <w:r w:rsidRPr="00EB4BAF">
        <w:rPr>
          <w:rFonts w:ascii="Arial" w:hAnsi="Arial" w:cs="Arial"/>
          <w:sz w:val="24"/>
          <w:szCs w:val="24"/>
        </w:rPr>
        <w:t xml:space="preserve"> Aveţi vreodată probleme la înghiţit?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are niciodată probleme când înghite şi nu se îneacă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niciodată cu mâncare sau cu apă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avea ocazional (mai rar de o dată pe lună) probleme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la înghiţirea anumitor alimente sau se îneacă ocazional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Are regulat probleme la consumul mâncării sau al băuturii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sau se îneacă cu mâncare sau băutură (mai frecvent decât o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dată pe lună)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Are probleme la înghiţirea salivei sau a secreţiilor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17 | </w:t>
      </w:r>
      <w:r w:rsidRPr="00EB4BAF">
        <w:rPr>
          <w:rFonts w:ascii="Arial" w:hAnsi="Arial" w:cs="Arial"/>
          <w:b/>
          <w:bCs/>
          <w:sz w:val="24"/>
          <w:szCs w:val="24"/>
        </w:rPr>
        <w:t>Folosirea mâinii.</w:t>
      </w:r>
      <w:r w:rsidRPr="00EB4BAF">
        <w:rPr>
          <w:rFonts w:ascii="Arial" w:hAnsi="Arial" w:cs="Arial"/>
          <w:sz w:val="24"/>
          <w:szCs w:val="24"/>
        </w:rPr>
        <w:t xml:space="preserve"> Pe care dintre aceste activităţi le      |</w:t>
      </w:r>
      <w:r w:rsidRPr="00EB4BAF">
        <w:rPr>
          <w:rFonts w:ascii="Arial" w:hAnsi="Arial" w:cs="Arial"/>
          <w:b/>
          <w:bCs/>
          <w:sz w:val="24"/>
          <w:szCs w:val="24"/>
        </w:rPr>
        <w:t>N/A</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puteţi face?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desface capacul unei sticle de apă sau a unui suc,   | 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desfăcând sigiliul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Poate scrie două rânduri sau să folosească tastatura       | 1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calculatorului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Se poate semna sau poate trimite un mesaj text sau poate   | 2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folosi telecomanda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Nu poate folosi mâinile                                    | 3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SCOR TOTAL / 51</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Comentarii.</w:t>
      </w:r>
      <w:r w:rsidRPr="00EB4BAF">
        <w:rPr>
          <w:rFonts w:ascii="Arial" w:hAnsi="Arial" w:cs="Arial"/>
          <w:sz w:val="24"/>
          <w:szCs w:val="24"/>
        </w:rPr>
        <w:t xml:space="preserve"> Motive pentru care întrebările de mai sus nu s-au putut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aplica. (N/A)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Intervenţie chirurgicală (rugăm menţionarea datei şi tipului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operaţiei)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Data începerii folosirii ventilaţiei asistate şi tipul.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Înălţime.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Greutate.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FVC (capacitatea vitală forţată)</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FVC%</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scorul Brooke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221, cod (N001F): DCI MEMANTINUM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forme uşoare - scor la MMSE 20 - 26;</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forme moderate - scor la MMSE 11 - 19;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forme severe - scor la MMSE &lt;/=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În cazul demenţelor mixte, criteriile de utilizare sunt aceleaşi ca pentru demenţa din boala Alzheimer.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r w:rsidRPr="00EB4BAF">
        <w:rPr>
          <w:rFonts w:ascii="Arial" w:hAnsi="Arial" w:cs="Arial"/>
          <w:sz w:val="24"/>
          <w:szCs w:val="24"/>
        </w:rPr>
        <w:t xml:space="preserve"> (vârstă, sex, parametri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diagnostic de boală Alzheimer în stadiul de demenţă, demenţă vasculară, demenţă mixtă, demenţă din boala difuză cu corpi Lewy, demenţă asociată bolii Parkinson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cel puţin una dintre următoarele modificări: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scor &lt;/= 26 la MMSE (Mini-Evaluarea Statusului Mental)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scor &lt;/= 5 la Testul Desenării Ceasului pe scala de 10 puncte a lui Sunderland - stadiul 3 pe Scala de Deteriorare Globală Reisberg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Medicaţie specifică substratului lezional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Perioada de tratament: de la debut până în faza terminală.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 forme farmaceutice cu administrare orală în doze de 10 - 20 mg/zi cu titrare lentă 5 mg pe săptămână până la doza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se individualizează în funcţie de respondenţa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Starea clinică -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Evaluarea stării somatice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efectului terapeutic la preparat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la preparat (hipersensibilitate,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noncomplianţă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comorbiditatea somatică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Înlocuirea preparatului se va face cu: Donepezilum, Galantaminum,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Fiind un preparat cu un mod diferit de acţiune, Memantinum se poate prescrie şi în asociere cu preparatele enumerate mai sus: Donepezilum, Galantaminum, Rivastigminum.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w:t>
      </w:r>
      <w:r w:rsidRPr="00EB4BAF">
        <w:rPr>
          <w:rFonts w:ascii="Arial" w:hAnsi="Arial" w:cs="Arial"/>
          <w:sz w:val="24"/>
          <w:szCs w:val="24"/>
        </w:rPr>
        <w:t xml:space="preserve"> Reluarea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acestei clase de medicamente reprezintă o modalitate de tratament de tip continuu până la deciderea întreruperii terapiei (de obicei în fază terminală).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w:t>
      </w:r>
      <w:r w:rsidRPr="00EB4BAF">
        <w:rPr>
          <w:rFonts w:ascii="Arial" w:hAnsi="Arial" w:cs="Arial"/>
          <w:sz w:val="24"/>
          <w:szCs w:val="24"/>
        </w:rPr>
        <w:t xml:space="preserve">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Medicii psihiatri, neurologi, geriatri iniţiază tratamentul, care poate fi continuat şi de către medicul de familie în dozele şi pe durată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222, cod (N0020F): DCI ATOMOXETINUM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 şi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Atomoxetina este indicată în tratamentul tulburării cu deficit de atenţie/hiperactivitate (ADHD) la copiii cu vârsta peste 6 ani, adolescenţi şi adulţi, ca parte a unui tratament complex.</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Tulburările cu deficit de atenţie şi/sau hiperactivitate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Debut înainte de vârsta de 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Evoluţie stabilă pe parcursul copilăriei şi adolescenţei.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Prezenţă la vârsta adultă la 15 - 20% din pacienţii diagnosticaţi în copilărie cu această afecţiune.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Copii peste 6 ani şi adolescenţi: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Adulţi până la 65 ani: istoric confirmat din copilărie şi adolescenţă (documente medicale, scale de evaluare sau rapoarte familiale) şi întrunirea criteriilor ICD-10 de tulburare hiperkinetică cu deficit de atenţie. Standardul de evaluare este prezenţa simptomelor specifice până la vârsta adultă şi afectarea semnificativă a funcţionării globale în cel puţin două sfere ale vieţii. În absenţa sau insuficienţa informaţiilor anamnestice, diagnosticul de ADHD şi iniţierea tratamentului nu se pot baza doar pe existenţa unuia sau mai multor simptome specifice. În această situaţie, precum şi în cazul reapariţiei simptomelor specifice după un timp de absenţă, se impune atenţie deosebită la diagnosticul diferenţial, probabilitatea pentru altă tulburare psihiatrică actuală fiind mai mare (tulburări de comportament şi emoţionale cu debut frecvent în copilărie şi adolescenţă, tulburări ale dezvoltării psihologice, tulburări de personalitate, tulburări anxioase şi afective, tulburări organice, abuz de substanţe).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La copii şi adolescenţi cu greutate mai mică de 70 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de iniţiere: 0,5 mg/kgc/zi timp de 7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de întreţinere recomandată: 1 mg/kgc/zi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maximă: 1,2 mg/kg/zi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La adolescenţi cu greutate mai mare de 70 kg şi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de iniţiere: 40 mg/zi timp de 7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de întreţinere recomandată: 80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Doză maximă: 100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La copii şi adolescenţi: 3 - 24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La adulţi: 6 - 12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unele situaţii, durata tratamentului poate creşte în funcţie de persistenţa simptomatologiei şi gradul de afectare a funcţionării globale, pe baza evaluării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 iniţială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Examen cardiologic (antecedente personale şi familiale, tensiune arterială, puls, ECG).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La copii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 la fiecare 3 luni pe baza examenului psihiatric, a scalelor de evaluare, după caz, şi a informaţiilor primite de la părinţi şi supraveghetori, în cadrul unui program comprehensiv de stabilizare comportamentală individualizat pe caz.</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vor evalua riscul suicidar, dezvoltarea somatică şi psihică, statusul cardiac şi neurologic, greutatea şi eventualele interacţiuni medicamentoase.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La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 la fiecare 6 luni, pe baza examenului psihiatric şi a scalelor de evaluare, după caz.</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vor evalua statusul cardiac, greutatea şi eventualele interacţiuni medicamentoase.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(hipersensibilitate,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sau insuficienţa răspunsului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complianţei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specialităţile psihiatrie/neuropsihiatrie pediatrică şi psihiatrie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de familie pe baza scrisorii medicale de la medicul specialist.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223, cod (N0021F): DCI METHYLFENIDATUM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Debut înainte de vârsta de 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Evoluţie stabilă pe parcursul copilăriei şi adolescenţei.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Prezenţă la vârsta adultă la 15 - 20% din pacienţii diagnosticaţi în copilărie cu această afecţiune.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Copii peste 6 ani şi adolescenţi: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Adulţi: persistenţa simptomatologiei din copilărie şi existenţa beneficiului terapeutic clar în antecedente. Nu se recomandă iniţierea tratamentului cu methylfenidatum la adulţi sau vârstnici. Reapariţia simptomelor specifice după un timp de absenţă impune atenţie la diagnosticul diferenţial, probabilitatea pentru altă tulburare psihiatrică actuală fiind mai mare.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Metilfenidatum - forme farmaceutice cu eliberare prelungită. Iniţierea se face cu doza minimă de 18 mg. Evaluarea terapiei se face după o săptămână. Creşterea dozei se face cu 18 mg. Doza se individualizează în funcţie de respondenţa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Metilfenidatum - forme farmaceutice cu eliberare modificată. Iniţierea se face cu doza minimă de 10 mg. Evaluarea terapiei se face după o săptămână. Creşterea dozei se face cu 10 mg. Doza se individualizează în funcţie de respondenţa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Perioada de tratament este stabilită de medicul curant în funcţie de evoluţia simptomatologiei. De obicei este de 12 luni, după care se încearcă întreruperea tratamentului sau administrarea discontinuă, în funcţie de evoluţia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 iniţială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Examen cardiologic (antecedente personale şi familiale, tensiune arterială, puls, ECG).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 la fiecare 3 luni pe baza examenului psihiatric, a scalelor de evaluare, după caz, şi a informaţiilor primite de la părinţi şi supraveghetori, în cadrul unui program comprehensiv de stabilizare comportamentală individualizat pe caz. Se vor evalua riscul suicidar, dezvoltarea somatică şi psihică, statusul cardiac şi neurologic, greutatea şi eventualele interacţiuni medicamentoase.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(hipersensibilitate,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sau insuficienţa răspunsului 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complianţei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Înlocuirea preparatului se poate face cu atomoxetinum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specialităţile psihiatrie/neuropsihiatrie pediatrică şi psihiatrie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de familie pe baza scrisorii medicale de la medicul specialist.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224, cod (N0026G): DCI ROTIGOTINUM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în care pacientul uită să aplice plasturele la ora obişnuită sau dacă acesta se dezlipeşte, se va aplica un alt plasture pentru restul zilei respective.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Dozaj</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Recomandările privitoare la dozaj se referă la doza nominală.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Dozajul la pacienţii cu boală Parkinson în stadiu incipient: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va începe cu o doză zilnică unică de 2 mg/24 ore, care apoi se va creşte în trepte săptămânale de câte 2 mg/24 ore, până la atingerea dozei eficace, fără a se depăşi însă doza maximă de 8 mg/24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unii pacienţi poate fi eficace o doză de 4 mg/24 ore. La majoritatea pacienţilor, doza eficace este atinsă după 3 sau 4 săptămâni de tratament şi este de 6 mg/24 ore, respectiv 8 mg/24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maximă este de 8 mg/24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Dozajul la pacienţii cu boală Parkinson în stadiu avansat, care prezintă fluctuaţii: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va începe cu o doză zilnică unică de 4 mg/24 ore, care apoi se va creşte în trepte săptămânale de câte 2 mg/24 ore, până la atingerea dozei eficace, fără a se depăşi însă doza maximă de 16 mg/24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unii pacienţi poate fi eficace o doză de 4 mg/24 ore sau de 6 mg/24 ore. La majoritatea pacienţilor, doza eficace este atinsă după 3 până la 7 săptămâni de tratament şi este de 8 mg/24 ore, până la o doză maximă de 16 mg/24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dozele mai mari de 8 mg/24 ore, se pot utiliza mai mulţi plasturi pentru obţinerea dozei finale, de exemplu doza de 10 mg/24 ore poate fi obţinută prin asocierea unui plasture de 6 mg/24 h cu unul de 4 mg/24 h.</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tratamentului se va face de către medicii neurologi iar continuarea se poate face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225, cod (N002F): DCI MILNACIPRANUM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Forme farmaceutice cu administrare orală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TULBURAREA DEPRESIVĂ RECURENTĂ</w:t>
      </w:r>
      <w:r w:rsidRPr="00EB4BAF">
        <w:rPr>
          <w:rFonts w:ascii="Arial" w:hAnsi="Arial" w:cs="Arial"/>
          <w:sz w:val="24"/>
          <w:szCs w:val="24"/>
        </w:rPr>
        <w:t xml:space="preserve"> este o psihoză afectivă caracterizată prin episoade depresive de diferite intensităţi despărţite de intervale libere, cu evoluţie cronică pe toată durata vieţii.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Stadii:</w:t>
      </w:r>
      <w:r w:rsidRPr="00EB4BAF">
        <w:rPr>
          <w:rFonts w:ascii="Arial" w:hAnsi="Arial" w:cs="Arial"/>
          <w:sz w:val="24"/>
          <w:szCs w:val="24"/>
        </w:rPr>
        <w:t xml:space="preserve">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Criteriile de includere</w:t>
      </w:r>
      <w:r w:rsidRPr="00EB4BAF">
        <w:rPr>
          <w:rFonts w:ascii="Arial" w:hAnsi="Arial" w:cs="Arial"/>
          <w:sz w:val="24"/>
          <w:szCs w:val="24"/>
        </w:rPr>
        <w:t xml:space="preserve"> sunt cele din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Tratamentul</w:t>
      </w:r>
      <w:r w:rsidRPr="00EB4BAF">
        <w:rPr>
          <w:rFonts w:ascii="Arial" w:hAnsi="Arial" w:cs="Arial"/>
          <w:sz w:val="24"/>
          <w:szCs w:val="24"/>
        </w:rPr>
        <w:t xml:space="preserve"> episodului depresiv durează cel puţin 6 luni şi se individualizează în funcţie de episod, de intensitatea acestuia, de caracteristicile episodului, particularităţile pacientului şi comorbiditatea somatică existentă: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r w:rsidRPr="00EB4BAF">
        <w:rPr>
          <w:rFonts w:ascii="Arial" w:hAnsi="Arial" w:cs="Arial"/>
          <w:sz w:val="24"/>
          <w:szCs w:val="24"/>
        </w:rPr>
        <w:t xml:space="preserve"> se face prin control lunar cu evaluarea simptomatologiei cu adaptarea dozelor în funcţie de necesităţi şi monitorizarea somatică (examen obiectiv, controlul ponderal, controlul TA, EKG, probe biochimice) în situaţiile de comorbiditate somatică.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Schimbarea tratamentului</w:t>
      </w:r>
      <w:r w:rsidRPr="00EB4BAF">
        <w:rPr>
          <w:rFonts w:ascii="Arial" w:hAnsi="Arial" w:cs="Arial"/>
          <w:sz w:val="24"/>
          <w:szCs w:val="24"/>
        </w:rPr>
        <w:t xml:space="preserve">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Reluarea tratamentului</w:t>
      </w:r>
      <w:r w:rsidRPr="00EB4BAF">
        <w:rPr>
          <w:rFonts w:ascii="Arial" w:hAnsi="Arial" w:cs="Arial"/>
          <w:sz w:val="24"/>
          <w:szCs w:val="24"/>
        </w:rPr>
        <w:t xml:space="preserve"> se face ori de câte ori este nevoie, în caz de recădere. ALTE INDICAŢII TERAPEUTICE: Episodul depresiv (F.32), Depresia din tulburarea afectivă bipolară, Depresia din tulburarea schizo-afectivă, Episodul schizo-depresiv, Depresia asociată altor tulburări psihotice, Depresia organică, Depresia din alcoolism.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Prescriptori:</w:t>
      </w:r>
      <w:r w:rsidRPr="00EB4BAF">
        <w:rPr>
          <w:rFonts w:ascii="Arial" w:hAnsi="Arial" w:cs="Arial"/>
          <w:sz w:val="24"/>
          <w:szCs w:val="24"/>
        </w:rPr>
        <w:t xml:space="preserve"> medicii psihiatri.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226, cod (N003F): DCI OLANZAPINUM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Forme orale, formă parenterală cu eliberare imediată, formă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Forma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schizofrenie (</w:t>
      </w:r>
      <w:r w:rsidRPr="00EB4BAF">
        <w:rPr>
          <w:rFonts w:ascii="Arial" w:hAnsi="Arial" w:cs="Arial"/>
          <w:b/>
          <w:bCs/>
          <w:sz w:val="24"/>
          <w:szCs w:val="24"/>
        </w:rPr>
        <w:t>312</w:t>
      </w:r>
      <w:r w:rsidRPr="00EB4BAF">
        <w:rPr>
          <w:rFonts w:ascii="Arial" w:hAnsi="Arial" w:cs="Arial"/>
          <w:sz w:val="24"/>
          <w:szCs w:val="24"/>
        </w:rPr>
        <w:t>), tulburare afectivă bipolară - episodul maniacal şi episodul mixt (</w:t>
      </w:r>
      <w:r w:rsidRPr="00EB4BAF">
        <w:rPr>
          <w:rFonts w:ascii="Arial" w:hAnsi="Arial" w:cs="Arial"/>
          <w:b/>
          <w:bCs/>
          <w:sz w:val="24"/>
          <w:szCs w:val="24"/>
        </w:rPr>
        <w:t>319, 320</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314</w:t>
      </w:r>
      <w:r w:rsidRPr="00EB4BAF">
        <w:rPr>
          <w:rFonts w:ascii="Arial" w:hAnsi="Arial" w:cs="Arial"/>
          <w:sz w:val="24"/>
          <w:szCs w:val="24"/>
        </w:rPr>
        <w:t xml:space="preserve"> - Tulburări delirante persistente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315</w:t>
      </w:r>
      <w:r w:rsidRPr="00EB4BAF">
        <w:rPr>
          <w:rFonts w:ascii="Arial" w:hAnsi="Arial" w:cs="Arial"/>
          <w:sz w:val="24"/>
          <w:szCs w:val="24"/>
        </w:rPr>
        <w:t xml:space="preserve"> - Tulburări psihotice acute şi tranzitorii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317</w:t>
      </w:r>
      <w:r w:rsidRPr="00EB4BAF">
        <w:rPr>
          <w:rFonts w:ascii="Arial" w:hAnsi="Arial" w:cs="Arial"/>
          <w:sz w:val="24"/>
          <w:szCs w:val="24"/>
        </w:rPr>
        <w:t xml:space="preserve"> - Tulburare schizo-afectivă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320</w:t>
      </w:r>
      <w:r w:rsidRPr="00EB4BAF">
        <w:rPr>
          <w:rFonts w:ascii="Arial" w:hAnsi="Arial" w:cs="Arial"/>
          <w:sz w:val="24"/>
          <w:szCs w:val="24"/>
        </w:rPr>
        <w:t xml:space="preserve"> - Tulburare afectivă bipolară: episod depresiv (adjuvant)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321</w:t>
      </w:r>
      <w:r w:rsidRPr="00EB4BAF">
        <w:rPr>
          <w:rFonts w:ascii="Arial" w:hAnsi="Arial" w:cs="Arial"/>
          <w:sz w:val="24"/>
          <w:szCs w:val="24"/>
        </w:rPr>
        <w:t xml:space="preserve"> - Tulburare depresivă majoră cu elemente psihotice (adjuvant)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Tulburări fobic-anxioase (augmentare)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326</w:t>
      </w:r>
      <w:r w:rsidRPr="00EB4BAF">
        <w:rPr>
          <w:rFonts w:ascii="Arial" w:hAnsi="Arial" w:cs="Arial"/>
          <w:sz w:val="24"/>
          <w:szCs w:val="24"/>
        </w:rPr>
        <w:t xml:space="preserve"> - Tulburare obsesiv-compulsivă (augmentare)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338</w:t>
      </w:r>
      <w:r w:rsidRPr="00EB4BAF">
        <w:rPr>
          <w:rFonts w:ascii="Arial" w:hAnsi="Arial" w:cs="Arial"/>
          <w:sz w:val="24"/>
          <w:szCs w:val="24"/>
        </w:rPr>
        <w:t xml:space="preserve"> - Tulburare de personalitate borderline (pe termen scurt şi după excluderea altor opţiuni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307, 309</w:t>
      </w:r>
      <w:r w:rsidRPr="00EB4BAF">
        <w:rPr>
          <w:rFonts w:ascii="Arial" w:hAnsi="Arial" w:cs="Arial"/>
          <w:sz w:val="24"/>
          <w:szCs w:val="24"/>
        </w:rPr>
        <w:t xml:space="preserve"> - Tulburări mentale şi de comportament datorate consumului de substanţe (opiacee, derivate de cannabis, halucinogene, cocaină, alte substanţe)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Formă parenterală cu eliberare imediată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Stările de agitaţie psihomotorie din schizofrenie (</w:t>
      </w:r>
      <w:r w:rsidRPr="00EB4BAF">
        <w:rPr>
          <w:rFonts w:ascii="Arial" w:hAnsi="Arial" w:cs="Arial"/>
          <w:b/>
          <w:bCs/>
          <w:sz w:val="24"/>
          <w:szCs w:val="24"/>
        </w:rPr>
        <w:t>312</w:t>
      </w:r>
      <w:r w:rsidRPr="00EB4BAF">
        <w:rPr>
          <w:rFonts w:ascii="Arial" w:hAnsi="Arial" w:cs="Arial"/>
          <w:sz w:val="24"/>
          <w:szCs w:val="24"/>
        </w:rPr>
        <w:t>), tulburări psihotice acute şi tranzitorii (</w:t>
      </w:r>
      <w:r w:rsidRPr="00EB4BAF">
        <w:rPr>
          <w:rFonts w:ascii="Arial" w:hAnsi="Arial" w:cs="Arial"/>
          <w:b/>
          <w:bCs/>
          <w:sz w:val="24"/>
          <w:szCs w:val="24"/>
        </w:rPr>
        <w:t>315</w:t>
      </w:r>
      <w:r w:rsidRPr="00EB4BAF">
        <w:rPr>
          <w:rFonts w:ascii="Arial" w:hAnsi="Arial" w:cs="Arial"/>
          <w:sz w:val="24"/>
          <w:szCs w:val="24"/>
        </w:rPr>
        <w:t>), tulburare schizo-afectivă (</w:t>
      </w:r>
      <w:r w:rsidRPr="00EB4BAF">
        <w:rPr>
          <w:rFonts w:ascii="Arial" w:hAnsi="Arial" w:cs="Arial"/>
          <w:b/>
          <w:bCs/>
          <w:sz w:val="24"/>
          <w:szCs w:val="24"/>
        </w:rPr>
        <w:t>317</w:t>
      </w:r>
      <w:r w:rsidRPr="00EB4BAF">
        <w:rPr>
          <w:rFonts w:ascii="Arial" w:hAnsi="Arial" w:cs="Arial"/>
          <w:sz w:val="24"/>
          <w:szCs w:val="24"/>
        </w:rPr>
        <w:t>), episod maniacal din tulburarea bipolară (</w:t>
      </w:r>
      <w:r w:rsidRPr="00EB4BAF">
        <w:rPr>
          <w:rFonts w:ascii="Arial" w:hAnsi="Arial" w:cs="Arial"/>
          <w:b/>
          <w:bCs/>
          <w:sz w:val="24"/>
          <w:szCs w:val="24"/>
        </w:rPr>
        <w:t>319, 320</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Formă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de întreţinere din schizofrenie (</w:t>
      </w:r>
      <w:r w:rsidRPr="00EB4BAF">
        <w:rPr>
          <w:rFonts w:ascii="Arial" w:hAnsi="Arial" w:cs="Arial"/>
          <w:b/>
          <w:bCs/>
          <w:sz w:val="24"/>
          <w:szCs w:val="24"/>
        </w:rPr>
        <w:t>312</w:t>
      </w:r>
      <w:r w:rsidRPr="00EB4BAF">
        <w:rPr>
          <w:rFonts w:ascii="Arial" w:hAnsi="Arial" w:cs="Arial"/>
          <w:sz w:val="24"/>
          <w:szCs w:val="24"/>
        </w:rPr>
        <w:t>) după stabilizare cu olanzapină administrată oral.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10 - 20 mg/zi, maxim 20 mg/zi (forma orală), 300 - 600 mg/lună (forma injectabilă cu eliberare prelungită), conform schemelor de echivalenţă recomandate.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iniţiere: examen clinic complet, greutate, BMI, circumferinţă abdominală, tensiune arterială, istoric personal sau familial de diabet, obezitate, dislipidemie sau boala cardio-vasculară.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La fiecare consultaţie: toleranţă, eficacitate,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Tensiune arterială, BMI: la 3 luni; Greutate: iniţial, lunar, apoi la 3 luni; Glicemie: iniţial, la 3 luni şi apoi anual; Profil lipidic: iniţiere, la 3 luni şi apoi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 psihiatrie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formele orale - medic din specialitatea psihiatrie, psihiatrie pediatrică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formele parenterale - medic din specialitatea psihiatrie, psihiatrie pediatrică. Forma cu eliberare prelungită se administrează doar într-o unitate sanitară de specialitate, cu monitorizarea pacientului timp de 3 ore post-injecţie.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227, cod (N004F): DCI RISPERIDONUM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Forme orale, formă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Forme orale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schizofrenie (</w:t>
      </w:r>
      <w:r w:rsidRPr="00EB4BAF">
        <w:rPr>
          <w:rFonts w:ascii="Arial" w:hAnsi="Arial" w:cs="Arial"/>
          <w:b/>
          <w:bCs/>
          <w:sz w:val="24"/>
          <w:szCs w:val="24"/>
        </w:rPr>
        <w:t>312</w:t>
      </w:r>
      <w:r w:rsidRPr="00EB4BAF">
        <w:rPr>
          <w:rFonts w:ascii="Arial" w:hAnsi="Arial" w:cs="Arial"/>
          <w:sz w:val="24"/>
          <w:szCs w:val="24"/>
        </w:rPr>
        <w:t>), tulburare afectivă bipolară - episodul maniacal şi mixt (</w:t>
      </w:r>
      <w:r w:rsidRPr="00EB4BAF">
        <w:rPr>
          <w:rFonts w:ascii="Arial" w:hAnsi="Arial" w:cs="Arial"/>
          <w:b/>
          <w:bCs/>
          <w:sz w:val="24"/>
          <w:szCs w:val="24"/>
        </w:rPr>
        <w:t>319, 320</w:t>
      </w:r>
      <w:r w:rsidRPr="00EB4BAF">
        <w:rPr>
          <w:rFonts w:ascii="Arial" w:hAnsi="Arial" w:cs="Arial"/>
          <w:sz w:val="24"/>
          <w:szCs w:val="24"/>
        </w:rPr>
        <w:t>), tratamentul de scurtă durată (maxim 6 săptămâni) al agresiunii persistente cu risc de vătămare în demenţa moderată până la severă (</w:t>
      </w:r>
      <w:r w:rsidRPr="00EB4BAF">
        <w:rPr>
          <w:rFonts w:ascii="Arial" w:hAnsi="Arial" w:cs="Arial"/>
          <w:b/>
          <w:bCs/>
          <w:sz w:val="24"/>
          <w:szCs w:val="24"/>
        </w:rPr>
        <w:t>368, 299</w:t>
      </w:r>
      <w:r w:rsidRPr="00EB4BAF">
        <w:rPr>
          <w:rFonts w:ascii="Arial" w:hAnsi="Arial" w:cs="Arial"/>
          <w:sz w:val="24"/>
          <w:szCs w:val="24"/>
        </w:rPr>
        <w:t>), tulburări de conduită (</w:t>
      </w:r>
      <w:r w:rsidRPr="00EB4BAF">
        <w:rPr>
          <w:rFonts w:ascii="Arial" w:hAnsi="Arial" w:cs="Arial"/>
          <w:b/>
          <w:bCs/>
          <w:sz w:val="24"/>
          <w:szCs w:val="24"/>
        </w:rPr>
        <w:t>351</w:t>
      </w:r>
      <w:r w:rsidRPr="00EB4BAF">
        <w:rPr>
          <w:rFonts w:ascii="Arial" w:hAnsi="Arial" w:cs="Arial"/>
          <w:sz w:val="24"/>
          <w:szCs w:val="24"/>
        </w:rPr>
        <w:t>), tulburări ale ticurilor şi alte tulburări de comportament şi emoţionale apărând, de obicei, în perioada copilăriei şi adolescenţei (</w:t>
      </w:r>
      <w:r w:rsidRPr="00EB4BAF">
        <w:rPr>
          <w:rFonts w:ascii="Arial" w:hAnsi="Arial" w:cs="Arial"/>
          <w:b/>
          <w:bCs/>
          <w:sz w:val="24"/>
          <w:szCs w:val="24"/>
        </w:rPr>
        <w:t>354</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314</w:t>
      </w:r>
      <w:r w:rsidRPr="00EB4BAF">
        <w:rPr>
          <w:rFonts w:ascii="Arial" w:hAnsi="Arial" w:cs="Arial"/>
          <w:sz w:val="24"/>
          <w:szCs w:val="24"/>
        </w:rPr>
        <w:t xml:space="preserve"> - Tulburări delirante persistente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315</w:t>
      </w:r>
      <w:r w:rsidRPr="00EB4BAF">
        <w:rPr>
          <w:rFonts w:ascii="Arial" w:hAnsi="Arial" w:cs="Arial"/>
          <w:sz w:val="24"/>
          <w:szCs w:val="24"/>
        </w:rPr>
        <w:t xml:space="preserve"> - Tulburări psihotice acute şi tranzitorii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317</w:t>
      </w:r>
      <w:r w:rsidRPr="00EB4BAF">
        <w:rPr>
          <w:rFonts w:ascii="Arial" w:hAnsi="Arial" w:cs="Arial"/>
          <w:sz w:val="24"/>
          <w:szCs w:val="24"/>
        </w:rPr>
        <w:t xml:space="preserve"> - Tulburare schizo-afectivă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318</w:t>
      </w:r>
      <w:r w:rsidRPr="00EB4BAF">
        <w:rPr>
          <w:rFonts w:ascii="Arial" w:hAnsi="Arial" w:cs="Arial"/>
          <w:sz w:val="24"/>
          <w:szCs w:val="24"/>
        </w:rPr>
        <w:t xml:space="preserve"> - Alte tulburări psihotice neorganice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321</w:t>
      </w:r>
      <w:r w:rsidRPr="00EB4BAF">
        <w:rPr>
          <w:rFonts w:ascii="Arial" w:hAnsi="Arial" w:cs="Arial"/>
          <w:sz w:val="24"/>
          <w:szCs w:val="24"/>
        </w:rPr>
        <w:t xml:space="preserve"> - Tulburare depresivă majoră (adjuvant)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Tulburări fobic-anxioase (augmentare)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326</w:t>
      </w:r>
      <w:r w:rsidRPr="00EB4BAF">
        <w:rPr>
          <w:rFonts w:ascii="Arial" w:hAnsi="Arial" w:cs="Arial"/>
          <w:sz w:val="24"/>
          <w:szCs w:val="24"/>
        </w:rPr>
        <w:t xml:space="preserve"> - Tulburare obsesiv-compulsivă (augmentare)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338</w:t>
      </w:r>
      <w:r w:rsidRPr="00EB4BAF">
        <w:rPr>
          <w:rFonts w:ascii="Arial" w:hAnsi="Arial" w:cs="Arial"/>
          <w:sz w:val="24"/>
          <w:szCs w:val="24"/>
        </w:rPr>
        <w:t xml:space="preserve"> - Tulburare de personalitate borderline (pe termen scurt)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302</w:t>
      </w:r>
      <w:r w:rsidRPr="00EB4BAF">
        <w:rPr>
          <w:rFonts w:ascii="Arial" w:hAnsi="Arial" w:cs="Arial"/>
          <w:sz w:val="24"/>
          <w:szCs w:val="24"/>
        </w:rPr>
        <w:t xml:space="preserve"> - Delirium (adjuvant, pe termen scurt)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307, 309</w:t>
      </w:r>
      <w:r w:rsidRPr="00EB4BAF">
        <w:rPr>
          <w:rFonts w:ascii="Arial" w:hAnsi="Arial" w:cs="Arial"/>
          <w:sz w:val="24"/>
          <w:szCs w:val="24"/>
        </w:rPr>
        <w:t xml:space="preserve"> - Tulburări mentale şi de comportament datorate consumului de substanţe (opiacee, derivate de cannabis, halucinogene, cocaină, alte substanţe)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343, 344, 345, 346</w:t>
      </w:r>
      <w:r w:rsidRPr="00EB4BAF">
        <w:rPr>
          <w:rFonts w:ascii="Arial" w:hAnsi="Arial" w:cs="Arial"/>
          <w:sz w:val="24"/>
          <w:szCs w:val="24"/>
        </w:rPr>
        <w:t xml:space="preserve"> - Tulburări în dezvoltarea mintală (în cazul agresivităţii persistente la copii peste 5 ani şi adolescenţi - maxim 6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349</w:t>
      </w:r>
      <w:r w:rsidRPr="00EB4BAF">
        <w:rPr>
          <w:rFonts w:ascii="Arial" w:hAnsi="Arial" w:cs="Arial"/>
          <w:sz w:val="24"/>
          <w:szCs w:val="24"/>
        </w:rPr>
        <w:t xml:space="preserve"> - Tulburări de spectru autist (în cazul iritabilităţii asociate TSA - hetero- şi autoagresivitate, crize de opoziţie, schimbări rapide de dispoziţie - la copii peste 5 ani şi adolescenţi)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Forma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de întreţinere din schizofrenie (</w:t>
      </w:r>
      <w:r w:rsidRPr="00EB4BAF">
        <w:rPr>
          <w:rFonts w:ascii="Arial" w:hAnsi="Arial" w:cs="Arial"/>
          <w:b/>
          <w:bCs/>
          <w:sz w:val="24"/>
          <w:szCs w:val="24"/>
        </w:rPr>
        <w:t>312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de întreţinere din tulburarea afectivă bipolară (</w:t>
      </w:r>
      <w:r w:rsidRPr="00EB4BAF">
        <w:rPr>
          <w:rFonts w:ascii="Arial" w:hAnsi="Arial" w:cs="Arial"/>
          <w:b/>
          <w:bCs/>
          <w:sz w:val="24"/>
          <w:szCs w:val="24"/>
        </w:rPr>
        <w:t>319, 320</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Adulţi. Doza recomandată 4 - 8 mg/zi, maxim 16 mg/zi (forma orală); 25 - 37,5 mg/2 săptămâni, maxim 50 mg/2 săptămâni (forma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şi adolescenţi cu greutatea &lt; 50 kg. Doza iniţială recomandată este de 0,25 mg/zi (forma orală) care poate fi crescută cu 0,25 mg/zi, la interval de 2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şi adolescenţi cu greutatea &gt;/= 50 kg. Doza iniţială recomandată este de 0,5 mg/zi (forma orală) care poate fi crescută cu 0,5 mg/zi, la interval de 2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efecte extrapiramidale, tensiune arterială, greutate, glicemie,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Tensiune arterială, BMI: la 3 luni; Greutate: iniţial, lunar, apoi la 3 luni; Glicemie: iniţial, la 3 luni şi apoi anual, ECG: la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 sau psihiatrie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formele orale - medic din specialitatea psihiatrie, psihiatrie pediatrică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formele parenterale -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228, cod (N005F): DCI QUETIAPINUM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Forme orale cu eliberare imediată şi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Forma cu eliberare imediată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schizofrenie (</w:t>
      </w:r>
      <w:r w:rsidRPr="00EB4BAF">
        <w:rPr>
          <w:rFonts w:ascii="Arial" w:hAnsi="Arial" w:cs="Arial"/>
          <w:b/>
          <w:bCs/>
          <w:sz w:val="24"/>
          <w:szCs w:val="24"/>
        </w:rPr>
        <w:t>312</w:t>
      </w:r>
      <w:r w:rsidRPr="00EB4BAF">
        <w:rPr>
          <w:rFonts w:ascii="Arial" w:hAnsi="Arial" w:cs="Arial"/>
          <w:sz w:val="24"/>
          <w:szCs w:val="24"/>
        </w:rPr>
        <w:t>), tulburare afectivă bipolară - episodul maniacal şi depresiv (</w:t>
      </w:r>
      <w:r w:rsidRPr="00EB4BAF">
        <w:rPr>
          <w:rFonts w:ascii="Arial" w:hAnsi="Arial" w:cs="Arial"/>
          <w:b/>
          <w:bCs/>
          <w:sz w:val="24"/>
          <w:szCs w:val="24"/>
        </w:rPr>
        <w:t>319, 320</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Forma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schizofrenie (</w:t>
      </w:r>
      <w:r w:rsidRPr="00EB4BAF">
        <w:rPr>
          <w:rFonts w:ascii="Arial" w:hAnsi="Arial" w:cs="Arial"/>
          <w:b/>
          <w:bCs/>
          <w:sz w:val="24"/>
          <w:szCs w:val="24"/>
        </w:rPr>
        <w:t>312</w:t>
      </w:r>
      <w:r w:rsidRPr="00EB4BAF">
        <w:rPr>
          <w:rFonts w:ascii="Arial" w:hAnsi="Arial" w:cs="Arial"/>
          <w:sz w:val="24"/>
          <w:szCs w:val="24"/>
        </w:rPr>
        <w:t>), tulburare afectivă bipolară - episodul maniacal şi depresiv (</w:t>
      </w:r>
      <w:r w:rsidRPr="00EB4BAF">
        <w:rPr>
          <w:rFonts w:ascii="Arial" w:hAnsi="Arial" w:cs="Arial"/>
          <w:b/>
          <w:bCs/>
          <w:sz w:val="24"/>
          <w:szCs w:val="24"/>
        </w:rPr>
        <w:t>319, 320</w:t>
      </w:r>
      <w:r w:rsidRPr="00EB4BAF">
        <w:rPr>
          <w:rFonts w:ascii="Arial" w:hAnsi="Arial" w:cs="Arial"/>
          <w:sz w:val="24"/>
          <w:szCs w:val="24"/>
        </w:rPr>
        <w:t>), tulburare depresivă majoră - adjuvant (</w:t>
      </w:r>
      <w:r w:rsidRPr="00EB4BAF">
        <w:rPr>
          <w:rFonts w:ascii="Arial" w:hAnsi="Arial" w:cs="Arial"/>
          <w:b/>
          <w:bCs/>
          <w:sz w:val="24"/>
          <w:szCs w:val="24"/>
        </w:rPr>
        <w:t>321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315</w:t>
      </w:r>
      <w:r w:rsidRPr="00EB4BAF">
        <w:rPr>
          <w:rFonts w:ascii="Arial" w:hAnsi="Arial" w:cs="Arial"/>
          <w:sz w:val="24"/>
          <w:szCs w:val="24"/>
        </w:rPr>
        <w:t xml:space="preserve"> - Tulburări psihotice acute şi tranzitorii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317</w:t>
      </w:r>
      <w:r w:rsidRPr="00EB4BAF">
        <w:rPr>
          <w:rFonts w:ascii="Arial" w:hAnsi="Arial" w:cs="Arial"/>
          <w:sz w:val="24"/>
          <w:szCs w:val="24"/>
        </w:rPr>
        <w:t xml:space="preserve"> - Tulburare schizo-afectivă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303</w:t>
      </w:r>
      <w:r w:rsidRPr="00EB4BAF">
        <w:rPr>
          <w:rFonts w:ascii="Arial" w:hAnsi="Arial" w:cs="Arial"/>
          <w:sz w:val="24"/>
          <w:szCs w:val="24"/>
        </w:rPr>
        <w:t xml:space="preserve"> - Tulburări psihotice din boala Parkinson (dacă alte opţiuni terapeutice au eşuat)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Tulburări fobic-anxioase (adjuvant)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338</w:t>
      </w:r>
      <w:r w:rsidRPr="00EB4BAF">
        <w:rPr>
          <w:rFonts w:ascii="Arial" w:hAnsi="Arial" w:cs="Arial"/>
          <w:sz w:val="24"/>
          <w:szCs w:val="24"/>
        </w:rPr>
        <w:t xml:space="preserve"> - Tulburări de personalitate (adjuvant)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150 - 300 mg/zi, maxim 800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efecte extrapiramidale, tensiune arterială, greutate, glicemie,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Tensiune arterială, BMI: la 3 luni; Greutate: iniţial, lunar, apoi la 3 luni; Glicemie: iniţial, la 3 luni şi apoi anual, ECG: la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 sau psihiatrie pediatrică; medic din specialitatea neurologie (pentru tulburările psihotice asociate bolii Parkinson).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psihiatrie pediatrică, neurologie (pentru indicaţia din boala Parkinson) sau medic de familie care poate continua prescrierea pe o perioadă de 3 - 6 luni, pe baza scrisorii medicale eliberate de medicul de specialitate.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229, cod (N006F): DCI AMISULPRIDUM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schizofrenie (</w:t>
      </w:r>
      <w:r w:rsidRPr="00EB4BAF">
        <w:rPr>
          <w:rFonts w:ascii="Arial" w:hAnsi="Arial" w:cs="Arial"/>
          <w:b/>
          <w:bCs/>
          <w:sz w:val="24"/>
          <w:szCs w:val="24"/>
        </w:rPr>
        <w:t>312</w:t>
      </w:r>
      <w:r w:rsidRPr="00EB4BAF">
        <w:rPr>
          <w:rFonts w:ascii="Arial" w:hAnsi="Arial" w:cs="Arial"/>
          <w:sz w:val="24"/>
          <w:szCs w:val="24"/>
        </w:rPr>
        <w:t>) şi depresia cu simptome psihotice (</w:t>
      </w:r>
      <w:r w:rsidRPr="00EB4BAF">
        <w:rPr>
          <w:rFonts w:ascii="Arial" w:hAnsi="Arial" w:cs="Arial"/>
          <w:b/>
          <w:bCs/>
          <w:sz w:val="24"/>
          <w:szCs w:val="24"/>
        </w:rPr>
        <w:t>321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314</w:t>
      </w:r>
      <w:r w:rsidRPr="00EB4BAF">
        <w:rPr>
          <w:rFonts w:ascii="Arial" w:hAnsi="Arial" w:cs="Arial"/>
          <w:sz w:val="24"/>
          <w:szCs w:val="24"/>
        </w:rPr>
        <w:t xml:space="preserve"> - Tulburări delirante persistente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315</w:t>
      </w:r>
      <w:r w:rsidRPr="00EB4BAF">
        <w:rPr>
          <w:rFonts w:ascii="Arial" w:hAnsi="Arial" w:cs="Arial"/>
          <w:sz w:val="24"/>
          <w:szCs w:val="24"/>
        </w:rPr>
        <w:t xml:space="preserve"> - Tulburări psihotice acute şi tranzitorii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317</w:t>
      </w:r>
      <w:r w:rsidRPr="00EB4BAF">
        <w:rPr>
          <w:rFonts w:ascii="Arial" w:hAnsi="Arial" w:cs="Arial"/>
          <w:sz w:val="24"/>
          <w:szCs w:val="24"/>
        </w:rPr>
        <w:t xml:space="preserve"> - Tulburări schizo-afective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pozitive: doza zilnică recomandată 400 - 800 mg/zi, maxim 1200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negative: doza zilnică recomandată 50 - 300 mg/zi, maxim 300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prolactinemie, efecte extrapiramidale, greutate, tensiune arterială,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230 cod (N007F): DCI ARIPIPRAZOLUM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Forme orale, formă parenterală cu eliberare imediată, formă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w:t>
      </w:r>
      <w:r w:rsidRPr="00EB4BAF">
        <w:rPr>
          <w:rFonts w:ascii="Arial" w:hAnsi="Arial" w:cs="Arial"/>
          <w:i/>
          <w:iCs/>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episodic şi de întreţinere din schizofrenie (</w:t>
      </w:r>
      <w:r w:rsidRPr="00EB4BAF">
        <w:rPr>
          <w:rFonts w:ascii="Arial" w:hAnsi="Arial" w:cs="Arial"/>
          <w:b/>
          <w:bCs/>
          <w:i/>
          <w:iCs/>
          <w:sz w:val="24"/>
          <w:szCs w:val="24"/>
        </w:rPr>
        <w:t>312</w:t>
      </w:r>
      <w:r w:rsidRPr="00EB4BAF">
        <w:rPr>
          <w:rFonts w:ascii="Arial" w:hAnsi="Arial" w:cs="Arial"/>
          <w:i/>
          <w:iCs/>
          <w:sz w:val="24"/>
          <w:szCs w:val="24"/>
        </w:rPr>
        <w:t>), tulburare afectivă bipolară (</w:t>
      </w:r>
      <w:r w:rsidRPr="00EB4BAF">
        <w:rPr>
          <w:rFonts w:ascii="Arial" w:hAnsi="Arial" w:cs="Arial"/>
          <w:b/>
          <w:bCs/>
          <w:i/>
          <w:iCs/>
          <w:sz w:val="24"/>
          <w:szCs w:val="24"/>
        </w:rPr>
        <w:t>320</w:t>
      </w:r>
      <w:r w:rsidRPr="00EB4BAF">
        <w:rPr>
          <w:rFonts w:ascii="Arial" w:hAnsi="Arial" w:cs="Arial"/>
          <w:i/>
          <w:iCs/>
          <w:sz w:val="24"/>
          <w:szCs w:val="24"/>
        </w:rPr>
        <w:t>) - episodul maniacal şi episodul mixt.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w:t>
      </w:r>
      <w:r w:rsidRPr="00EB4BAF">
        <w:rPr>
          <w:rFonts w:ascii="Arial" w:hAnsi="Arial" w:cs="Arial"/>
          <w:i/>
          <w:iCs/>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314</w:t>
      </w:r>
      <w:r w:rsidRPr="00EB4BAF">
        <w:rPr>
          <w:rFonts w:ascii="Arial" w:hAnsi="Arial" w:cs="Arial"/>
          <w:i/>
          <w:iCs/>
          <w:sz w:val="24"/>
          <w:szCs w:val="24"/>
        </w:rPr>
        <w:t xml:space="preserve"> - Tulburări delirante persistente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315</w:t>
      </w:r>
      <w:r w:rsidRPr="00EB4BAF">
        <w:rPr>
          <w:rFonts w:ascii="Arial" w:hAnsi="Arial" w:cs="Arial"/>
          <w:i/>
          <w:iCs/>
          <w:sz w:val="24"/>
          <w:szCs w:val="24"/>
        </w:rPr>
        <w:t xml:space="preserve"> - Tulburări psihotice acute şi tranzitorii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317</w:t>
      </w:r>
      <w:r w:rsidRPr="00EB4BAF">
        <w:rPr>
          <w:rFonts w:ascii="Arial" w:hAnsi="Arial" w:cs="Arial"/>
          <w:i/>
          <w:iCs/>
          <w:sz w:val="24"/>
          <w:szCs w:val="24"/>
        </w:rPr>
        <w:t xml:space="preserve"> - Tulburarea schizo-afectivă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321</w:t>
      </w:r>
      <w:r w:rsidRPr="00EB4BAF">
        <w:rPr>
          <w:rFonts w:ascii="Arial" w:hAnsi="Arial" w:cs="Arial"/>
          <w:i/>
          <w:iCs/>
          <w:sz w:val="24"/>
          <w:szCs w:val="24"/>
        </w:rPr>
        <w:t xml:space="preserve"> - Tulburarea depresivă majoră cu elemente psihotice (adjuvant)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326</w:t>
      </w:r>
      <w:r w:rsidRPr="00EB4BAF">
        <w:rPr>
          <w:rFonts w:ascii="Arial" w:hAnsi="Arial" w:cs="Arial"/>
          <w:i/>
          <w:iCs/>
          <w:sz w:val="24"/>
          <w:szCs w:val="24"/>
        </w:rPr>
        <w:t xml:space="preserve"> - Tulburarea obsesiv-compulsivă (augmentare)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338</w:t>
      </w:r>
      <w:r w:rsidRPr="00EB4BAF">
        <w:rPr>
          <w:rFonts w:ascii="Arial" w:hAnsi="Arial" w:cs="Arial"/>
          <w:i/>
          <w:iCs/>
          <w:sz w:val="24"/>
          <w:szCs w:val="24"/>
        </w:rPr>
        <w:t xml:space="preserve"> - Tulburarea de personalitate borderline (pe termen scurt şi după excluderea altor opţiuni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349</w:t>
      </w:r>
      <w:r w:rsidRPr="00EB4BAF">
        <w:rPr>
          <w:rFonts w:ascii="Arial" w:hAnsi="Arial" w:cs="Arial"/>
          <w:i/>
          <w:iCs/>
          <w:sz w:val="24"/>
          <w:szCs w:val="24"/>
        </w:rPr>
        <w:t xml:space="preserve"> - Tulburări de spectru autist (în cazul iritabilităţii asociate TSA - hetero- şi autoagresivitate, crize de opoziţie, schimbări rapide de dispoziţie - la copii peste 6 ani şi adolescenţi)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354</w:t>
      </w:r>
      <w:r w:rsidRPr="00EB4BAF">
        <w:rPr>
          <w:rFonts w:ascii="Arial" w:hAnsi="Arial" w:cs="Arial"/>
          <w:i/>
          <w:iCs/>
          <w:sz w:val="24"/>
          <w:szCs w:val="24"/>
        </w:rPr>
        <w:t xml:space="preserve"> - Tulburări ale ticurilor (pe termen scurt)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parenterală cu eliberare imediată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Stările de agitaţie psihomotorie din schizofrenie (</w:t>
      </w:r>
      <w:r w:rsidRPr="00EB4BAF">
        <w:rPr>
          <w:rFonts w:ascii="Arial" w:hAnsi="Arial" w:cs="Arial"/>
          <w:b/>
          <w:bCs/>
          <w:i/>
          <w:iCs/>
          <w:sz w:val="24"/>
          <w:szCs w:val="24"/>
        </w:rPr>
        <w:t>312</w:t>
      </w:r>
      <w:r w:rsidRPr="00EB4BAF">
        <w:rPr>
          <w:rFonts w:ascii="Arial" w:hAnsi="Arial" w:cs="Arial"/>
          <w:i/>
          <w:iCs/>
          <w:sz w:val="24"/>
          <w:szCs w:val="24"/>
        </w:rPr>
        <w:t>), tulburări psihotice acute şi tranzitorii (</w:t>
      </w:r>
      <w:r w:rsidRPr="00EB4BAF">
        <w:rPr>
          <w:rFonts w:ascii="Arial" w:hAnsi="Arial" w:cs="Arial"/>
          <w:b/>
          <w:bCs/>
          <w:i/>
          <w:iCs/>
          <w:sz w:val="24"/>
          <w:szCs w:val="24"/>
        </w:rPr>
        <w:t>315</w:t>
      </w:r>
      <w:r w:rsidRPr="00EB4BAF">
        <w:rPr>
          <w:rFonts w:ascii="Arial" w:hAnsi="Arial" w:cs="Arial"/>
          <w:i/>
          <w:iCs/>
          <w:sz w:val="24"/>
          <w:szCs w:val="24"/>
        </w:rPr>
        <w:t>), tulburare schizo-afectivă (</w:t>
      </w:r>
      <w:r w:rsidRPr="00EB4BAF">
        <w:rPr>
          <w:rFonts w:ascii="Arial" w:hAnsi="Arial" w:cs="Arial"/>
          <w:b/>
          <w:bCs/>
          <w:i/>
          <w:iCs/>
          <w:sz w:val="24"/>
          <w:szCs w:val="24"/>
        </w:rPr>
        <w:t>317</w:t>
      </w:r>
      <w:r w:rsidRPr="00EB4BAF">
        <w:rPr>
          <w:rFonts w:ascii="Arial" w:hAnsi="Arial" w:cs="Arial"/>
          <w:i/>
          <w:iCs/>
          <w:sz w:val="24"/>
          <w:szCs w:val="24"/>
        </w:rPr>
        <w:t>), episod maniacal din tulburarea bipolară (</w:t>
      </w:r>
      <w:r w:rsidRPr="00EB4BAF">
        <w:rPr>
          <w:rFonts w:ascii="Arial" w:hAnsi="Arial" w:cs="Arial"/>
          <w:b/>
          <w:bCs/>
          <w:i/>
          <w:iCs/>
          <w:sz w:val="24"/>
          <w:szCs w:val="24"/>
        </w:rPr>
        <w:t>319, 320</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de întreţinere din schizofrenie (</w:t>
      </w:r>
      <w:r w:rsidRPr="00EB4BAF">
        <w:rPr>
          <w:rFonts w:ascii="Arial" w:hAnsi="Arial" w:cs="Arial"/>
          <w:b/>
          <w:bCs/>
          <w:i/>
          <w:iCs/>
          <w:sz w:val="24"/>
          <w:szCs w:val="24"/>
        </w:rPr>
        <w:t>312</w:t>
      </w:r>
      <w:r w:rsidRPr="00EB4BAF">
        <w:rPr>
          <w:rFonts w:ascii="Arial" w:hAnsi="Arial" w:cs="Arial"/>
          <w:i/>
          <w:iCs/>
          <w:sz w:val="24"/>
          <w:szCs w:val="24"/>
        </w:rPr>
        <w:t>), tulburare schizo-afectivă (</w:t>
      </w:r>
      <w:r w:rsidRPr="00EB4BAF">
        <w:rPr>
          <w:rFonts w:ascii="Arial" w:hAnsi="Arial" w:cs="Arial"/>
          <w:b/>
          <w:bCs/>
          <w:i/>
          <w:iCs/>
          <w:sz w:val="24"/>
          <w:szCs w:val="24"/>
        </w:rPr>
        <w:t>317</w:t>
      </w:r>
      <w:r w:rsidRPr="00EB4BAF">
        <w:rPr>
          <w:rFonts w:ascii="Arial" w:hAnsi="Arial" w:cs="Arial"/>
          <w:i/>
          <w:iCs/>
          <w:sz w:val="24"/>
          <w:szCs w:val="24"/>
        </w:rPr>
        <w:t>) şi tulburare afectivă bipolară (</w:t>
      </w:r>
      <w:r w:rsidRPr="00EB4BAF">
        <w:rPr>
          <w:rFonts w:ascii="Arial" w:hAnsi="Arial" w:cs="Arial"/>
          <w:b/>
          <w:bCs/>
          <w:i/>
          <w:iCs/>
          <w:sz w:val="24"/>
          <w:szCs w:val="24"/>
        </w:rPr>
        <w:t>320</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Adulţi. Doza recomandată 10 - 20 mg/zi, maxim 30 mg/zi (forma orală), 300 - 400 mg/lună (forma parenterală cu eliberare prelungită).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tratamentului cu forma parenterală cu eliberare prelungită se poate realiza în două moduri în funcţie de evoluţia clinică şi evaluarea interacţiunilor medicamentoase: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w:t>
      </w:r>
      <w:r w:rsidRPr="00EB4BAF">
        <w:rPr>
          <w:rFonts w:ascii="Arial" w:hAnsi="Arial" w:cs="Arial"/>
          <w:i/>
          <w:iCs/>
          <w:sz w:val="24"/>
          <w:szCs w:val="24"/>
        </w:rPr>
        <w:t xml:space="preserve"> O injecţie de 200 - 400 mg şi continuarea tratamentului oral cu aripiprazol 10 - 20 mg timp de 14 zile, apoi o injecţie de 300 - 400 mg/lună în funcţie de evoluţia clinică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w:t>
      </w:r>
      <w:r w:rsidRPr="00EB4BAF">
        <w:rPr>
          <w:rFonts w:ascii="Arial" w:hAnsi="Arial" w:cs="Arial"/>
          <w:i/>
          <w:iCs/>
          <w:sz w:val="24"/>
          <w:szCs w:val="24"/>
        </w:rPr>
        <w:t xml:space="preserve"> Două injecţii de 200 - 400 mg în locuri de injectare diferite împreună cu o doză orală unică de aripiprazol 20 mg, apoi o injecţie de 300 - 400 mg/lună în funcţie de evoluţia clinică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Copii şi adolescenţi. Doza recomandată este de 10 mg/zi, cu titrare progresivă (forma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Eficacitate, toleranţă, efecte extrapiramidale, tensiune arterială,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1 - 3 luni (forma orală), 3 - 6 luni (suspensia injectabilă cu eliberare prelungită)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 medic din specialitatea psihiatrie, psihiatrie pediatrică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Continuare: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formele orale - medic din specialitatea psihiatrie, psihiatrie pediatrică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Pentru formele parenterale -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231, cod (N008F): DCI CITALOPRAMUM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Antidepresive SSRI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 şi tulburarea de panică (</w:t>
      </w:r>
      <w:r w:rsidRPr="00EB4BAF">
        <w:rPr>
          <w:rFonts w:ascii="Arial" w:hAnsi="Arial" w:cs="Arial"/>
          <w:b/>
          <w:bCs/>
          <w:sz w:val="24"/>
          <w:szCs w:val="24"/>
        </w:rPr>
        <w:t>325</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320</w:t>
      </w:r>
      <w:r w:rsidRPr="00EB4BAF">
        <w:rPr>
          <w:rFonts w:ascii="Arial" w:hAnsi="Arial" w:cs="Arial"/>
          <w:sz w:val="24"/>
          <w:szCs w:val="24"/>
        </w:rPr>
        <w:t xml:space="preserve"> - Episodul depresiv din tulburarea afectivă bipolară (adjuvant, cu precauţie)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322</w:t>
      </w:r>
      <w:r w:rsidRPr="00EB4BAF">
        <w:rPr>
          <w:rFonts w:ascii="Arial" w:hAnsi="Arial" w:cs="Arial"/>
          <w:sz w:val="24"/>
          <w:szCs w:val="24"/>
        </w:rPr>
        <w:t xml:space="preserve"> - Tulburarea depresivă persistentă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Tulburarea de anxietate socială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Tulburarea de anxietate generalizată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326</w:t>
      </w:r>
      <w:r w:rsidRPr="00EB4BAF">
        <w:rPr>
          <w:rFonts w:ascii="Arial" w:hAnsi="Arial" w:cs="Arial"/>
          <w:sz w:val="24"/>
          <w:szCs w:val="24"/>
        </w:rPr>
        <w:t xml:space="preserve"> - Tulburarea obsesiv-compulsivă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20 - 40 mg/zi, maxim 60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232, cod (N009F): DCI ESCITALOPRAMUM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Antidepresive SSRI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 tulburări de panică (</w:t>
      </w:r>
      <w:r w:rsidRPr="00EB4BAF">
        <w:rPr>
          <w:rFonts w:ascii="Arial" w:hAnsi="Arial" w:cs="Arial"/>
          <w:b/>
          <w:bCs/>
          <w:sz w:val="24"/>
          <w:szCs w:val="24"/>
        </w:rPr>
        <w:t>325</w:t>
      </w:r>
      <w:r w:rsidRPr="00EB4BAF">
        <w:rPr>
          <w:rFonts w:ascii="Arial" w:hAnsi="Arial" w:cs="Arial"/>
          <w:sz w:val="24"/>
          <w:szCs w:val="24"/>
        </w:rPr>
        <w:t>), tulburarea de anxietate socială (</w:t>
      </w:r>
      <w:r w:rsidRPr="00EB4BAF">
        <w:rPr>
          <w:rFonts w:ascii="Arial" w:hAnsi="Arial" w:cs="Arial"/>
          <w:b/>
          <w:bCs/>
          <w:sz w:val="24"/>
          <w:szCs w:val="24"/>
        </w:rPr>
        <w:t>325</w:t>
      </w:r>
      <w:r w:rsidRPr="00EB4BAF">
        <w:rPr>
          <w:rFonts w:ascii="Arial" w:hAnsi="Arial" w:cs="Arial"/>
          <w:sz w:val="24"/>
          <w:szCs w:val="24"/>
        </w:rPr>
        <w:t>), tulburarea de anxietate generalizată (</w:t>
      </w:r>
      <w:r w:rsidRPr="00EB4BAF">
        <w:rPr>
          <w:rFonts w:ascii="Arial" w:hAnsi="Arial" w:cs="Arial"/>
          <w:b/>
          <w:bCs/>
          <w:sz w:val="24"/>
          <w:szCs w:val="24"/>
        </w:rPr>
        <w:t>325</w:t>
      </w:r>
      <w:r w:rsidRPr="00EB4BAF">
        <w:rPr>
          <w:rFonts w:ascii="Arial" w:hAnsi="Arial" w:cs="Arial"/>
          <w:sz w:val="24"/>
          <w:szCs w:val="24"/>
        </w:rPr>
        <w:t>), tulburarea obsesiv-compulsivă (</w:t>
      </w:r>
      <w:r w:rsidRPr="00EB4BAF">
        <w:rPr>
          <w:rFonts w:ascii="Arial" w:hAnsi="Arial" w:cs="Arial"/>
          <w:b/>
          <w:bCs/>
          <w:sz w:val="24"/>
          <w:szCs w:val="24"/>
        </w:rPr>
        <w:t>326</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320</w:t>
      </w:r>
      <w:r w:rsidRPr="00EB4BAF">
        <w:rPr>
          <w:rFonts w:ascii="Arial" w:hAnsi="Arial" w:cs="Arial"/>
          <w:sz w:val="24"/>
          <w:szCs w:val="24"/>
        </w:rPr>
        <w:t xml:space="preserve"> - Episodul depresiv din tulburarea afectivă bipolară (adjuvant, cu precauţie)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322</w:t>
      </w:r>
      <w:r w:rsidRPr="00EB4BAF">
        <w:rPr>
          <w:rFonts w:ascii="Arial" w:hAnsi="Arial" w:cs="Arial"/>
          <w:sz w:val="24"/>
          <w:szCs w:val="24"/>
        </w:rPr>
        <w:t xml:space="preserve"> - Tulburarea depresivă persistentă asociată unor comorbidităţi somatice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327</w:t>
      </w:r>
      <w:r w:rsidRPr="00EB4BAF">
        <w:rPr>
          <w:rFonts w:ascii="Arial" w:hAnsi="Arial" w:cs="Arial"/>
          <w:sz w:val="24"/>
          <w:szCs w:val="24"/>
        </w:rPr>
        <w:t xml:space="preserve"> - Tulburarea post-traumatică de stres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10 mg/zi, maxim 20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233, cod (N010F): DCI TRAZODONUM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Antidepresive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 orală cu eliberare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 controlul agitaţiei la vârstnici cu demenţă (</w:t>
      </w:r>
      <w:r w:rsidRPr="00EB4BAF">
        <w:rPr>
          <w:rFonts w:ascii="Arial" w:hAnsi="Arial" w:cs="Arial"/>
          <w:b/>
          <w:bCs/>
          <w:sz w:val="24"/>
          <w:szCs w:val="24"/>
        </w:rPr>
        <w:t>368, 299</w:t>
      </w:r>
      <w:r w:rsidRPr="00EB4BAF">
        <w:rPr>
          <w:rFonts w:ascii="Arial" w:hAnsi="Arial" w:cs="Arial"/>
          <w:sz w:val="24"/>
          <w:szCs w:val="24"/>
        </w:rPr>
        <w:t>) şi insomnia asociată tulburărilor psihiatrice majore.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Tulburări fobic-anxioase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50 - 150 mg/zi, maxim 450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tensiune arterială,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Medicul de familie poate iniţia tratamentul în cazul episodului depresiv uşor, tulburărilor de anxietate uşoare sau insomniilor non-organice, cu evaluarea raportului risc-beneficiu. După prima lună de tratament, dacă starea pacientului nu s-a ameliorat, medicul de familie are obligaţia de a solicita consult de specialitate pentru reevaluare clinică şi terapeutică. Dacă starea pacientului s-a ameliorat, medicul de familie poate continua prescrierea pentru maxim 2 luni (în total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234, cod (N011F): DCI TIANEPTINUM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Alte antidepresive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322</w:t>
      </w:r>
      <w:r w:rsidRPr="00EB4BAF">
        <w:rPr>
          <w:rFonts w:ascii="Arial" w:hAnsi="Arial" w:cs="Arial"/>
          <w:sz w:val="24"/>
          <w:szCs w:val="24"/>
        </w:rPr>
        <w:t xml:space="preserve"> - Tulburare depresivă persistentă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327</w:t>
      </w:r>
      <w:r w:rsidRPr="00EB4BAF">
        <w:rPr>
          <w:rFonts w:ascii="Arial" w:hAnsi="Arial" w:cs="Arial"/>
          <w:sz w:val="24"/>
          <w:szCs w:val="24"/>
        </w:rPr>
        <w:t xml:space="preserve"> - Tulburare post-traumatică de stres (linia a treia)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12,5 - 37,5 mg/zi, maxim 50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tensiune arterială, ECG,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235, cod (N012F): DCI LAMOTRIGINUM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Antiepileptice/Timostabilizatoare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Neurologice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Epilepsia copilului, adultului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în monoterapie, monoterapie de înlocuire sau tratament de asociere în crizele cu debut focal cu/fără evoluţie bilateral tonico-clonică, în crizele generalizate de la debut, incluzând crizele tonico-clonice. Poate fi recomandat atât în epilepsia nou diagnosticată, cât şi în epilepsia rezistentă la medicaţie în combinaţii terapeutice. De asemenea, poate fi indicat în sindromul Lennox Gastaut în combinaţii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Poate fi indicat în monoterapie în crizele generalizate non-motorii (absenţe), unde este a treia alegere după etosuximid şi valproat.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recomandă prudenţă în crizele mioclonice care pot fi agravate.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sz w:val="24"/>
          <w:szCs w:val="24"/>
          <w:u w:val="single"/>
        </w:rPr>
        <w:t>Psihiatrice</w:t>
      </w:r>
      <w:r w:rsidRPr="00EB4BAF">
        <w:rPr>
          <w:rFonts w:ascii="Arial" w:hAnsi="Arial" w:cs="Arial"/>
          <w:sz w:val="24"/>
          <w:szCs w:val="24"/>
        </w:rPr>
        <w:t xml:space="preserve">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de prevenire a episoadelor depresive din tulburarea afectivă bipolară (</w:t>
      </w:r>
      <w:r w:rsidRPr="00EB4BAF">
        <w:rPr>
          <w:rFonts w:ascii="Arial" w:hAnsi="Arial" w:cs="Arial"/>
          <w:b/>
          <w:bCs/>
          <w:sz w:val="24"/>
          <w:szCs w:val="24"/>
        </w:rPr>
        <w:t>320</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312</w:t>
      </w:r>
      <w:r w:rsidRPr="00EB4BAF">
        <w:rPr>
          <w:rFonts w:ascii="Arial" w:hAnsi="Arial" w:cs="Arial"/>
          <w:sz w:val="24"/>
          <w:szCs w:val="24"/>
        </w:rPr>
        <w:t xml:space="preserve"> - Schizofrenie (adjuvant, la anumite grupe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320</w:t>
      </w:r>
      <w:r w:rsidRPr="00EB4BAF">
        <w:rPr>
          <w:rFonts w:ascii="Arial" w:hAnsi="Arial" w:cs="Arial"/>
          <w:sz w:val="24"/>
          <w:szCs w:val="24"/>
        </w:rPr>
        <w:t xml:space="preserve"> - Tratamentul episodului depresiv din tulburarea afectivă bipolară (monoterapie şi adjuvant)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indicaţiile neurologice: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200 - 400 mg/zi, în două administrări sau în administrare unică pe zi (în monoterapie); Doza maximă în monoterapie poate fi crescută până la niveluri de 600 mg/zi în cazuri selecţionate, bazat pe dozarea nivelului plasmatic de medicaţie. 100 mg/zi, maxim 200 mg/zi (în asociere cu valproat); 300 - 500 mg/zi (în asociere cu antiepileptice inductoare enzimatic). Iniţierea începe cu doze de 25 mg/zi, cu titrare lentă până la doza eficace.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indicaţiile psihiatrice: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100 - 200 mg/zi, maxim 400 mg/zi (în monoterapie); 100 mg/zi, maxim 200 mg/zi (în asociere cu valproat); 400 mg/zi (în asociere cu antiepileptice inductoare enzimatic). Iniţierea începe cu doze de 25 mg/zi, cu titrare lentă până la doza eficace.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neurologie, neurologie pediatrică,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neurologie, neurologie pediatrică, psihiatrie sau medic de familie care poate continua prescrierea pe o perioadă de 3 - 6 luni, pe baza scrisorii medicale eliberate de medicul de specialitate.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236, cod (N013F): DCI VENLAFAXINUM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Antidepresive SNRI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Orale cu eliberare imediată şi prelungită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 tulburarea de anxietate generalizată (</w:t>
      </w:r>
      <w:r w:rsidRPr="00EB4BAF">
        <w:rPr>
          <w:rFonts w:ascii="Arial" w:hAnsi="Arial" w:cs="Arial"/>
          <w:b/>
          <w:bCs/>
          <w:sz w:val="24"/>
          <w:szCs w:val="24"/>
        </w:rPr>
        <w:t>325</w:t>
      </w:r>
      <w:r w:rsidRPr="00EB4BAF">
        <w:rPr>
          <w:rFonts w:ascii="Arial" w:hAnsi="Arial" w:cs="Arial"/>
          <w:sz w:val="24"/>
          <w:szCs w:val="24"/>
        </w:rPr>
        <w:t>), tulburarea de anxietate socială (</w:t>
      </w:r>
      <w:r w:rsidRPr="00EB4BAF">
        <w:rPr>
          <w:rFonts w:ascii="Arial" w:hAnsi="Arial" w:cs="Arial"/>
          <w:b/>
          <w:bCs/>
          <w:sz w:val="24"/>
          <w:szCs w:val="24"/>
        </w:rPr>
        <w:t>325</w:t>
      </w:r>
      <w:r w:rsidRPr="00EB4BAF">
        <w:rPr>
          <w:rFonts w:ascii="Arial" w:hAnsi="Arial" w:cs="Arial"/>
          <w:sz w:val="24"/>
          <w:szCs w:val="24"/>
        </w:rPr>
        <w:t>) şi tulburarea de panică (</w:t>
      </w:r>
      <w:r w:rsidRPr="00EB4BAF">
        <w:rPr>
          <w:rFonts w:ascii="Arial" w:hAnsi="Arial" w:cs="Arial"/>
          <w:b/>
          <w:bCs/>
          <w:sz w:val="24"/>
          <w:szCs w:val="24"/>
        </w:rPr>
        <w:t>325</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322</w:t>
      </w:r>
      <w:r w:rsidRPr="00EB4BAF">
        <w:rPr>
          <w:rFonts w:ascii="Arial" w:hAnsi="Arial" w:cs="Arial"/>
          <w:sz w:val="24"/>
          <w:szCs w:val="24"/>
        </w:rPr>
        <w:t xml:space="preserve"> - Tulburare depresivă persistentă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326</w:t>
      </w:r>
      <w:r w:rsidRPr="00EB4BAF">
        <w:rPr>
          <w:rFonts w:ascii="Arial" w:hAnsi="Arial" w:cs="Arial"/>
          <w:sz w:val="24"/>
          <w:szCs w:val="24"/>
        </w:rPr>
        <w:t xml:space="preserve"> - Tulburare obsesiv-compulsivă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327</w:t>
      </w:r>
      <w:r w:rsidRPr="00EB4BAF">
        <w:rPr>
          <w:rFonts w:ascii="Arial" w:hAnsi="Arial" w:cs="Arial"/>
          <w:sz w:val="24"/>
          <w:szCs w:val="24"/>
        </w:rPr>
        <w:t xml:space="preserve"> - Tulburare post-traumatică de stres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75 - 225 mg/zi, maxim 375 mg/zi (pentru tulburări depresive), respectiv 225 mg/zi (pentru tulburări de anxietate).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tensiune arterială,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237, cod (N014F): DCI DULOXETINUM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Antidepresive SNRI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episodic şi de întreţinere din tulburarea depresivă majoră (</w:t>
      </w:r>
      <w:r w:rsidRPr="00EB4BAF">
        <w:rPr>
          <w:rFonts w:ascii="Arial" w:hAnsi="Arial" w:cs="Arial"/>
          <w:b/>
          <w:bCs/>
          <w:sz w:val="24"/>
          <w:szCs w:val="24"/>
        </w:rPr>
        <w:t>321</w:t>
      </w:r>
      <w:r w:rsidRPr="00EB4BAF">
        <w:rPr>
          <w:rFonts w:ascii="Arial" w:hAnsi="Arial" w:cs="Arial"/>
          <w:sz w:val="24"/>
          <w:szCs w:val="24"/>
        </w:rPr>
        <w:t>), tulburarea de anxietate generalizată (</w:t>
      </w:r>
      <w:r w:rsidRPr="00EB4BAF">
        <w:rPr>
          <w:rFonts w:ascii="Arial" w:hAnsi="Arial" w:cs="Arial"/>
          <w:b/>
          <w:bCs/>
          <w:sz w:val="24"/>
          <w:szCs w:val="24"/>
        </w:rPr>
        <w:t>325</w:t>
      </w:r>
      <w:r w:rsidRPr="00EB4BAF">
        <w:rPr>
          <w:rFonts w:ascii="Arial" w:hAnsi="Arial" w:cs="Arial"/>
          <w:sz w:val="24"/>
          <w:szCs w:val="24"/>
        </w:rPr>
        <w:t>), tratamentul durerii din neuropatia diabetică.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322</w:t>
      </w:r>
      <w:r w:rsidRPr="00EB4BAF">
        <w:rPr>
          <w:rFonts w:ascii="Arial" w:hAnsi="Arial" w:cs="Arial"/>
          <w:sz w:val="24"/>
          <w:szCs w:val="24"/>
        </w:rPr>
        <w:t xml:space="preserve"> - Tulburarea depresivă persistentă asociată unor comorbidităţi somatice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325</w:t>
      </w:r>
      <w:r w:rsidRPr="00EB4BAF">
        <w:rPr>
          <w:rFonts w:ascii="Arial" w:hAnsi="Arial" w:cs="Arial"/>
          <w:sz w:val="24"/>
          <w:szCs w:val="24"/>
        </w:rPr>
        <w:t xml:space="preserve"> - Tulburarea de anxietate socială, tulburarea de panică (linia a treia)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326</w:t>
      </w:r>
      <w:r w:rsidRPr="00EB4BAF">
        <w:rPr>
          <w:rFonts w:ascii="Arial" w:hAnsi="Arial" w:cs="Arial"/>
          <w:sz w:val="24"/>
          <w:szCs w:val="24"/>
        </w:rPr>
        <w:t xml:space="preserve"> - Tulburarea obsesiv-compulsivă (linia a treia)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327</w:t>
      </w:r>
      <w:r w:rsidRPr="00EB4BAF">
        <w:rPr>
          <w:rFonts w:ascii="Arial" w:hAnsi="Arial" w:cs="Arial"/>
          <w:sz w:val="24"/>
          <w:szCs w:val="24"/>
        </w:rPr>
        <w:t xml:space="preserve"> - Tulburarea post-traumatică de stres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329</w:t>
      </w:r>
      <w:r w:rsidRPr="00EB4BAF">
        <w:rPr>
          <w:rFonts w:ascii="Arial" w:hAnsi="Arial" w:cs="Arial"/>
          <w:sz w:val="24"/>
          <w:szCs w:val="24"/>
        </w:rPr>
        <w:t xml:space="preserve"> - Tulburarea de somatizare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recomandată 30 - 60 mg/zi, maxim 120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 toleranţă,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 respectiv neurologie şi/sau diabet zaharat, nutriţie şi boli metabolice şi/sau cu competenţă/atestat în diabet (pentru durerea din neuropatia diabetică).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respectiv neurologie şi/sau diabet zaharat, nutriţie şi boli metabolice şi/sau cu competenţă/atestat în diabet sau medic de familie care poate continua prescrierea pe o perioadă de 3 - 6 luni, pe baza scrisorii medicale eliberate de medicul de specialitate.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238, cod (N015F): DCI FLUPENTIXOLUM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Forme farmaceutice:</w:t>
      </w:r>
      <w:r w:rsidRPr="00EB4BAF">
        <w:rPr>
          <w:rFonts w:ascii="Arial" w:hAnsi="Arial" w:cs="Arial"/>
          <w:sz w:val="24"/>
          <w:szCs w:val="24"/>
        </w:rPr>
        <w:t xml:space="preserve"> parenterale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Schizofrenie la pacienţii cu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20 mg la 10 - 14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ICD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Toleranţă, eficacitate, curbă ponderală, examen neurologic, glicemie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239, cod (N016F): DCI CLOZAPINUM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w:t>
      </w:r>
      <w:r w:rsidRPr="00EB4BAF">
        <w:rPr>
          <w:rFonts w:ascii="Arial" w:hAnsi="Arial" w:cs="Arial"/>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312</w:t>
      </w:r>
      <w:r w:rsidRPr="00EB4BAF">
        <w:rPr>
          <w:rFonts w:ascii="Arial" w:hAnsi="Arial" w:cs="Arial"/>
          <w:sz w:val="24"/>
          <w:szCs w:val="24"/>
        </w:rPr>
        <w:t xml:space="preserve"> - Schizofrenie (rezistentă la tratament, cu risc suicidar major sau cu agresivitate evidentă)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303</w:t>
      </w:r>
      <w:r w:rsidRPr="00EB4BAF">
        <w:rPr>
          <w:rFonts w:ascii="Arial" w:hAnsi="Arial" w:cs="Arial"/>
          <w:sz w:val="24"/>
          <w:szCs w:val="24"/>
        </w:rPr>
        <w:t xml:space="preserve"> - Tulburări psihotice din boala Parkinson (dacă alte opţiuni terapeutice au eşuat)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w:t>
      </w:r>
      <w:r w:rsidRPr="00EB4BAF">
        <w:rPr>
          <w:rFonts w:ascii="Arial" w:hAnsi="Arial" w:cs="Arial"/>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320</w:t>
      </w:r>
      <w:r w:rsidRPr="00EB4BAF">
        <w:rPr>
          <w:rFonts w:ascii="Arial" w:hAnsi="Arial" w:cs="Arial"/>
          <w:sz w:val="24"/>
          <w:szCs w:val="24"/>
        </w:rPr>
        <w:t xml:space="preserve"> - Tulburare afectivă bipolară refractară (adjuvant sau de a treia intenţie)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recomandată 200 - 450 mg/zi, maxim 900 mg/zi. Titrare treptată de la 12,5 - 25 mg/zi. Creşterea şi scăderea dozelor se fac întotdeauna treptat şi cu prudenţă.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iniţiere: examen clinic complet, greutate, BMI, circumferinţă abdominală, tensiune arterială, istoric personal sau familial de diabet, obezitate, dislipidemie sau boala cardio-vasculară. Se iniţiază de preferinţă în spital.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fiecare consultaţie: toleranţă, eficacitate,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Greutate, BMI, tensiune arterială: la 3 luni în primul an, apoi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Hemograma completă: săptămânal până la 18 săptămâni, apoi bilunar până la 1 an, ulterior lunar; la o lună după întrerupere; dacă se începe augmentarea cu alt antipsihotic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Uree, electroliţi, transaminaze: iniţial şi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Glicemie: iniţial, la 3 luni în primul an, apoi la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Profil lipidic: iniţial, la 3 luni în primul an, apoi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ECG: iniţial, anual sau oricând în cazul unor simptome specifice (dispnee, dureri în piept, palpitaţii) sau dacă se încep alte medicamente care prelungesc intervalul QT.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din specialitatea psihiatrie sau psihiatrie pediatrică; medic din specialitatea neurologie (pentru tulburările psihotice asociate bolii Parkinson)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din specialitatea psihiatrie, psihiatrie pediatrică; medic din specialitatea neurologie (pentru tulburările psihotice asociate bolii Parkinson).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240, cod (N017F): DCI SERTINDOLUM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Forme farmaceutice:</w:t>
      </w:r>
      <w:r w:rsidRPr="00EB4BAF">
        <w:rPr>
          <w:rFonts w:ascii="Arial" w:hAnsi="Arial" w:cs="Arial"/>
          <w:sz w:val="24"/>
          <w:szCs w:val="24"/>
        </w:rPr>
        <w:t xml:space="preserve"> orale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Schizofrenie la pacienţii cu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4 - 20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ICD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Toleranţă, eficacitate, EKG, electroliţi, teste coagulare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241, cod (N018F): DCI ZIPRASIDONUM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Forme farmaceutice:</w:t>
      </w:r>
      <w:r w:rsidRPr="00EB4BAF">
        <w:rPr>
          <w:rFonts w:ascii="Arial" w:hAnsi="Arial" w:cs="Arial"/>
          <w:sz w:val="24"/>
          <w:szCs w:val="24"/>
        </w:rPr>
        <w:t xml:space="preserve"> orale şi parenterale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Schizofrenie, alte psihoze, episod maniacal, la pacienţii cu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40 - 160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ICD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Toleranţă, eficacitate, EKG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1 - 2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în specialitatea psihiatrie sau medic de familie, care poate continua prescrierea pentru o perioadă de 3 - 6 luni, pe baza scrisorii medicale transmise de medicul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242, cod (N019F): DCI ZUCLOPENTHIXOLUM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Forme farmaceutice:</w:t>
      </w:r>
      <w:r w:rsidRPr="00EB4BAF">
        <w:rPr>
          <w:rFonts w:ascii="Arial" w:hAnsi="Arial" w:cs="Arial"/>
          <w:sz w:val="24"/>
          <w:szCs w:val="24"/>
        </w:rPr>
        <w:t xml:space="preserve"> orale şi parenterale cu eliberare imediată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Schizofrenie, alte psihoze la pacienţii cu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Forme orale:</w:t>
      </w:r>
      <w:r w:rsidRPr="00EB4BAF">
        <w:rPr>
          <w:rFonts w:ascii="Arial" w:hAnsi="Arial" w:cs="Arial"/>
          <w:sz w:val="24"/>
          <w:szCs w:val="24"/>
        </w:rPr>
        <w:t xml:space="preserve"> 20 - 75 mg/zi (maximum 40 mg pentru o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Forme parenterale:</w:t>
      </w:r>
      <w:r w:rsidRPr="00EB4BAF">
        <w:rPr>
          <w:rFonts w:ascii="Arial" w:hAnsi="Arial" w:cs="Arial"/>
          <w:sz w:val="24"/>
          <w:szCs w:val="24"/>
        </w:rPr>
        <w:t xml:space="preserve"> maximum 400 mg doză cumulate pe o lună de tratament iniţial al psihozelor acute.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ICD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Toleranţă, eficacitate, curbă ponderală, examen neurologic, glicemie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Lunar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în specialitatea psihiatrie sau medic de familie, care poate continua prescrierea pentru o perioadă de 3 - 6 luni, pe baza scrisorii medicale transmise de medicul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B. Forme farmaceutice parenterale cu eliberare prelungită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 de întreţinere la pacienţi adulţi cu schizofrenie şi alte psihoze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200 - 400 mg la 2 - 4 săptămâni cu menţinerea formei cu administrare orală în prima săptămână după prima injectare.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ICD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Toleranţă, eficacitate, curbă ponderală, examen neurologic, glicemie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Evaluare: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Lunar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Continuare: medic în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243, cod (N020G): DCI DONEPEZILUM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forme uşoare - scor la MMSE 20 - 26; - forme moderate - scor la MMSE 11 - 19; - forme severe - scor la MMSE &lt;/=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În cazul demenţelor mixte, criteriile de utilizare sunt aceleaşi ca pentru demenţa din boala Alzheimer.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Conform Ghidului EFNS, în cazul demenţei de intensitate uşoară până la moderată sau severă din boala Parkinson şi boala difuză cu corpi Lewy, donepezilum este indicat ca terapie de linia 1 (dovezi de tip 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r w:rsidRPr="00EB4BAF">
        <w:rPr>
          <w:rFonts w:ascii="Arial" w:hAnsi="Arial" w:cs="Arial"/>
          <w:sz w:val="24"/>
          <w:szCs w:val="24"/>
        </w:rPr>
        <w:t xml:space="preserve"> (vârstă, sex, parametri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diagnostic de boală Alzheimer în stadiul de demenţă, demenţă vasculară, demenţă mixtă, demenţă din boala difuză cu corpi Lewy, demenţă asociată bolii Parkinson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w:t>
      </w:r>
      <w:r w:rsidRPr="00EB4BAF">
        <w:rPr>
          <w:rFonts w:ascii="Arial" w:hAnsi="Arial" w:cs="Arial"/>
          <w:sz w:val="24"/>
          <w:szCs w:val="24"/>
        </w:rPr>
        <w:t xml:space="preserve"> Medicaţie specifică substratului lezional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Perioada de tratament: de la debut până în faza terminală. Doza se individualizează în funcţie de respondenţa terapeutică, Donepezilum - forme farmaceutice cu administrare orală în doze de 2,5 - 10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DCI         | Doza iniţială | Doza ţintă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Donepezilum | 2,5 - 5 mg/zi | 10 mg o dată/zi (doză unică)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Creşterea dozelor se face la fiecare 4 - 6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 - Parametrii care se evaluează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Toleranţa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Simptomatologie noncognitivă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stării somatice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răspunsului terapeutic la preparat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la preparat (hipersensibilitate,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noncomplianţă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comorbiditatea somatică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w:t>
      </w:r>
      <w:r w:rsidRPr="00EB4BAF">
        <w:rPr>
          <w:rFonts w:ascii="Arial" w:hAnsi="Arial" w:cs="Arial"/>
          <w:sz w:val="24"/>
          <w:szCs w:val="24"/>
        </w:rPr>
        <w:t xml:space="preserve"> Reluarea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acestei clase de medicamente reprezintă o modalitate de tratament de tip continuu până la deciderea întreruperii terapiei (de obicei în fază terminală).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w:t>
      </w:r>
      <w:r w:rsidRPr="00EB4BAF">
        <w:rPr>
          <w:rFonts w:ascii="Arial" w:hAnsi="Arial" w:cs="Arial"/>
          <w:sz w:val="24"/>
          <w:szCs w:val="24"/>
        </w:rPr>
        <w:t xml:space="preserve">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Medicii psihiatri, neurologi, geriatri iniţiază tratamentul, care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244, cod (N021G): DCI RIVASTIGMINUM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Stadializarea afecţiunii Alzheimer: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forme uşoare - scor la MMSE 20 - 26; - forme moderate - scor la MMSE 11 - 19; - forme severe - scor la MMSE &lt;/=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În cazul demenţelor mixte, criteriile de utilizare sunt aceleaşi ca pentru demenţa din boala Alzheimer.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Conform Ghidului EFNS, în cazul demenţei de intensitate uşoară până la moderată sau severă din boala Parkinson şi boala difuză cu corpi Lewy, rivastigminum este indicat ca terapie de linia 1 (dovezi de tip 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adulţi şi vârstnici cu diagnostic de boala Alzheimer în stadiul de demenţă forma uşoară până la moderat severă, demenţă mixtă (boala Alzheimer, forma uşoară până la moderat severă, asociată cu boli cerebrovasculare sau cu boala difuză cu corpi Lewy).</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adulţi şi vârstnici cu boala Parkinson asociată cu forme uşoare până la moderat/severe de demenţă. (terapie de linia 1, dovezi de tip 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w:t>
      </w:r>
      <w:r w:rsidRPr="00EB4BAF">
        <w:rPr>
          <w:rFonts w:ascii="Arial" w:hAnsi="Arial" w:cs="Arial"/>
          <w:sz w:val="24"/>
          <w:szCs w:val="24"/>
        </w:rPr>
        <w:t xml:space="preserve"> (perioada de tratament, doze, condiţii de scădere 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forme farmaceutice cu administrare orală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Doza iniţială:</w:t>
      </w:r>
      <w:r w:rsidRPr="00EB4BAF">
        <w:rPr>
          <w:rFonts w:ascii="Arial" w:hAnsi="Arial" w:cs="Arial"/>
          <w:sz w:val="24"/>
          <w:szCs w:val="24"/>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sz w:val="24"/>
          <w:szCs w:val="24"/>
          <w:u w:val="single"/>
        </w:rPr>
        <w:t>Doza de întreţinere</w:t>
      </w:r>
      <w:r w:rsidRPr="00EB4BAF">
        <w:rPr>
          <w:rFonts w:ascii="Arial" w:hAnsi="Arial" w:cs="Arial"/>
          <w:sz w:val="24"/>
          <w:szCs w:val="24"/>
        </w:rPr>
        <w:t xml:space="preserve"> eficace este 6 - 12 mg în 2 prize/zi.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forme farmaceutice cu administrare percutană - plasturi transdermici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Terapia se continuă atâta timp cât există evidenţele unui beneficiu terapeutic pentru pacient. Dacă după 3 luni de tratament cu doza de întreţinere nu apar atenuări ale simptomelor de demenţă, tratamentul se va întrerupe.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forma uşoară/moderată de boală, inhibitorii de colinesterază reprezintă medicaţia de primă alegere.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forma moderat severă de demenţă în boala Alzheimer, inhibitorii de colinesterază reprezintă a doua linie terapeutică în caz de intoleranţă sau lipsă de răspuns la memantina.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formele moderat severe de demenţă, terapia combinată cu memantina şi inhibitori de colinesterază beneficiază de un grad de recomandare de nivel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Inhibitorii de colinesteraze se utilizează ca terapie pe termen lung.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 de apariţie a efectelor adverse sau de lipsă de răspuns la terapie se poate opta pentru înlocuirea preparatului cu altul din aceeaşi clasă.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general pacientul va fi reexaminat periodic în acord cu decizia medicului curant, cu posibilitatea de a reveni la evaluare în cazul iniţierii de noi terapii sau dacă apar modificări ale stării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nonrespodenţă la preparat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la preparat (hipersensibilitate,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noncomplianţă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comorbiditatea somatică.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Reluarea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acestei clase de medicamente reprezintă o modalitate de tratament de tip continuu până la deciderea întreruperii terapiei (de obicei în fază terminală).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Medicii psihiatri, neurologi, geriatri iniţiază tratamentul, care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245, cod (N022G): DCI GALANTAMINUM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forme uşoare - scor la MMSE 20 - 26; - forme moderate - scor la MMSE 11 - 19; - forme severe - scor la MMSE &lt;/=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În cazul demenţelor mixte, criteriile de utilizare sunt aceleaşi ca pentru demenţa din boala Alzheimer.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r w:rsidRPr="00EB4BAF">
        <w:rPr>
          <w:rFonts w:ascii="Arial" w:hAnsi="Arial" w:cs="Arial"/>
          <w:sz w:val="24"/>
          <w:szCs w:val="24"/>
        </w:rPr>
        <w:t xml:space="preserv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adulţi şi vârstnici cu diagnostic de boala Alzheimer în stadiul de demenţă forma uşoară până la moderat severă, demenţă mixtă (boala Alzheimer, forma uşoară până la moderat severă, asociată cu boli cerebrovasculare sau cu boala difuză cu corpi Lewy).</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adulţi şi vârstnici cu boala Parkinson asociată cu forme uşoare până la moderat/severe de demenţă. (terapie de linia 1, dovezi de tip 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w:t>
      </w:r>
      <w:r w:rsidRPr="00EB4BAF">
        <w:rPr>
          <w:rFonts w:ascii="Arial" w:hAnsi="Arial" w:cs="Arial"/>
          <w:sz w:val="24"/>
          <w:szCs w:val="24"/>
        </w:rPr>
        <w:t xml:space="preserve"> Medicaţie specifică substratului lezional (v. mai sus).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Perioada de tratament: de la debut până în faza terminală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Dozele indicate sunt de 8 - 24 mg/zi, doza medie fiind de 16 mg/zi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se individualizează în funcţie de respondenţa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r w:rsidRPr="00EB4BAF">
        <w:rPr>
          <w:rFonts w:ascii="Arial" w:hAnsi="Arial" w:cs="Arial"/>
          <w:sz w:val="24"/>
          <w:szCs w:val="24"/>
        </w:rPr>
        <w:t xml:space="preserve"> - Parametrii care se evaluează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Starea clinică MMSE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stării somatice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efectului terapeutic la preparat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la preparat (hipersensibilitate,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noncomplianţă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comorbiditatea somatică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Înlocuirea preparatului se va face cu: Donepezilum,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Reluarea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acestei clase de medicamente reprezintă o modalitate de tratament de tip continuu până la deciderea întreruperii terapiei (de obicei în fază terminală).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Medicii psihiatri, neurologi, geriatri iniţiază tratamentul, care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246, cod (N024G): DCI RILUZOLUM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prezent singurul medicament înregistrat şi aprobat în tratamentul pacienţilor cu scleroza laterală amiotrofică (SLA) este RILUZOLUM, efectele fiind acelea de încetinire a evoluţiei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 Indicaţii ale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toţi pacienţii cu SLA (conform criteriilor EL ESCORIAL) trebuie să primească tratament cu Riluzolum (dovezi de clasa I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excluderea altor afecţiuni de tip SLA-like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Criteriile de diagnostic</w:t>
      </w:r>
      <w:r w:rsidRPr="00EB4BAF">
        <w:rPr>
          <w:rFonts w:ascii="Arial" w:hAnsi="Arial" w:cs="Arial"/>
          <w:sz w:val="24"/>
          <w:szCs w:val="24"/>
        </w:rPr>
        <w:t xml:space="preserve"> El Escorial sunt următoarele: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Forma clinic definită de SLA: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central şi neuron motor periferic în cel puţin 3 regiuni diferite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Forma clinică definită de SLA-explorări de laborator ce susţin diagnosticul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central şi periferic într-o regiune cu pacient purtător de mutaţie genetică patogenică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şi neuron motor periferic în două regiuni cu unele semne de neuron motor central rostral de semnele de neuron motor periferic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Forma clinică probabilă de SLA: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central în una sau mai multe regiuni şi semne de neuron motor periferic definite prin examenul EMG în cel puţin 2 regiuni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Forma clinică posibilă de SLA: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central şi periferic într-o regiune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central în cel puţin 2 regiuni sau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neuron motor central şi periferic în 2 regiuni dar semne de neuron motor central rostral de semnele de neuron motor periferic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Doza de administrare</w:t>
      </w:r>
      <w:r w:rsidRPr="00EB4BAF">
        <w:rPr>
          <w:rFonts w:ascii="Arial" w:hAnsi="Arial" w:cs="Arial"/>
          <w:sz w:val="24"/>
          <w:szCs w:val="24"/>
        </w:rPr>
        <w:t xml:space="preserve"> este de 50 mg de 2 ori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Toţi pacienţii sub tratament trebuie monitorizaţi periodic astfel: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debutul bolii trebuie monitorizate funcţia hepatică, hemoleucograma şi evoluţia clinică a pacienţilor cu SLA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Ulterior supravegherea clinică şi testele biologice (hepatice şi hematologice) trebuie repetate trimestrial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Prescriere: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247, cod (N026F): DCI HIDROLIZAT DIN CREIER DE PORCINĂ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Indicaţii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ACCIDENT VASCULAR CEREBRAL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Faza de 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- 30 - 50 ml/zi diluat în 50 - 100 ml soluţie standard de perfuzat, i.v. în perfuzie, perfuzabil lent.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Faza de neuroreabilitare (cronică):</w:t>
      </w:r>
      <w:r w:rsidRPr="00EB4BAF">
        <w:rPr>
          <w:rFonts w:ascii="Arial" w:hAnsi="Arial" w:cs="Arial"/>
          <w:sz w:val="24"/>
          <w:szCs w:val="24"/>
        </w:rPr>
        <w:t xml:space="preserve"> Tratament cronic intermitent în cure de 10 - 20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- 10 - 30 ml/zi, i.m. sau i.v. în perfuzie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TRAUMATISM CRANIO-CEREBRAL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Faza de 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- 30 - 50 ml/zi diluat în 50 - 100 ml soluţie standard de perfuzat, i.v. în perfuzie, perfuzabil lent.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Faza de neuroreabilitare (cronică):</w:t>
      </w:r>
      <w:r w:rsidRPr="00EB4BAF">
        <w:rPr>
          <w:rFonts w:ascii="Arial" w:hAnsi="Arial" w:cs="Arial"/>
          <w:sz w:val="24"/>
          <w:szCs w:val="24"/>
        </w:rPr>
        <w:t xml:space="preserve"> Tratament cronic intermitent în cure de 10 - 20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- 10 - 30 ml/zi, i.m. sau i.v. în perfuzie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III. TULBURARE NEUROCOGNITIVĂ (VASCULARĂ, NEURODEGENERATIVĂ de tip Alzheimer, MIXTĂ)</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Tulburare neurocognitivă majoră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- 10 - 30 ml/zi i.m. sau diluat în 50 - 100 ml soluţie standard de perfuzat, i.v. în perfuzie, perfuzabil lent.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Întreţinere:</w:t>
      </w:r>
      <w:r w:rsidRPr="00EB4BAF">
        <w:rPr>
          <w:rFonts w:ascii="Arial" w:hAnsi="Arial" w:cs="Arial"/>
          <w:sz w:val="24"/>
          <w:szCs w:val="24"/>
        </w:rPr>
        <w:t xml:space="preserve"> Tratament cronic intermitent în cure de 10 - 20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- 10 - 30 ml/zi, i.m. sau i.v. în perfuzie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de zile consecutiv/lună, lunar, atâta timp cât se constată ameliorarea simptomatologiei, apoi se pot administra pe termen îndelungat cu respectarea între perioadele de tratament a perioadelor fără tratament cu o durată minimă egală cu cea a curei precedente; după primul an curele pot fi reduse astfel, funcţie de răspunsul terapeutic până la 4/an (o dată la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Tulburare neurocognitivă minoră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- 10 ml/zi, i.m. sau 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specialitatea neurologie/neurochirurgie/geriatrie/recuperare medicală/psihiatrie iniţiază tratamentul care poate fi continuat şi de către medicii de familie în doza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248 cod (N028F): DCI PALIPERIDONUM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Clasa de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Antipsihotice de generaţia a 2-a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Forme farmaceutice: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Formă orală cu eliberare prelungită, formă parenterală cu eliberare prelungită cu administrare o dată pe lună, formă parenterală cu eliberare prelungită cu administrare o dată la trei luni şi formă parenterală cu eliberare prelungită cu administrare o dată la şase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Indicaţii (conform codurilor ICD-10)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Forma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w:t>
      </w:r>
      <w:r w:rsidRPr="00EB4BAF">
        <w:rPr>
          <w:rFonts w:ascii="Arial" w:hAnsi="Arial" w:cs="Arial"/>
          <w:i/>
          <w:iCs/>
          <w:sz w:val="24"/>
          <w:szCs w:val="24"/>
        </w:rPr>
        <w:t xml:space="preserve"> Principale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episodic şi de întreţinere din schizofrenie (</w:t>
      </w:r>
      <w:r w:rsidRPr="00EB4BAF">
        <w:rPr>
          <w:rFonts w:ascii="Arial" w:hAnsi="Arial" w:cs="Arial"/>
          <w:b/>
          <w:bCs/>
          <w:i/>
          <w:iCs/>
          <w:sz w:val="24"/>
          <w:szCs w:val="24"/>
        </w:rPr>
        <w:t>312</w:t>
      </w:r>
      <w:r w:rsidRPr="00EB4BAF">
        <w:rPr>
          <w:rFonts w:ascii="Arial" w:hAnsi="Arial" w:cs="Arial"/>
          <w:i/>
          <w:iCs/>
          <w:sz w:val="24"/>
          <w:szCs w:val="24"/>
        </w:rPr>
        <w:t>), tulburare schizo-afectivă (</w:t>
      </w:r>
      <w:r w:rsidRPr="00EB4BAF">
        <w:rPr>
          <w:rFonts w:ascii="Arial" w:hAnsi="Arial" w:cs="Arial"/>
          <w:b/>
          <w:bCs/>
          <w:i/>
          <w:iCs/>
          <w:sz w:val="24"/>
          <w:szCs w:val="24"/>
        </w:rPr>
        <w:t>317</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w:t>
      </w:r>
      <w:r w:rsidRPr="00EB4BAF">
        <w:rPr>
          <w:rFonts w:ascii="Arial" w:hAnsi="Arial" w:cs="Arial"/>
          <w:i/>
          <w:iCs/>
          <w:sz w:val="24"/>
          <w:szCs w:val="24"/>
        </w:rPr>
        <w:t xml:space="preserve"> Secundare (de a doua sau a treia intenţie, dacă tratamentul de primă intenţie nu s-a dovedit eficace; ca tratament adjuvant sau de augmentare în condiţiile unei justificări clinice riguroase şi pe durată scurtă de timp)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Tulburare afectivă bipolară - episodul maniacal şi episodul mixt </w:t>
      </w:r>
      <w:r w:rsidRPr="00EB4BAF">
        <w:rPr>
          <w:rFonts w:ascii="Arial" w:hAnsi="Arial" w:cs="Arial"/>
          <w:b/>
          <w:bCs/>
          <w:i/>
          <w:iCs/>
          <w:sz w:val="24"/>
          <w:szCs w:val="24"/>
        </w:rPr>
        <w:t>(319, 320)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Forma parenterală cu eliberare prelungită cu administrare o dată pe lună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de întreţinere din schizofrenie (</w:t>
      </w:r>
      <w:r w:rsidRPr="00EB4BAF">
        <w:rPr>
          <w:rFonts w:ascii="Arial" w:hAnsi="Arial" w:cs="Arial"/>
          <w:b/>
          <w:bCs/>
          <w:i/>
          <w:iCs/>
          <w:sz w:val="24"/>
          <w:szCs w:val="24"/>
        </w:rPr>
        <w:t>312</w:t>
      </w:r>
      <w:r w:rsidRPr="00EB4BAF">
        <w:rPr>
          <w:rFonts w:ascii="Arial" w:hAnsi="Arial" w:cs="Arial"/>
          <w:i/>
          <w:iCs/>
          <w:sz w:val="24"/>
          <w:szCs w:val="24"/>
        </w:rPr>
        <w:t>), tulburare schizo-afectivă (</w:t>
      </w:r>
      <w:r w:rsidRPr="00EB4BAF">
        <w:rPr>
          <w:rFonts w:ascii="Arial" w:hAnsi="Arial" w:cs="Arial"/>
          <w:b/>
          <w:bCs/>
          <w:i/>
          <w:iCs/>
          <w:sz w:val="24"/>
          <w:szCs w:val="24"/>
        </w:rPr>
        <w:t>317</w:t>
      </w:r>
      <w:r w:rsidRPr="00EB4BAF">
        <w:rPr>
          <w:rFonts w:ascii="Arial" w:hAnsi="Arial" w:cs="Arial"/>
          <w:i/>
          <w:iCs/>
          <w:sz w:val="24"/>
          <w:szCs w:val="24"/>
        </w:rPr>
        <w:t>) la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Forma parenterală cu eliberare prelungită cu administrare o dată la 3 luni şi forma parenterală cu eliberare prelungită cu administrare o dată la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de întreţinere din schizofrenie (</w:t>
      </w:r>
      <w:r w:rsidRPr="00EB4BAF">
        <w:rPr>
          <w:rFonts w:ascii="Arial" w:hAnsi="Arial" w:cs="Arial"/>
          <w:b/>
          <w:bCs/>
          <w:i/>
          <w:iCs/>
          <w:sz w:val="24"/>
          <w:szCs w:val="24"/>
        </w:rPr>
        <w:t>312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Doze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Forma orală: 6 - 9 mg/zi, maxim 12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Forma parenterală cu elib. prel. cu administrare o dată pe lună: 25 - 100 mg/lună, maxim 150 mg/lună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parenterală cu administrare lunară se poate iniţia, de preferinţă, pacienţilor stabilizaţi cu paliperidonă sau risperidonă oral, respectiv risperidonă injectabilă cu acţiune prelungită, conform schemelor de echivalenţă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Forma parenterală cu elib. prel. cu administrare o dată la 3 luni: 175 - 350 mg/la 3 luni, maxim 525 mg/la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parenterală cu administrare o dată la 3 luni se poate iniţia doar pacienţilor la care s-a administrat tratament injectabil cu palmitat de paliperidonă cu administrare o dată pe lună (minim 4 luni şi care nu necesită ajustarea dozei), conform schemelor de echivalenţă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Forma parenterală cu elib. prel. cu administrare o dată la 6 luni): 700 - 1000 mg/la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parenterală cu administrare o dată la 6 luni poate fi iniţiată doar pacienţilor la care s-a administrat tratament injectabil cu palmitat de paliperidonă cu administrare lunară (minim 4 luni consecutive şi minim 2 luni fără modificări de doză) sau tratament injectabil cu palmitat de paliperidonă cu administrare la 3 luni (minim un ciclu de injecţii şi care nu necesită ajustarea dozei), conform schemelor de echivalenţă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funcţie de forma, severitatea şi stadiul tulburării, pe baza argumentelor clinice şi a raportului risc-beneficiu.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Eficacitate, toleranţă, efecte extrapiramidale, tensiune arterială, greutate, glicemie, comorbidităţi, interacţiuni medicamentoase,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Evaluare: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Tensiune arterială, BMI: la 3 luni; Greutate: iniţial, lunar, apoi la 3 luni; Glicemie: iniţial, la 3 luni şi apoi anual, ECG: la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 medic din specialitatea psihiatrie sau psihiatrie pediatrică (doar pentru formele 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Continuare: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formele orale - medic din specialitatea psihiatrie, psihiatrie pediatrică sau medic de familie care poate continua prescrierea pe o perioadă de 3 - 6 luni, pe baza scrisorii medicale eliberate de medicul psihiatru.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Pentru formele injectabile - medic din specialitatea psihiatrie.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249, cod (N032G): DCI PREGABALINUM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indicat pentru tratamentul durerii neuropate periferice şi centrale la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durerea neuropată din herpesul zoster (inclusiv durerea post-zonatoasă);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durerea neuropată la pacienţii cu infecţie HIV (determinată de HIV şi/sau secundară tratamentului antiretroviral);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neuropatia diabetică.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Atenţionări şi precauţii speciale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1. Ajustarea dozării pregabalinului pe baza funcţiei renale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Clearance-ul  | Doza totală de pregabalin*)  | Regimul de dozare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creatininei   |______________________________|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(CL</w:t>
      </w:r>
      <w:r w:rsidRPr="00EB4BAF">
        <w:rPr>
          <w:rFonts w:ascii="Arial" w:hAnsi="Arial" w:cs="Arial"/>
          <w:b/>
          <w:bCs/>
          <w:sz w:val="24"/>
          <w:szCs w:val="24"/>
          <w:vertAlign w:val="subscript"/>
        </w:rPr>
        <w:t>cr</w:t>
      </w:r>
      <w:r w:rsidRPr="00EB4BAF">
        <w:rPr>
          <w:rFonts w:ascii="Arial" w:hAnsi="Arial" w:cs="Arial"/>
          <w:b/>
          <w:bCs/>
          <w:sz w:val="24"/>
          <w:szCs w:val="24"/>
        </w:rPr>
        <w:t xml:space="preserve">)        </w:t>
      </w:r>
      <w:r w:rsidRPr="00EB4BAF">
        <w:rPr>
          <w:rFonts w:ascii="Arial" w:hAnsi="Arial" w:cs="Arial"/>
          <w:b/>
          <w:bCs/>
          <w:sz w:val="24"/>
          <w:szCs w:val="24"/>
          <w:vertAlign w:val="subscript"/>
        </w:rPr>
        <w:t xml:space="preserve"> </w:t>
      </w:r>
      <w:r w:rsidRPr="00EB4BAF">
        <w:rPr>
          <w:rFonts w:ascii="Arial" w:hAnsi="Arial" w:cs="Arial"/>
          <w:b/>
          <w:bCs/>
          <w:sz w:val="24"/>
          <w:szCs w:val="24"/>
        </w:rPr>
        <w:t>| Doza de iniţiere| Doza maximă|                     |</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(ml/min)      | (mg/zi)         | (mg/zi)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60        | 150             | 600        | BID sau TID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30 - &lt; 60 | 75              | 300        | BID sau TID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&gt;/= 15 - &lt; 30 | 25 - 50         | 150        | O dată pe zi sau BID|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&lt; 15          | 25              | 75         | O dată pe 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Suplimentarea dozei după hemodializă (mg)</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25              | 100        | Doză unică**)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TID = divizată în trei prize, BID = divizată în două prize.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totală de pregabalin (mg/zi) trebuie divizată în funcţie de regimul de administrare, exprimat în mg/doză.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suplimentară este unică.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Administrare la pacienţi cu insuficienţă hepatică: Nu este necesară ajustarea dozelor la pacienţii cu insuficienţă hepatică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Administrare la vârstnici (cu vârsta peste 65 ani): La pacienţii vârstnici este necesară reducerea dozei de pregabalin din cauza scăderii funcţiei renale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Cele mai frecvente reacţii adverse raportate au fost ameţeală şi somnolenţă. Reacţiile adverse au fost, de obicei, de intensitate uşoară până la moderată.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limitare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conformitate cu practica clinică actuală, unii pacienţi diabetici care au câştigat în greutate în timpul tratamentului cu pregabalin pot necesita ajustarea medicaţiei hipoglicemiante.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sunt disponibile date adecvate privind utilizarea pregabalinului de către femeile gravide.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250, cod (N03AX17): DCI STIRIPENTOLUM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INDICAŢII:</w:t>
      </w:r>
      <w:r w:rsidRPr="00EB4BAF">
        <w:rPr>
          <w:rFonts w:ascii="Arial" w:hAnsi="Arial" w:cs="Arial"/>
          <w:sz w:val="24"/>
          <w:szCs w:val="24"/>
        </w:rPr>
        <w:t xml:space="preserve"> Stiripentol este indicat pentru utilizare concomitentă cu clobazam sau valproat, ca terapie de adăugare la pacienţii cu sindrom Dravet ale căror convulsii nu sunt controlate adecvat cu clobazam sau valproat.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Metodologia de includere în tratament cu Stiripentol: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epilepsie mioclonică infantilă severă (EMIS, sindromul Dravet) ale căror convulsii nu sunt controlate adecvat cu clobazam sau valproat.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Metodologia de excludere din tratamentul cu Stiripentol: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cunoscută la Stiripentol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psihoză, sub formă de episoade delirante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şi/sau renală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zilnică se poate administra divizată în 2 sau 3 prize.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Iniţierea tratamentului adjuvant cu stiripentol se va efectua pe o perioadă de cel puţin </w:t>
      </w:r>
      <w:r w:rsidRPr="00EB4BAF">
        <w:rPr>
          <w:rFonts w:ascii="Arial" w:hAnsi="Arial" w:cs="Arial"/>
          <w:b/>
          <w:bCs/>
          <w:sz w:val="24"/>
          <w:szCs w:val="24"/>
          <w:u w:val="single"/>
        </w:rPr>
        <w:t>3 săptămâni</w:t>
      </w:r>
      <w:r w:rsidRPr="00EB4BAF">
        <w:rPr>
          <w:rFonts w:ascii="Arial" w:hAnsi="Arial" w:cs="Arial"/>
          <w:sz w:val="24"/>
          <w:szCs w:val="24"/>
        </w:rPr>
        <w:t>, utilizând doze crescătoare până la atingerea dozei recomandate de 50 mg/kg/zi, administrată în asociere cu clobazam sau valproat. Iniţierea se va face în spital, cel puţin atunci când se decide iniţierea la vârsta sub 3 ani. Se începe cu 20 mg/kg/zi pentru 1 săptămână, apoi 30 mg/kg/zi pentru 1 săptămână.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Următoarele creşteri de doză sunt dependente de vârstă: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copiii mai mici de 6 ani vor primi încă 20 mg/kg/zi în a treia săptămână, ajungând la doza recomandată de 50 mg/kg/zi în 3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copiii cu vârsta 6 - 12 ani trebuie să primească un plus de 10 mg/kg/zi fiecare săptămână, ajungând la doza recomandată de 50 mg/zi în 4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copiii şi adolescenţii &gt; 12 ani trebuie să primească un plus de 5 mg/kg/zi în fiecare săptămână, iar doza optimă se atinge pe baza judecăţii clinice a medicului prescriptor.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Studiile clinice nu furnizează date care să susţină administrarea stiripentolului ca monoterapie în sindromul Dravet.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Vârste de administrare: la copiii în vârstă de 3 ani şi peste, diagnosticaţi cu EMIS (Sindrom Dravet).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există suficiente date de eficacitate şi siguranţa privind utilizarea stiripentol sub vârsta de 12 luni. La aceşti copii, administrarea de stiripentol se va face sub atenta supraveghere a medicului prescriptor.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vârsta &gt;/= 18 ani: Nu au fost strânse date pe termen lung de la un număr suficient de adulţi pentru a confirma menţinerea efectului la această populaţie. Tratamentul trebuie continuat la adulţi pe durata în care se observă eficacitatea acestuia.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Capsula trebuie înghiţită întreagă, cu un pahar cu apă, în timpul mesei.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Stiripentolul trebuie luat întotdeauna împreună cu alimentele, deoarece se degradează rapid în mediu acid (de exemplu expunerea la aciditatea gastrică pe nemâncate).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Stiripentolul nu trebuie să fie luat cu lapte sau produse lactate (iaurt, cremă de brânză etc.), băuturi carbogazoase, suc de fructe sau alimente şi băuturi care conţin cafeină sau teofilină.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Efectuarea investigaţiilor la pacienţii care primesc stiripentol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La iniţiere</w:t>
      </w:r>
      <w:r w:rsidRPr="00EB4BAF">
        <w:rPr>
          <w:rFonts w:ascii="Arial" w:hAnsi="Arial" w:cs="Arial"/>
          <w:sz w:val="24"/>
          <w:szCs w:val="24"/>
        </w:rPr>
        <w:t xml:space="preserve"> se evaluează hemograma, funcţia hepatică şi renală (transaminaze, uree, creatinină). Dacă acestea sunt în limite normale se iniţiază tratamentul cu Stiripentol. Până la atingerea dozei de întreţinere, aceste investigaţii se efectuează </w:t>
      </w:r>
      <w:r w:rsidRPr="00EB4BAF">
        <w:rPr>
          <w:rFonts w:ascii="Arial" w:hAnsi="Arial" w:cs="Arial"/>
          <w:b/>
          <w:bCs/>
          <w:sz w:val="24"/>
          <w:szCs w:val="24"/>
        </w:rPr>
        <w:t>săptămânal</w:t>
      </w:r>
      <w:r w:rsidRPr="00EB4BAF">
        <w:rPr>
          <w:rFonts w:ascii="Arial" w:hAnsi="Arial" w:cs="Arial"/>
          <w:sz w:val="24"/>
          <w:szCs w:val="24"/>
        </w:rPr>
        <w:t>. Ajustarea dozelor altor medicamente se poate face în funcţie de reacţia clinică sau de nivelurile sanguine ale acestor medicamente.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Evaluări în dinamică</w:t>
      </w:r>
      <w:r w:rsidRPr="00EB4BAF">
        <w:rPr>
          <w:rFonts w:ascii="Arial" w:hAnsi="Arial" w:cs="Arial"/>
          <w:sz w:val="24"/>
          <w:szCs w:val="24"/>
        </w:rPr>
        <w:t xml:space="preserve"> - la fiecare 6 luni se efectuează: Hemograma şi testarea funcţiei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5. Monitorizarea terapeutică a medicamentului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se va face în prima lună - săptămânal, apoi la 3 luni, apoi o dată la 3 - 6 luni de către medicul curant al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Ajustarea dozelor altor antiepileptice utilizate în asociere cu stiripentol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Cu toate că nu există date farmacologice ample despre potenţialele interacţiuni medicamentoase, următoarele recomandări referitoare la modificarea dozelor şi schemelor de tratament pentru alte medicamente anti-epileptice administrate în asociere cu stiripentol sunt furnizate pe baza experienţei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Clobazam.</w:t>
      </w:r>
      <w:r w:rsidRPr="00EB4BAF">
        <w:rPr>
          <w:rFonts w:ascii="Arial" w:hAnsi="Arial" w:cs="Arial"/>
          <w:sz w:val="24"/>
          <w:szCs w:val="24"/>
        </w:rPr>
        <w:t xml:space="preserve"> În studiile pivot, când s-a iniţiat administrarea de stiripentol, doza zilnică de clobazam a fost de 0,5 mg/kg pe zi administrat de obicei în doze divizate, de două ori pe zi. La copiii cu sindrom Dravet s-au raportat creşteri ale valorilor concentraţiilor plasmatice de aproximativ două până la trei ori pentru clobazam şi, respectiv, de cinci ori pentru norclobazam asociate cu administrarea concomitentă de stiripentol. În eventualitatea apariţiei semnelor clinice de reacţii adverse sau supradozaj la clobazam (de exemplu, somnolenţă, hipotonie şi iritabilitate la copiii mici), această doză zilnică a fost redusă cu 25% săptămânal.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Valproat.</w:t>
      </w:r>
      <w:r w:rsidRPr="00EB4BAF">
        <w:rPr>
          <w:rFonts w:ascii="Arial" w:hAnsi="Arial" w:cs="Arial"/>
          <w:sz w:val="24"/>
          <w:szCs w:val="24"/>
        </w:rPr>
        <w:t xml:space="preserve"> Posibilitatea interacţiunii metabolice dintre stiripentol şi valproat este considerată redusă, astfel încât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recomandă precauţie când se combină stiripentolul cu alte substanţe care au un caracter inhibitor sau care induc una sau mai multe dintre enzimele: CYP1A2, CYP2C19 şi CYP3A4.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Administrarea concomitentă cu substraturi ale CYP3A4 care au un indice terapeutic îngust trebuie evitată, datorită riscului semnificativ crescut de apariţie a reacţiilor adverse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Datele despre potenţialul inhibitor asupra CYP1A2: nu este recomandată (avertisment şi pentru alimente şi produse nutritive cu conţinut semnificativ de cafeină şi teofilină).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Deoarece stiripentol inhibă CYP2D6 in vitro, la concentraţiile plasmatice care se obţin clinic, în cazul substanţelor metabolizate de CYP2D6 poate fi necesară ajustarea dozelor care se va realiza individual.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Asocieri nerecomandate (de evitat, dacă nu sunt strict necesare):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Alcaloizi din secară cornută (ergotamină, dihidroergotamină): Ergotism cu posibilitate de necroză a extremităţilor (inhibiţia eliminării hepatice a alcaloizilor din secară cornută).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Cisaprid, halofantrin, pimozid, chinidină, bepridil: Risc crescut de aritmii cardiace în special torsada vârfurilor/pusee subite de aritmie.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Imunosupresive (tacrolim, ciclosporină, sirolim): Concentraţii sanguine crescute ale imunosupresivelor (prin diminuarea metabolizării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Statine (atorvastatin, simvastatin etc.): Risc crescut de reacţii adverse dependente de doză, ca rabdomioliza (metabolizare hepatică diminuată a agentului de scădere a colesterolului).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Asocieri care impun prudenţă: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Midazolam, triazolam, alprazolam: concentraţii plasmatice crescute ale benzodiazepinelor pot apare prin diminuarea metabolizării hepatice, conducând la sedare excesivă.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Clorpromazină: Stiripentol intensifică efectul depresor central al clorpromazinei.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Efecte asupra altor MAE: se recomandă monitorizarea clinică a concentraţiilor plasmatice ale altor anticonvulsivante, atunci când sunt asociate cu stiripentol, cu posibilitatea de ajustare 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Topiramat: necesitatea modificării dozei de topiramat şi a schemei de tratament, dacă acesta este administrat concomitent cu stiripentol.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Levetiracetam: nu se anticipează interacţiuni farmacocinetice metabolice medicamentoase între stiripentol şi levetiracetam.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forma pulbere pentru suspensie orală are o concentraţie Cmax uşor mai mare decât cea pentru capsule, motiv pentru care formulele nu sunt bioechivalente. Se recomandă ca, dacă este necesară schimbarea formulelor, aceasta să se facă sub supraveghere clinică, în caz de probleme legate de tolerabilitate.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6. Monitorizarea răspunsului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Răspunsul la tratament a fost definit ca o reducere a frecvenţei convulsiilor clonice (sau tonicoclonice), comparativ cu perioada de referinţă.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recomandă monitorizarea atentă a copiilor cu vârsta cuprinsă între 6 luni şi 3 ani, aflaţi în tratament cu stiripentol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7.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eficacităţii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adverse severe sau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Lipsa de complianţă a pacientului la terapie/monitorizare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8. Reluare tratament (condiţii):</w:t>
      </w:r>
      <w:r w:rsidRPr="00EB4BAF">
        <w:rPr>
          <w:rFonts w:ascii="Arial" w:hAnsi="Arial" w:cs="Arial"/>
          <w:sz w:val="24"/>
          <w:szCs w:val="24"/>
        </w:rPr>
        <w:t xml:space="preserve"> Urmând criteriile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9.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STIRIPENTOL poate fi </w:t>
      </w:r>
      <w:r w:rsidRPr="00EB4BAF">
        <w:rPr>
          <w:rFonts w:ascii="Arial" w:hAnsi="Arial" w:cs="Arial"/>
          <w:b/>
          <w:bCs/>
          <w:sz w:val="24"/>
          <w:szCs w:val="24"/>
        </w:rPr>
        <w:t>iniţiat</w:t>
      </w:r>
      <w:r w:rsidRPr="00EB4BAF">
        <w:rPr>
          <w:rFonts w:ascii="Arial" w:hAnsi="Arial" w:cs="Arial"/>
          <w:sz w:val="24"/>
          <w:szCs w:val="24"/>
        </w:rPr>
        <w:t xml:space="preserve"> numai de medici din specialitatea neurologie pediatrică cu experienţă în diagnosticul şi controlul terapeutic al epilepsiei la sugari şi copii, respectiv de către medicii din specialitatea neurologie cu experienţă în diagnosticul şi controlul terapeutic al epilepsiei la adulţi. Prescrierea poate fi continuată şi de medicul de familie în dozele şi pe durata recomandată în scrisoarea medicală valabilă emisă de medicul care a iniţiat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#M10</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251 cod (N03AX23): DCI BRIVARACETAMUM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 Indicaţie: terapie adjuvantă în tratamentul crizelor convulsive parţiale, cu sau fără generalizare secundară, la pacienţii epileptici, adulţi şi copii, începând cu vârsta de 2 ani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Terapie de asociere în tratamentul epilepsiei focale cu sau fără generalizare secundară la adulţi şi adolescenţi începând cu vârsta de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Se va lua în considerare la pacienţii care au încercat anterior două medicamente antiepileptice care nu au controlat crizele sau au indus reacţii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w:t>
      </w:r>
      <w:r w:rsidRPr="00EB4BAF">
        <w:rPr>
          <w:rFonts w:ascii="Arial" w:hAnsi="Arial" w:cs="Arial"/>
          <w:b/>
          <w:bCs/>
          <w:i/>
          <w:iCs/>
          <w:sz w:val="24"/>
          <w:szCs w:val="24"/>
        </w:rPr>
        <w:t>Condiţionare:</w:t>
      </w:r>
      <w:r w:rsidRPr="00EB4BAF">
        <w:rPr>
          <w:rFonts w:ascii="Arial" w:hAnsi="Arial" w:cs="Arial"/>
          <w:i/>
          <w:iCs/>
          <w:sz w:val="24"/>
          <w:szCs w:val="24"/>
        </w:rPr>
        <w:t xml:space="preserve"> comprimate filmate 10 mg, 25 mg, 50 mg, 75 mg, 100 mg, soluţie orală 10 mg/ml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Doza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trebuie să prescrie forma farmaceutică şi concentraţia cele mai adecvate, în funcţie de greutatea corporală şi dozaj. Se recomandă părinţilor şi îngrijitorului să administreze Briviact soluţie orală cu dispozitivul de măsurare (seringă de dozare orală de 10 ml sau 5 ml) furnizat în ambalajul de carton.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Adulţi</w:t>
      </w:r>
      <w:r w:rsidRPr="00EB4BAF">
        <w:rPr>
          <w:rFonts w:ascii="Arial" w:hAnsi="Arial" w:cs="Arial"/>
          <w:i/>
          <w:iCs/>
          <w:sz w:val="24"/>
          <w:szCs w:val="24"/>
        </w:rPr>
        <w:t xml:space="preserve"> Doza recomandată pentru începerea tratamentului este fie de 50 mg/zi, fie de 100 mg/zi, în funcţie de evaluarea medicului privind necesitatea reducerii convulsiilor comparativ cu reacţiile adverse potenţiale. Doza trebuie administrată sub forma a două prize egale, una dimineaţa şi una seara. În funcţie de răspunsul şi tolerabilitatea individuală a pacientului, doza poate fi ajustată în intervalul de doze de 50 mg/zi până la 200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Adolescenţi şi copii cu greutatea corporală de 50 kg sau mai mult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iniţiere recomandată este de 50 mg/zi. Brivaracetam poate fi, de asemenea, iniţiat la doze de 100 mg/zi, în funcţie de evaluarea necesităţii controlului crizelor efectuată de către medic. Doza de întreţinere recomandată este de 100 mg/zi. În funcţie de răspunsul individual al pacientului, doza poate fi ajustată în intervalul de dozaj eficace, cuprins între 50 mg/zi şi 200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Adolescenţi şi copii cu greutatea corporală între 20 kg şi mai puţin de 50 kg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iniţiere recomandată este de 1 mg/kg/zi. Brivaracetam poate fi, de asemenea, iniţiat la doze de până la 2 mg/kg/zi, în funcţie de evaluarea necesităţii controlului crizelor efectuată de către medic. Doza de întreţinere recomandată este de 2 mg/kg/zi. În funcţie de răspunsul individual al pacientului, doza poate fi ajustată în intervalul de dozaj eficace, cuprins între 1 mg/kg/zi şi 4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Copii cu greutatea corporală între 10 kg şi mai puţin de 20 kg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iniţiere recomandată este de 1 mg/kg/zi. Brivaracetam poate fi, de asemenea, iniţiat la doze de până la 2,5 mg/kg/zi, în funcţie de evaluarea necesităţii controlului crizelor efectuată de către medic. Doza de întreţinere recomandată este de 2,5 mg/kg/zi. În funcţie de răspunsul individual al pacientului, doza poate fi ajustată în intervalul de dozaj eficace, cuprins între 1 mg/kg/zi şi 5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recomandate pentru adulţi, adolescenţi şi copii începând cu vârsta de 2 ani sunt rezumate în tabelul următor. Doza trebuie administrată în două prize egale, la interval de aproximativ 12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Doza iniţială recomandată</w:t>
      </w:r>
      <w:r w:rsidRPr="00EB4BAF">
        <w:rPr>
          <w:rFonts w:ascii="Arial" w:hAnsi="Arial" w:cs="Arial"/>
          <w:i/>
          <w:iCs/>
          <w:sz w:val="24"/>
          <w:szCs w:val="24"/>
        </w:rPr>
        <w:t xml:space="preserve">  | </w:t>
      </w:r>
      <w:r w:rsidRPr="00EB4BAF">
        <w:rPr>
          <w:rFonts w:ascii="Arial" w:hAnsi="Arial" w:cs="Arial"/>
          <w:b/>
          <w:bCs/>
          <w:i/>
          <w:iCs/>
          <w:sz w:val="24"/>
          <w:szCs w:val="24"/>
        </w:rPr>
        <w:t>Doza de</w:t>
      </w:r>
      <w:r w:rsidRPr="00EB4BAF">
        <w:rPr>
          <w:rFonts w:ascii="Arial" w:hAnsi="Arial" w:cs="Arial"/>
          <w:i/>
          <w:iCs/>
          <w:sz w:val="24"/>
          <w:szCs w:val="24"/>
        </w:rPr>
        <w:t xml:space="preserve">    | </w:t>
      </w:r>
      <w:r w:rsidRPr="00EB4BAF">
        <w:rPr>
          <w:rFonts w:ascii="Arial" w:hAnsi="Arial" w:cs="Arial"/>
          <w:b/>
          <w:bCs/>
          <w:i/>
          <w:iCs/>
          <w:sz w:val="24"/>
          <w:szCs w:val="24"/>
        </w:rPr>
        <w:t>Intervalul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întreţinere</w:t>
      </w:r>
      <w:r w:rsidRPr="00EB4BAF">
        <w:rPr>
          <w:rFonts w:ascii="Arial" w:hAnsi="Arial" w:cs="Arial"/>
          <w:i/>
          <w:iCs/>
          <w:sz w:val="24"/>
          <w:szCs w:val="24"/>
        </w:rPr>
        <w:t xml:space="preserve">| </w:t>
      </w:r>
      <w:r w:rsidRPr="00EB4BAF">
        <w:rPr>
          <w:rFonts w:ascii="Arial" w:hAnsi="Arial" w:cs="Arial"/>
          <w:b/>
          <w:bCs/>
          <w:i/>
          <w:iCs/>
          <w:sz w:val="24"/>
          <w:szCs w:val="24"/>
        </w:rPr>
        <w:t>doze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recomandată</w:t>
      </w:r>
      <w:r w:rsidRPr="00EB4BAF">
        <w:rPr>
          <w:rFonts w:ascii="Arial" w:hAnsi="Arial" w:cs="Arial"/>
          <w:i/>
          <w:iCs/>
          <w:sz w:val="24"/>
          <w:szCs w:val="24"/>
        </w:rPr>
        <w:t xml:space="preserve">| </w:t>
      </w:r>
      <w:r w:rsidRPr="00EB4BAF">
        <w:rPr>
          <w:rFonts w:ascii="Arial" w:hAnsi="Arial" w:cs="Arial"/>
          <w:b/>
          <w:bCs/>
          <w:i/>
          <w:iCs/>
          <w:sz w:val="24"/>
          <w:szCs w:val="24"/>
        </w:rPr>
        <w:t>terapeutice*)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Adolescenţi şi copii cu greutatea corporală de 50 kg sau</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peste şi adulţi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50 mg/zi (sau 100 mg/zi)**) | 100 mg/zi  | 50 - 200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Adolescenţi şi copii cu greutatea corporală între 20 kg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şi mai puţin de 50 kg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mg/kg/zi (până la 2 mg/kg/| 2 mg/kg/zi | 1 - 4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Copii cu greutatea corporală între 10 kg şi mai puţin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20 kg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mg/kg/zi (până la 2,5 mg/ | 2,5 mg/kg/ | 1 - 5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kg/zi)**)                   | zi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funcţie de răspunsul individual al pacientului, doza poate fi ajustată în acest interval de doze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funcţie de evaluarea necesităţii controlului crizelor efectuate de către medic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situaţia în care se utilizează soluţia orală, doza per priză pentru fiecare pacient trebuie calculată utilizând următoarea formulă: Volumul per administrare (ml) = [greutatea corporală (kg) x doza zilnică (mg/kg/zi)] x 0,05.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Medicaţia poate fi instituită în doze terapeutice de la iniţiere luând în considerare tolerabilitatea şi vor fi ajustate conform cu particularităţile individuale privind necesitatea de a reduce crizele versus efectele adverse potenţiale.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w:t>
      </w:r>
      <w:r w:rsidRPr="00EB4BAF">
        <w:rPr>
          <w:rFonts w:ascii="Arial" w:hAnsi="Arial" w:cs="Arial"/>
          <w:b/>
          <w:bCs/>
          <w:i/>
          <w:iCs/>
          <w:sz w:val="24"/>
          <w:szCs w:val="24"/>
        </w:rPr>
        <w:t>omiterii uneia sau mai multor doze</w:t>
      </w:r>
      <w:r w:rsidRPr="00EB4BAF">
        <w:rPr>
          <w:rFonts w:ascii="Arial" w:hAnsi="Arial" w:cs="Arial"/>
          <w:i/>
          <w:iCs/>
          <w:sz w:val="24"/>
          <w:szCs w:val="24"/>
        </w:rPr>
        <w:t>, se recomandă pacienţilor să ia o doză imediat ce îşi aduc aminte şi să ia doza următoare la ora obişnuită dimineaţa sau seara. Se poate evita astfel scăderea concentraţiei plasmatice de brivaracetam sub nivelul de eficacitate şi se poate preveni apariţia crizelor favorizate de întreruperea temporară.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Evenimentele adverse</w:t>
      </w:r>
      <w:r w:rsidRPr="00EB4BAF">
        <w:rPr>
          <w:rFonts w:ascii="Arial" w:hAnsi="Arial" w:cs="Arial"/>
          <w:i/>
          <w:iCs/>
          <w:sz w:val="24"/>
          <w:szCs w:val="24"/>
        </w:rPr>
        <w:t xml:space="preserve"> identificate în studiile clinice, în funcţie de frecvenţa acestora, au fost următoarele: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foarte frecvente (&gt;/= 10%): ameţeală, somnolenţă,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frecvente (&gt;/= 1%, &lt; 10%): fatigabilitate, depresie, anxietate, insomnie, iritabilitate, convulsii, vertij, scăderea apetitului alimentar, greaţă, vărsături, constipaţie, infecţii respiratorii superioare, tuse, gripă;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mai puţin frecvente (&gt;/= 1/1000, &lt; 1%): neutropenie, ideaţie suicidară, tulburare psihotică, agresivitate, agitaţie.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Populaţii speciale: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Vârstnici (&gt; 65 ani): nu sunt necesare ajustări de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Insuficienţa renală: nu sunt necesare ajustări de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Insuficienţă hepatică: Expunerea la brivaracetam a fost crescută la pacienţii adulţi cu afecţiune hepatică cronică. La pacienţii cu insuficienţă hepatică sunt recomandate următoarele doze ajustate, administrate în 2 prize, la interval de aproximativ 12 ore, pentru toate stadiile de insuficienţă hepatică (vezi pct. 4.4 şi 5.2). Nu sunt disponibile date clinice provenite de la pacienţii copii şi adolescenţi cu 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Vârsta şi greutatea</w:t>
      </w:r>
      <w:r w:rsidRPr="00EB4BAF">
        <w:rPr>
          <w:rFonts w:ascii="Arial" w:hAnsi="Arial" w:cs="Arial"/>
          <w:i/>
          <w:iCs/>
          <w:sz w:val="24"/>
          <w:szCs w:val="24"/>
        </w:rPr>
        <w:t xml:space="preserve">          | </w:t>
      </w:r>
      <w:r w:rsidRPr="00EB4BAF">
        <w:rPr>
          <w:rFonts w:ascii="Arial" w:hAnsi="Arial" w:cs="Arial"/>
          <w:b/>
          <w:bCs/>
          <w:i/>
          <w:iCs/>
          <w:sz w:val="24"/>
          <w:szCs w:val="24"/>
        </w:rPr>
        <w:t>Doza</w:t>
      </w:r>
      <w:r w:rsidRPr="00EB4BAF">
        <w:rPr>
          <w:rFonts w:ascii="Arial" w:hAnsi="Arial" w:cs="Arial"/>
          <w:i/>
          <w:iCs/>
          <w:sz w:val="24"/>
          <w:szCs w:val="24"/>
        </w:rPr>
        <w:t xml:space="preserve">       | </w:t>
      </w:r>
      <w:r w:rsidRPr="00EB4BAF">
        <w:rPr>
          <w:rFonts w:ascii="Arial" w:hAnsi="Arial" w:cs="Arial"/>
          <w:b/>
          <w:bCs/>
          <w:i/>
          <w:iCs/>
          <w:sz w:val="24"/>
          <w:szCs w:val="24"/>
        </w:rPr>
        <w:t>Doza zilnică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corporală</w:t>
      </w:r>
      <w:r w:rsidRPr="00EB4BAF">
        <w:rPr>
          <w:rFonts w:ascii="Arial" w:hAnsi="Arial" w:cs="Arial"/>
          <w:i/>
          <w:iCs/>
          <w:sz w:val="24"/>
          <w:szCs w:val="24"/>
        </w:rPr>
        <w:t xml:space="preserve">                    | </w:t>
      </w:r>
      <w:r w:rsidRPr="00EB4BAF">
        <w:rPr>
          <w:rFonts w:ascii="Arial" w:hAnsi="Arial" w:cs="Arial"/>
          <w:b/>
          <w:bCs/>
          <w:i/>
          <w:iCs/>
          <w:sz w:val="24"/>
          <w:szCs w:val="24"/>
        </w:rPr>
        <w:t>iniţială</w:t>
      </w:r>
      <w:r w:rsidRPr="00EB4BAF">
        <w:rPr>
          <w:rFonts w:ascii="Arial" w:hAnsi="Arial" w:cs="Arial"/>
          <w:i/>
          <w:iCs/>
          <w:sz w:val="24"/>
          <w:szCs w:val="24"/>
        </w:rPr>
        <w:t xml:space="preserve">   | </w:t>
      </w:r>
      <w:r w:rsidRPr="00EB4BAF">
        <w:rPr>
          <w:rFonts w:ascii="Arial" w:hAnsi="Arial" w:cs="Arial"/>
          <w:b/>
          <w:bCs/>
          <w:i/>
          <w:iCs/>
          <w:sz w:val="24"/>
          <w:szCs w:val="24"/>
        </w:rPr>
        <w:t>maximă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recomandată</w:t>
      </w:r>
      <w:r w:rsidRPr="00EB4BAF">
        <w:rPr>
          <w:rFonts w:ascii="Arial" w:hAnsi="Arial" w:cs="Arial"/>
          <w:i/>
          <w:iCs/>
          <w:sz w:val="24"/>
          <w:szCs w:val="24"/>
        </w:rPr>
        <w:t xml:space="preserve">| </w:t>
      </w:r>
      <w:r w:rsidRPr="00EB4BAF">
        <w:rPr>
          <w:rFonts w:ascii="Arial" w:hAnsi="Arial" w:cs="Arial"/>
          <w:b/>
          <w:bCs/>
          <w:i/>
          <w:iCs/>
          <w:sz w:val="24"/>
          <w:szCs w:val="24"/>
        </w:rPr>
        <w:t>recomandată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Adolescenţi şi copii cu      | 50 mg/zi   | 150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greutatea corporală de 50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peste şi adulţi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Adolescenţi şi copii cu      | 1 mg/kg/zi | 3 mg/kg/zi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greutatea corporală între 20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kg şi mai puţin de 50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Copii cu greutatea corporală | 1 mg/kg/zi | 4 mg/kg/zi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între 10 kg şi mai puţin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20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 alăptarea: nu sunt date suficiente care să documenteze efectele Brivaracetam la făt sau privind evoluţia sarcinii deci se va evita administrarea acestui medicament pe durata sarcinii şi a alăptării.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sunt date care să susţină un efect asupra fertilităţii.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Precauţii speciale: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monitorizaţi în scopul identificării semnelor de ideaţie suicidară şi comportament suicidar şi trebuie avută în vedere iniţierea unui tratament adecvat. Pacienţilor (şi îngrijitorilor acestora) trebuie să li se recomande să ceară sfatul medicului în cazul apariţiei semnelor de ideaţie suicidară şi comportament suicidar.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Comprimatele filmate de brivaracetam conţin lactoză. Pacienţii cu afecţiuni ereditare rare de intoleranţă la galactoză, deficit total de lactază sau sindrom de malabsorbţie la glucoză-galactoză nu trebuie să utilizeze acest medicament.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Comprimatele filmate şi soluţia orală de brivaracetam conţin o cantitate neglijabilă de sodiu.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Soluţia orală conţine 168 mg sorbitol (E420) per fiecare ml. Pacienţii cu intoleranţă ereditară la fructoză nu trebuie să ia acest medicament.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Soluţia orală conţine parahidroxibenzoat de metil (E218), care poate produce reacţii alergice (posibil întârziate).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Soluţia orală de brivaracetam conţine propilenglicol (E1520).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Capacitatea de a conduce autovehicule şi de a folosi utilaje poate fi afectată la pacienţii care dezvoltă somnolenţă, tulburări de coordonare sau alte efecte legate de acţiunea asupra SNC. Aceştia sunt sfătuiţi să evite aceste activităţi până la compensarea acestor efecte.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Interacţiuni farmacodinamice: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au existat beneficii observate pentru brivaracetam faţă de placebo la pacienţii trataţi concomitent cu levetiracetam. Nu s-au constatat probleme suplimentare de siguranţă sau tolerabilitate.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Brivaracetam are un efect de a accentua efectul alcoolului etilic asupra funcţiei psihomotorii, atenţiei şi memoriei. Nu se recomandă asocierea de brivaracetam cu alcool etilic.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Interacţiuni farmacocinetice: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Concentraţiile plasmatice de brivaracetam pot creşte la administrarea concomitentă cu inhibitori puternici ai CYP2C19 (de ex. fluconazol, fluvoxamină), însă riscul unei interacţiuni mediate de CYP2C19 cu relevanţă clinică este considerat scăzut.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Prescriptorii trebuie să ia în considerare ajustarea dozei de brivaracetam la pacienţii care încep sau încheie tratamentul cu rifampicină.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Interacţiuni cu alte medicamente antiepileptice (MAE)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Efectele altor medicamente asupra brivaracetam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Concentraţiile plasmatice de brivaracetam se reduc la administrarea concomitentă cu MAE puternic inductoare enzimatice (carbamazepină, tenobarbital, fenitoină), însă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Alţi inductori enzimatici puternici (precum sunătoarea - Hypericum perforatum) pot reduce, de asemenea, expunerea sistemică a brivaracetamului. Prin urmare, tratamentul cu sunătoare trebuie iniţiat şi încheiat cu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Efectele brivaracetam asupra altor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Riscul de interacţiuni cu CYP3A4 relevante clinic este considerat scăzut. Brivaracetam poate creşte concentraţiile plasmatice ale medicamentelor metabolizate de CYP2C19 (de exemplu lanzoprazole, omeprazol, diazepam).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Nu există indicaţie pentru monitorizarea parametrilor biologici prin analize de 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La momentul actual nu există indicaţie pentru monitorizarea nivelului plasmatic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cu vârsta de 16 ani şi peste, dacă este necesară întreruperea tratamentului cu brivaracetam, se recomandă reducerea treptată săptămânală a dozei cu 50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cu vârsta sub 16 ani, dacă este necesară întreruperea tratamentului cu brivacetam, se recomandă reducerea dozei cu maximum jumătate de doză în fiecare săptămână până la atingerea unei doze de 1 mg/kg/zi (pentru pacienţii cu o greutate corporală mai mică de 50 kg) sau de 50 mg/zi (pentru pacienţii cu o greutate corporală de 50 kg sau mai mult).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1 săptămână de tratament cu 50 mg/zi, se recomandă o săptămână finală de tratament la o doză de 20 mg/zi.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va fi instituit de medicii neurologi de adulţi sau neurologi pediatri şi poate fi continuat de medicii de familie în baza scrisorii medicale. Pacienţii vor reveni pentru evaluare la medici neurologi de adulţi sau neurologi pediatri la fiecare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252, cod (N06BX13): DCI IDEBENONUM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Neuropatia Optică Ereditară Leber - pentru pacienţii cu testul genetic confirmat pozitiv care prezintă semne şi simptome de boală Leber.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Idebenonum este indicat atunci când pacientul, la testarea genetică, prezintă o mutaţie punctuală la nivelul ADN-ului mitocondrial. În 90% din cazuri sunt incriminate cel puţin una dintre cele trei mutaţii majore (11778G &gt; A, 3460G &gt; A, 14484T &gt; C) care pot determina apariţia semnelor clinice de boală, iar în 10% din cazuri pot apărea alte mutaţii minore, de asemeni la nivelul ADN-ului mitocondrial. Pe lângă faptul că testul genetic trebuie să fie pozitiv, pacientul trebuie să prezinte minim unul din semnele sau simptomele caracteristice maladiei Leber (cu condiţia ca debutul simptomatologiei să fie sub 60 luni la momentul iniţierii terapiei):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Apariţia nedureroasă, în general subacută/acută a scăderii acuităţii vizuale la nivel central/centrocaecal;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Prezenţa unui scotom central/centrocaecal, fie unilateral (25% dintre pacienţi), fie bilateral, afectarea celuilalt ochi instalându-se, în general, într-un interval de 8 - 12 săptămâni de la afectarea primului ochi: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Scăderea acuităţii vizuale sub logMAR 1.0 (ETDRS), în primele 12 luni de la debutul clinic (la 90% dintre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Alterarea percepţiei culorilor (discromatopsie), în special pe axa roşu-verde;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Lipsa de răspuns la tratamentul cu glucocorticoizi după 15 - 30 zile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 Apariţia unui pseudoedem la nivelul discului optic şi fragiliziarea celulelor ganglionare retiniene (RCG) şi axonilor 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Pacienţii la care debutul simptomatologiei a avut loc în urmă cu mai mult de 60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Pacienţii care suferă de alte neuropatii sau afecţiuni oculare degenerative care determină scăderea severă a acuităţii vizuale: nevrita optică, atrofia optică dominantă, neuropatie toxică sau nutriţională, glaucom.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METODE DE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Anamneza amănunţită (mutaţiile LHON sunt transmise exclusiv pe linie maternă, fără contribuţie paternă; femeile au o şansă semnificativ mai mică de a dezvolta forma clinică a bolii Leber, respectiv de 10% dintre purtătoarele uneia dintre mutaţiile genetice antemenţionate, în timp ce bărbaţii au o posibilitate de 5 ori mai mare de a dezvolta o formă clinică a bolii, în special în intervalul de vârstă 15 - 35 ani; manifestările clinice ale bolii Leber pot fi declanşate de triggeri precum fumatul, expunerea la fum casnic sau industrial, avitaminoza B, tuberculostatice, stres fizic şi emoţional)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Testarea acuităţii vizuale - scăderea acuităţii vizuale sub logMAR 1.0 (ETDRS), în primele 12 luni de la debutul clinic (la 90% dintre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Câmpul vizual - scotom central sau centrocecal;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Examenul fundului de ochi - în faza acută pot apărea tortuozităţi vasculare şi inflamaţia (fără extravazare) fibrelor nervoase retiniene; hiperemia discului optic; telangiectazii peripapilare; inflamaţia, urmată de atrofia fibrelor nervoase retiniene, cu evoluţie caracteristică inferior-temporală spre inferior-nazală;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 </w:t>
      </w:r>
      <w:r w:rsidRPr="00EB4BAF">
        <w:rPr>
          <w:rFonts w:ascii="Arial" w:hAnsi="Arial" w:cs="Arial"/>
          <w:b/>
          <w:bCs/>
          <w:sz w:val="24"/>
          <w:szCs w:val="24"/>
        </w:rPr>
        <w:t>Testul genetic (standardul de aur în diagnosticul maladiei Leber)</w:t>
      </w:r>
      <w:r w:rsidRPr="00EB4BAF">
        <w:rPr>
          <w:rFonts w:ascii="Arial" w:hAnsi="Arial" w:cs="Arial"/>
          <w:sz w:val="24"/>
          <w:szCs w:val="24"/>
        </w:rPr>
        <w:t xml:space="preserve"> - testarea genetică pozitivă prin apariţia unei mutaţii punctuale la nivelul ADN-ului mitocondrial (în 90% din cazuri sunt prezente mutaţiile majore, 11778G &gt; A, 3460G &gt; A, 14484T &gt; C, iar în 10% din cazuri alte mutaţii minore).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Doze: Idebenona se administrează oral, doza zilnică recomandată fiind de 900 mg idebenonum pe zi -  300 mg X 3/zi.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Monitorizarea tratamentului: se face la 3 luni în primele 6 luni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constă în examinarea acuităţii vizuale, a câmpului vizual şi a percepţiei culorilor.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tratamentului este necesară pentru: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determinarea răspunsului la tratament prin monitorizarea debutului ameliorării acuităţii vizuale;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evaluarea continuării ameliorării acuităţii vizuale (creşterea numărului de rânduri pe care pacientul e capabil să le citească între două evaluări succesive),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confirmarea stabilizării bolii prin obţinerea aceloraşi rezultate între două evaluări succesive.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situaţia în care, după primele şase luni de tratament, se confirmă răspunsul terapeutic, monitorizarea se continuă o dată la 6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Contraindicaţii: hipersensibilitate la substanţa activă sau la oricare dintre excipienţii săi.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 Reacţii adverse: Idebenona are o bună tolerabilitate, majoritatea efectelor secundare (tuse, nasofaringite, dureri de spate) fiind uşoare sau moderate ca intensitate (care nu necesită, în general, întreruperea tratamentului). De asemenea, nu s-au semnalat cazuri de supradoză.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vederea evaluării răspunsului la tratament se utilizează următoarele criterii: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recuperarea clinică relevantă (RCR)</w:t>
      </w:r>
      <w:r w:rsidRPr="00EB4BAF">
        <w:rPr>
          <w:rFonts w:ascii="Arial" w:hAnsi="Arial" w:cs="Arial"/>
          <w:sz w:val="24"/>
          <w:szCs w:val="24"/>
        </w:rPr>
        <w:t xml:space="preserve"> care presupune îmbunătăţirea acuităţii vizuale cu cel puţin 10 litere (2 rânduri pe chart-ul de tip ETDRS) la pacienţii care au AV logMAR 1.0 sau sub, dar încă pot distinge ultimul rând de caractere, sau 5 litere (primul rând pe chart-ul de tip ETDRS) la pacienţii care se aflau în imposibilitatea de a distinge cel mai mare rând de caractere;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stabilizare clinică relevantă (SCR)</w:t>
      </w:r>
      <w:r w:rsidRPr="00EB4BAF">
        <w:rPr>
          <w:rFonts w:ascii="Arial" w:hAnsi="Arial" w:cs="Arial"/>
          <w:sz w:val="24"/>
          <w:szCs w:val="24"/>
        </w:rPr>
        <w:t xml:space="preserve"> este un parametru important mai ales pentru cei care au fost diagnosticaţi precoce şi care au încă o vedere reziduală bună (în momentul iniţierii tratamentului) şi constă în menţinerea vederii la acest nivel (acuitate vizuală sub logMAR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CRITERII DE CONTINUARE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administrează Idebenona în doza zilnică de 900 mg/zi până când se observă un răspuns terapeutic, pentru o perioadă de maxim 24 de luni. Se fac evaluări la fiecare 6 luni pentru a stabili momentul apariţiei răspunsului CRR (recuperare clinică relevantă).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Dacă răspunsul nu apare la primele evaluări, se poate continua tratamentul până la maxim 24 luni când medicul de specialitate oftalmolog va face o nouă evaluare clinică. Dacă la evaluarea de 24 luni de tratament nu se observă niciun răspuns (în termeni de recuperare acuitate vizuală), terapia se opreşte, pentru că este foarte puţin probabil ca pacientul să mai răspundă.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Dacă pacientul răspunde (apare răspuns favorabil în termeni de recuperare acuitate vizuală) mai devreme (la 6, 12 sau 18 luni) se continuă tratamentul până la faza de platou (aceleaşi valori între două evaluări succesive). Pacientul trebuie să continue tratamentul încă 1 an după faza de platou, pentru stabilizare, fără a depăşi însă perioada totală de tratament de 36 de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CRITERII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Absenţa răspunsului clinic - dacă nu există niciun răspuns în termeni de recuperare a acuităţii vizuale la primele evaluări sau până la maxim 24 luni de la iniţierea terapiei, pacientul poate fi declarat nonrespondent, iar tratamentul trebuie întrerupt.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Dacă între două evaluări succesive nu se mai observă niciun beneficiu în termeni de recuperare a acuităţii vizuale (pacientul intră într-o fază de platou a recuperării acuităţii vizuale), tratamentul trebuie continuat încă 1 an şi apoi oprit, dar fără a depăşi însă perioada totală de tratament de 36 de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Manifestarea unei hipersensibilităţi la idebenona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 din specialitatea de oftalmologie.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253, cod (N07XX12): DCI PATISIRANUM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BOALA: Amiloidoza mediată de transtiretină (amiloidoza hATTR)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Aceasta este o boală multisistemică rară care apare la adulţi, din cauze ereditare, autosomal dominant, progresivă, care pune viaţa în pericol, cauzată de mutaţii ale codificării genei transtiretina.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Patogeneza amiloidozei mediată de transtiretină constă în mutaţii autosomal dominante în gena care codifică transtiretina (TTR), o proteină formată din 127 aminoacizi, produsă preponderent de hepatocite, cu o fracţie minimă produsă de plexul coroid şi retina. Transtiretina este o proteină plasmatică tetramerică, transportoare pentru tiroxină şi vitamina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Amiloidoza hATTR este o boală progresivă şi cu evoluţie fatală, cu o multitudine de simptome, care se poate manifesta prin neuropatie periferică (senzorială şi motorie), neuropatie autonomă şi/sau cardiomiopatie. Polineuropatia datorată amiloidozei TTR este o neuropatie degenerativă, axonală, progresivă. Vârsta de debut a simptomatologiei variază între a doua şi a noua decadă a vieţii.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Speranţa de viaţă este de obicei între 3 şi 15 ani de la debutul simptomelor, în funcţie de mutaţia TTR şi tabloul clinic. Pacienţii cu afectare cardiacă au, de obicei, o speranţă de viaţă mai scurtă, în timp ce prognosticul este variabil în cazul pacienţilor cu polineuropatie.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 Indicaţia: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PATISIRANUM este indicat pentru </w:t>
      </w:r>
      <w:r w:rsidRPr="00EB4BAF">
        <w:rPr>
          <w:rFonts w:ascii="Arial" w:hAnsi="Arial" w:cs="Arial"/>
          <w:b/>
          <w:bCs/>
          <w:sz w:val="24"/>
          <w:szCs w:val="24"/>
        </w:rPr>
        <w:t>tratamentul amiloidozei ereditare mediată de transtiretină</w:t>
      </w:r>
      <w:r w:rsidRPr="00EB4BAF">
        <w:rPr>
          <w:rFonts w:ascii="Arial" w:hAnsi="Arial" w:cs="Arial"/>
          <w:sz w:val="24"/>
          <w:szCs w:val="24"/>
        </w:rPr>
        <w:t xml:space="preserve"> (</w:t>
      </w:r>
      <w:r w:rsidRPr="00EB4BAF">
        <w:rPr>
          <w:rFonts w:ascii="Arial" w:hAnsi="Arial" w:cs="Arial"/>
          <w:b/>
          <w:bCs/>
          <w:sz w:val="24"/>
          <w:szCs w:val="24"/>
        </w:rPr>
        <w:t>amiloidoză hATTR</w:t>
      </w:r>
      <w:r w:rsidRPr="00EB4BAF">
        <w:rPr>
          <w:rFonts w:ascii="Arial" w:hAnsi="Arial" w:cs="Arial"/>
          <w:sz w:val="24"/>
          <w:szCs w:val="24"/>
        </w:rPr>
        <w:t xml:space="preserve">) </w:t>
      </w:r>
      <w:r w:rsidRPr="00EB4BAF">
        <w:rPr>
          <w:rFonts w:ascii="Arial" w:hAnsi="Arial" w:cs="Arial"/>
          <w:b/>
          <w:bCs/>
          <w:sz w:val="24"/>
          <w:szCs w:val="24"/>
        </w:rPr>
        <w:t>la pacienţii adulţi cu polineuropatie de stadiu 1 sau stadiu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PATISIRANUM este un </w:t>
      </w:r>
      <w:r w:rsidRPr="00EB4BAF">
        <w:rPr>
          <w:rFonts w:ascii="Arial" w:hAnsi="Arial" w:cs="Arial"/>
          <w:b/>
          <w:bCs/>
          <w:sz w:val="24"/>
          <w:szCs w:val="24"/>
        </w:rPr>
        <w:t>acid ribonucleic interferent mic cu catenă dublă (siRNA)</w:t>
      </w:r>
      <w:r w:rsidRPr="00EB4BAF">
        <w:rPr>
          <w:rFonts w:ascii="Arial" w:hAnsi="Arial" w:cs="Arial"/>
          <w:sz w:val="24"/>
          <w:szCs w:val="24"/>
        </w:rPr>
        <w:t>, care ţinteşte în mod specific o secvenţă conservată genetic din regiunea 3' fără translaţii a tuturor ARNm ai TTR cu mutaţii şi de tip sălbatic.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PATISIRANUM este furnizat sub formă de </w:t>
      </w:r>
      <w:r w:rsidRPr="00EB4BAF">
        <w:rPr>
          <w:rFonts w:ascii="Arial" w:hAnsi="Arial" w:cs="Arial"/>
          <w:b/>
          <w:bCs/>
          <w:sz w:val="24"/>
          <w:szCs w:val="24"/>
        </w:rPr>
        <w:t>nanoparticule lipidice</w:t>
      </w:r>
      <w:r w:rsidRPr="00EB4BAF">
        <w:rPr>
          <w:rFonts w:ascii="Arial" w:hAnsi="Arial" w:cs="Arial"/>
          <w:sz w:val="24"/>
          <w:szCs w:val="24"/>
        </w:rPr>
        <w:t>, pentru a furniza siRNA în hepatocite, sursa primară a proteinei TTR din circulaţie.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 Printr-un proces natural, numit </w:t>
      </w:r>
      <w:r w:rsidRPr="00EB4BAF">
        <w:rPr>
          <w:rFonts w:ascii="Arial" w:hAnsi="Arial" w:cs="Arial"/>
          <w:b/>
          <w:bCs/>
          <w:sz w:val="24"/>
          <w:szCs w:val="24"/>
        </w:rPr>
        <w:t>interferenţa ARN</w:t>
      </w:r>
      <w:r w:rsidRPr="00EB4BAF">
        <w:rPr>
          <w:rFonts w:ascii="Arial" w:hAnsi="Arial" w:cs="Arial"/>
          <w:sz w:val="24"/>
          <w:szCs w:val="24"/>
        </w:rPr>
        <w:t xml:space="preserve"> (ARNi), PATISIRANUM provoacă </w:t>
      </w:r>
      <w:r w:rsidRPr="00EB4BAF">
        <w:rPr>
          <w:rFonts w:ascii="Arial" w:hAnsi="Arial" w:cs="Arial"/>
          <w:b/>
          <w:bCs/>
          <w:sz w:val="24"/>
          <w:szCs w:val="24"/>
        </w:rPr>
        <w:t>degradarea catalitică a ARNm al TTR la nivelul ficatului, ducând la o scădere a valorilor serice ale proteinei TTR.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w:t>
      </w:r>
      <w:r w:rsidRPr="00EB4BAF">
        <w:rPr>
          <w:rFonts w:ascii="Arial" w:hAnsi="Arial" w:cs="Arial"/>
          <w:b/>
          <w:bCs/>
          <w:sz w:val="24"/>
          <w:szCs w:val="24"/>
          <w:u w:val="single"/>
        </w:rPr>
        <w:t>II. Criterii de includere pentru indicaţie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Iniţierea tratamentului cu PATISIRANUM se va face după stabilirea cu certitudine a diagnosticului în centre cu expertiză în managementul amiloidozei hATTR (neurologie sau/şi hematologie), prin examen clinic şi de laborator (examenul neuroelectrofiziologic efectuat de către un medic neurolog care are competenţă oficială în acest domeniu de explorări, este obligatoriu)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Reducând concentraţiile serice de proteină TTR, tratamentul cu PATISIRANUM determină o scădere a valorilor serice de vitamina A (retinol). Valorile serice de vitamina A sub limita inferioară a normalului trebuie corectate şi </w:t>
      </w:r>
      <w:r w:rsidRPr="00EB4BAF">
        <w:rPr>
          <w:rFonts w:ascii="Arial" w:hAnsi="Arial" w:cs="Arial"/>
          <w:b/>
          <w:bCs/>
          <w:sz w:val="24"/>
          <w:szCs w:val="24"/>
        </w:rPr>
        <w:t>orice semne sau simptome oculare datorate deficienţei de vitamina A trebuie evaluate înainte de iniţierea tratamentului cu PATISIRANUM.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timpul primelor 60 de zile de sarcină, atât valorile prea mari sau prea mici de vitamina A pot fi asociate cu un risc crescut de malformaţii fetale. Prin urmare, </w:t>
      </w:r>
      <w:r w:rsidRPr="00EB4BAF">
        <w:rPr>
          <w:rFonts w:ascii="Arial" w:hAnsi="Arial" w:cs="Arial"/>
          <w:b/>
          <w:bCs/>
          <w:sz w:val="24"/>
          <w:szCs w:val="24"/>
        </w:rPr>
        <w:t>trebuie exclusă sarcina înainte de a iniţia PATISIRANUM, iar femeile aflate la vârsta fertilă să utilizeze metode contraceptive eficace.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III. Tratament - Doze, condiţiile de scădere a dozelor: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de PATISIRANUM este de </w:t>
      </w:r>
      <w:r w:rsidRPr="00EB4BAF">
        <w:rPr>
          <w:rFonts w:ascii="Arial" w:hAnsi="Arial" w:cs="Arial"/>
          <w:b/>
          <w:bCs/>
          <w:sz w:val="24"/>
          <w:szCs w:val="24"/>
        </w:rPr>
        <w:t>300 micrograme per kg greutate corporală, administrată sub forma unei perfuzii intravenoase (i.v.) o dată la 3 săptămâni</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se calculează în funcţie de greutatea corporală efectivă. Pentru pacienţii cu greutatea &gt;/= 100 kg, doza maximă recomandată este de 30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Se recomandă suplimentarea vitaminei A cu aproximativ 2500 UI vitamina A pe zi</w:t>
      </w:r>
      <w:r w:rsidRPr="00EB4BAF">
        <w:rPr>
          <w:rFonts w:ascii="Arial" w:hAnsi="Arial" w:cs="Arial"/>
          <w:sz w:val="24"/>
          <w:szCs w:val="24"/>
        </w:rPr>
        <w:t xml:space="preserve"> la pacienţii trataţi cu PATISIRANUM.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Premedicaţie necesară: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Tuturor pacienţilor trebuie să li se administreze premedicaţie înainte de administrarea PATISIRANUM pentru a se reduce riscul de reacţii asociate perfuziei (RAP). Trebuie administrat fiecare dintre următoarele medicamente în ziua de administrare a perfuziei cu PATISIRANUM, cu cel puţin 60 minute înainte de iniţierea perfuziei: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Corticosteroid intravenos (dexametazonă 10 mg sau echivalent)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Paracetamol oral (500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Blocant intravenos al H1 (difenhidramină 50 mg sau echivalent)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Blocant intravenos al H2 (ranitidină 50 mg sau echivalent)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Pentru premedicaţiile care nu sunt disponibile sau nu sunt tolerate pe cale intravenoasă, pot fi administrate pe cale orală medicamente echivalente.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este indicat din punct de vedere clinic, doza de corticosteroid poate fi redusă în trepte de cel mult 2,5 mg, până la o doză minimă de 5 mg de dexametazonă (i.v.) sau echivalent. Înainte de fiecare reducere a dozei de premedicaţie cu corticosteroid, pacientului trebuie să i se administreze cel puţin 3 perfuzii i.v. consecutive cu PATISIRANUM şi să nu fie prezente RAP.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este necesar, pot fi administrate doze suplimentare sau mai crescute dintr-una sau mai multe premedicaţii pentru a reduce riscul de RAP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Doză omisă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în care se omite o doză, PATISIRANUM trebuie administrat imediat ce este posibil. Dacă PATISIRANUM este administrat în interval de 3 zile de la doza omisă, administrarea dozelor trebuie continuată conform schemei iniţiale de tratament a pacientului. Dacă PATISIRANUM este administrat după mai mult de 3 zile de la doza omisă, administrarea dozelor trebuie continuată o dată la 3 săptămâni ulterior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PATISIRANUM este destinat administrării intravenoase. PATISIRANUM trebuie diluat înainte de administrarea perfuziei intravenoase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Trebuie utilizată o linie dedicată, cu un </w:t>
      </w:r>
      <w:r w:rsidRPr="00EB4BAF">
        <w:rPr>
          <w:rFonts w:ascii="Arial" w:hAnsi="Arial" w:cs="Arial"/>
          <w:b/>
          <w:bCs/>
          <w:sz w:val="24"/>
          <w:szCs w:val="24"/>
        </w:rPr>
        <w:t>set de perfuzie care include un filtru de perfuzie încorporat din polietersulfonă (PES) de 1,2 microni.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Seturile şi liniile de perfuzie trebuie </w:t>
      </w:r>
      <w:r w:rsidRPr="00EB4BAF">
        <w:rPr>
          <w:rFonts w:ascii="Arial" w:hAnsi="Arial" w:cs="Arial"/>
          <w:b/>
          <w:bCs/>
          <w:sz w:val="24"/>
          <w:szCs w:val="24"/>
        </w:rPr>
        <w:t>să nu conţină di(2-etilhexil)ftalat (DEHP).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Soluţia diluată de </w:t>
      </w:r>
      <w:r w:rsidRPr="00EB4BAF">
        <w:rPr>
          <w:rFonts w:ascii="Arial" w:hAnsi="Arial" w:cs="Arial"/>
          <w:b/>
          <w:bCs/>
          <w:sz w:val="24"/>
          <w:szCs w:val="24"/>
        </w:rPr>
        <w:t>PATISIRANUM trebuie perfuzată intravenos în decurs de aproximativ 80 minute, la o viteză iniţială a perfuziei de aproximativ 1 ml/minut în primele 15 minute, urmată de o creştere la aproximativ 3 ml/min pentru partea rămasă din perfuzie</w:t>
      </w:r>
      <w:r w:rsidRPr="00EB4BAF">
        <w:rPr>
          <w:rFonts w:ascii="Arial" w:hAnsi="Arial" w:cs="Arial"/>
          <w:sz w:val="24"/>
          <w:szCs w:val="24"/>
        </w:rPr>
        <w:t>. Durata perfuziei poate fi prelungită în cazul unei RAP.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PATISIRANUM trebuie administrat numai printr-o linie venoasă de acces cu debit neobstrucţionat. Trebuie monitorizat locul perfuziei din punct de vedere al apariţiei posibile a infiltraţiei în timpul administrării. Extravazarea suspectată trebuie abordată conform practicii standard pentru substanţe nevezicante.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Pacientul trebuie ţinut sub observaţie în timpul perfuziei şi, dacă este indicat din punct de vedere clinic, trebuie ţinut sub observaţie şi ulterior administrării perfuziei.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După încheierea perfuziei, în setul de administrare intravenoasă trebuie introdusă soluţie de clorură de sodiu 9 mg/ml (0,9%) pentru a se asigura faptul că s-a administrat întreaga cantitate de medicament.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Poate fi luată în considerare administrarea la domiciliu a perfuziei de PATISIRANUM pentru pacienţii care au tolerat bine cel puţin 3 perfuzii la clinică. Decizia ca pacientului să i se administreze perfuzii la domiciliu trebuie luată în urma evaluării şi recomandării de către medicul curant. Perfuziile la domiciliu trebuie efectuate de un profesionist din domeniul sănătăţii.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continuă la pacienţii cu indicaţia terapeutică până la toxicitate semnificativă sau retragerea consimţământului. În studiile clinice care au dus la înregistrarea produsului s-a observat după 9 luni de tratament cu PATISIRANUM oprirea sau inversarea progresiei bolii , semnificative statistic. Aceste rezultate au fost confirmate şi după 18 luni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Concentraţia serică media a TTR a fost redusă cu aproximativ 80% în interval de 10 până la 14 zile după administrarea unei doze unice de PATISIRANUM 300 micrograme/kg; după doze repetate administrate o dată la 3 săptămâni, reducerile medii ale concentraţiilor serice de TTR după 9 şi 18 luni de tratament au fost de 83% şi respectiv 84%.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Reducerea concentraţiilor serice de TTR s-a menţinut în cazul administrării continue.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IV.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severă (de exemplu, anafilaxie) la substanţa activă sau la oricare dintre excipienţii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Siguranţa şi eficacitatea PATISIRANUM la copii şi adolescenţi cu vârsta &lt; 18 ani nu au fost stabilite. Nu sunt disponibile date.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V. Criterii de întrerupere a tratamentului (temporar/definitiv la latitudinea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o femeie are intenţia de a rămâne gravidă, administrarea PATISIRANUM şi suplimentarea vitaminei A trebuie întrerupte, iar valorile serice de vitamina A trebuie monitorizate şi să fi revenit la normal înainte să se încerce concepţia.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eventualitatea unei sarcini neplanificate, PATISIRANUM trebuie întrerupt. Suplimentarea vitaminei A trebuie întreruptă în primul trimestru, cu excepţia situaţiei în care femeia gravidă prezintă semne de deficienţă de vitamina A. Dacă sunt prezente astfel de semne, suplimentarea vitaminei A nu trebuie să depăşească 2500 UI pe zi. Ulterior, suplimentarea vitaminei A de 2500 UI pe zi trebuie să fie reluată în al doilea şi al treilea trimestru dacă valorile serice ale vitaminei A nu au revenit la normal, din cauza riscului crescut de deficienţă de vitamina A în trimestrul al treilea.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trataţi cu PATISIRANUM s-au observat RAP. La pacienţii care au manifestat RAP, prima RAP a apărut la majoritatea la primele 2 perfuzii. În cadrul studiilor clinice, simptomele cele mai frecvente (raportate la &gt;/= 2% dintre pacienţi) ale RAP au fost înroşirea tegumentelor, dorsalgia, greaţa, durerea abdominală, dispneea şi cefaleea. Pentru a se reduce riscul de RAP, pacienţilor trebuie să li se administreze premedicaţia în ziua de administrare a perfuziei de PATISIRANUM, cu cel puţin 60 minute înainte de iniţierea perfuziei.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În cazul apariţiei unei RAP, trebuie luată în considerare încetinirea sau întreruperea perfuziei şi instituirea tratamentului medical</w:t>
      </w:r>
      <w:r w:rsidRPr="00EB4BAF">
        <w:rPr>
          <w:rFonts w:ascii="Arial" w:hAnsi="Arial" w:cs="Arial"/>
          <w:sz w:val="24"/>
          <w:szCs w:val="24"/>
        </w:rPr>
        <w:t xml:space="preserve"> (de exemplu, tratament cu corticosteroizi sau alt tratament simptomatic), după cum este indicat din punct de vedere clinic. În cazul întreruperii perfuziei, poate fi luată în considerare reluarea acesteia cu o viteză mai redusă a perfuziei după remiterea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Administrarea perfuziei de PATISIRANUM </w:t>
      </w:r>
      <w:r w:rsidRPr="00EB4BAF">
        <w:rPr>
          <w:rFonts w:ascii="Arial" w:hAnsi="Arial" w:cs="Arial"/>
          <w:b/>
          <w:bCs/>
          <w:sz w:val="24"/>
          <w:szCs w:val="24"/>
        </w:rPr>
        <w:t>trebuie oprită în cazul unei RAP grave sau cu risc letal.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Unii pacienţi care manifestă RAP pot avea beneficii în urma unei viteze mai scăzute a perfuziei sau a unor doze suplimentare sau mai crescute dintr-una sau mai multe premedicaţii, la perfuziile ulterioare, pentru a reduce riscul de RAP.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Reacţiile adverse care au apărut cel mai frecvent la pacienţii trataţi cu PATISIRANUM au fost edemul periferic (29,7%) şi reacţiile asociate perfuziei (18,9%). Singura reacţie adversă care a dus la întreruperea administrării de PATISIRANUM a fost o reacţie asociată perfuziei (0,7%).</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Aparate, sisteme şi organe          Reacţie adversă    Frecvenţa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Infecţii şi infestări             | Bronşită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Sinuzită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Rinită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ale sistemului imunitar | Reacţie asociată | Foarte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perfuziei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acustice şi vestibulare | Vertij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respiratorii, toracice  | Dispnee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şi mediastinale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gastro-intestinale      | Dispepsie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Afecţiuni cutanate şi ale         | Eritem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ţesutului subcutanat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musculo-scheletice şi   | Artralgie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ale ţesutului conjunctiv          |__________________|___________|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Spasme musculare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Tulburări generale şi la nivelul  | Edem periferic   | Foarte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locului de administrare           |                  | frecvente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Extravazare      | Mai puţin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frecvent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VI.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Cel puţin la 6 luni, medicul din teritoriu va trimite pacientul la control periodic pentru monitorizare clinică (şi, după caz şi de de laborator), în clinica universitară unde s-a iniţiat acest tip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funcţie de rezultatele la controlul periodic, după cel puţin 6 luni de tratament, în cazul amiloidozei ereditare mediată de transtiretină la pacienţii adulţi cu polineuropatie de stadiu 1, un pacient poate trece de la tafamidis la patisiranum şi viceversa de la patisiranum la tafamidis, numai pentru stadiul 1 de polineuropatie; tafamidis nu este indicat în cazul amiloidozei ereditare mediată de transtiretină la pacienţii adulţi cu polineuropatie de stadiu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u w:val="single"/>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trebuie iniţiat sub supravegherea unui medic cu experienţă în abordarea terapeutică a amiloidozei, într-o clinică universitară de Neurologie şi/sau Hematologie, de către un medic neurolog sau hematolog.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poate fi continuat şi de către un medic primar/specialist neurolog sau hematolog dintr-o unitate sanitară prin care se derulează programul, din zona teritorială în care locuieşte bolnavul.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254, cod (R001E): DCI ERDOSTEINUM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A. ADULŢI &gt; 40 ANI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Bronhopneumopatia obstructivă cronică este o boală a căilor aeriene şi parenhimului pulmonar ce determină obstrucţie difuză a căilor aeriene incomplet reversibilă; exacerbările şi bolile cronice concomitente pot contribui la severitatea bolii la anumiţi pacienţi. Diagnosticul de BPOC necesită prezenţa obstrucţiei difuze a căilor aeriene incomplet reversibile demonstrate pe o spirometrie: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 calitate bună: minimum 3 manevre valide, diferenţa dintre cele mai mari două valori ale VEMS şi CV fiind &lt; 150 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efectuată postbronhodilatator: la 15 - 30 de minute după administrarea a 200 - 400 mcg de salbutamol inhalator;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care prezintă valoarea raportului VEMS/CV &lt; 0,7.</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Stadializarea afecţiunii se face în principal în funcţie de severitatea obstrucţiei bronşice (mai precis de valoarea VEMS postbronhodilatator), conform clasificării GOLD.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Stadiu | VEMS postbronhodilatator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din valoarea prezisă)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GOLD 1 | &gt; 80%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GOLD 2 | 50 - 79%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GOLD 3 | 30 - 49%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GOLD 4 | &lt; 30%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Alte elemente ce influenţează deciziile terapeutice sunt: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prezenţa bronşitei cronice definită prin prezenţa tusei şi expectoraţiei în majoritatea zilelor timp de minimum 3 luni pe an, minimum 2 ani consecutiv;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prezenţa bolilor cronice concomitente.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r w:rsidRPr="00EB4BAF">
        <w:rPr>
          <w:rFonts w:ascii="Arial" w:hAnsi="Arial" w:cs="Arial"/>
          <w:sz w:val="24"/>
          <w:szCs w:val="24"/>
        </w:rPr>
        <w:t xml:space="preserve"> (vârstă, sex, parametrii clinico-paraclinici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recomandă tratamentul cu erdosteină la pacienţii: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cu vârsta &gt; 40 de ani (rezultă din definiţia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cu diagnostic de BPOC confirmat prin spirometrie (conform definiţiei de la pct. I); - VEMS postbronhodilatator &lt; 70% din valoarea prezisă;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cu simptome de bronşită cronică (conform definiţiei de la pct. 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cu istoric de minimum o exacerbare severă în ultimul an (conform definiţiei de la pct. 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Erdosteina se administrează în doză de 300 mg de două ori pe zi, minimum un an, posibil durată nelimitată.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r w:rsidRPr="00EB4BAF">
        <w:rPr>
          <w:rFonts w:ascii="Arial" w:hAnsi="Arial" w:cs="Arial"/>
          <w:sz w:val="24"/>
          <w:szCs w:val="24"/>
        </w:rPr>
        <w:t xml:space="preserve">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tratamentului este similară cu monitorizarea obişnuită a BPOC cu evaluare la interval minim de 3 luni şi maxim de un an 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gradului de dispnee (subiectiv);</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 postbronhodilatator;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numărului de exacerbări severe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bolilor cronice concomitente.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Erdosteina este contraindicată la pacienţii cu boală ulceroasă gastrointestinală activă, sarcină în evoluţie şi în perioada de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Erdosteina va fi oprită la pacienţii care prezintă: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efecte adverse importante intolerabile (în principal gastrointestinale: greaţă, vărsături, dureri abdominale, diaree);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efectului benefic asupra BPOC evaluat la minimum un an (ameliorarea tusei şi expectoraţiei cronice, scăderea numărului de exacerbări).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r w:rsidRPr="00EB4BAF">
        <w:rPr>
          <w:rFonts w:ascii="Arial" w:hAnsi="Arial" w:cs="Arial"/>
          <w:sz w:val="24"/>
          <w:szCs w:val="24"/>
        </w:rPr>
        <w:t xml:space="preserve"> Medici specialişti pneumologie şi medicină internă iniţiază tratamentul care poate fi continuat de medicii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COPII ŞI ADOLESCENŢI CU GREUTATE CORPORALĂ &gt; 15 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DCI Erdosteinum (DC Erdomed 175 mg/5 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I. Indicaţii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Tratament secretolitic în</w:t>
      </w:r>
      <w:r w:rsidRPr="00EB4BAF">
        <w:rPr>
          <w:rFonts w:ascii="Arial" w:hAnsi="Arial" w:cs="Arial"/>
          <w:sz w:val="24"/>
          <w:szCs w:val="24"/>
        </w:rPr>
        <w:t xml:space="preserve"> afecţiunile acute şi cronice bronhopulmonare care sunt însoţite de o tulburare a producţiei şi transportului de mucus, pentru fluidificarea mucusului vâscos în afecţiunile acute şi cornice ale căilor respiratorii.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cu greutatea cuprinsă între 15 - 19 kg: 5 ml suspensie orală x 2/zi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cu greutatea corporală cuprinsă între 20 - 30 kg: 5 ml suspensie orală x 3/zi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copii cu greutate corporală peste 30 kg şi adolescenţi: 10 ml suspensie orală x 2/zi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Medici prescriptori:</w:t>
      </w:r>
      <w:r w:rsidRPr="00EB4BAF">
        <w:rPr>
          <w:rFonts w:ascii="Arial" w:hAnsi="Arial" w:cs="Arial"/>
          <w:sz w:val="24"/>
          <w:szCs w:val="24"/>
        </w:rPr>
        <w:t xml:space="preserve"> Medicii din specialităţile pneumologie, pediatrie medicină internă şi medicină de familie.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255, cod (R03AC13): DCI FORMOTEROLUM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Astmul Bronşic persistent, forme moderate şi severe, la pacienţi care necesită tratament cu bronhodilatatoare în combinaţie cu tratament de lungă durată cu medicamente antiinflamatorii (inhalatoare şi/sau glucocorticoizi).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BronhoPneumopatie Obstructivă Cronică (BPOC), unde este necesară terapia pe termen lung cu bronhodilatatoare.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Diagnostic de Astm Bronşic conform GINA, îndeplinind criteriile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antecedente de simptome respiratorii variabile (apar variabil în timp şi variază în intensitate):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wheezing (respiraţie şuierătoare întâlnită mai ales în cazul copiilor)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dificultăţi de respiraţie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constricţie toracică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 minim unul dintre: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cu creşterea VEMS (volumul expirator maxim în prima secundă) postbronhodilatator (20 - 30 min. după 400 mcg de salbutamol inhalator) cu &gt; 12% şi &gt; 200 mL (ideal 400 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variabilitatea PEF de minimum 20% în minimum 3 zile din 7 pe o durată de minimum 2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hiperreactivitate bronşică la metacolină (PC 20 &lt; 8 mg/ml);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Diagnostic de BPOC conform GOLD, îndeplinind toate criteriile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cu raport VEMS/CV &lt; 0.70 post-bronhodilatator; la pacienţii cu comorbidităţi VEMS/CV sub limita inferioară a normalului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expunere la factori de risc (fumat, inf. resp. recurente, expunere noxe/gaze)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respiratorii (evaluate şi cu chestionarul mMRC sau CAT)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tuse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producţie de spută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constricţie toracică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criteriilor de astm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Vârsta peste 12 ani (astm bronşic) şi peste 18 ani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Diagnostic de astm bronşic persistent, forme moderate şi severe, care necesită tratament cu bronhodilatatoare în combinaţie cu tratament de lungă durată cu medicamente antiinflamatorii (inhalatoare şi/sau glucocorticoizi).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BPOC unde este necesară terapia pe termen lung cu bronhodilatatoare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primar al astmului bronşic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Exacerbări severe de astm bronşic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majore de ritm cardiac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Vârstă sub 12 ani (copii)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Refuzul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Dozele (prizele) recomandate, sub formă de soluţie de inhalat presurizată, se stabilesc în funcţie de tipul bolii şi gradul de severitate 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Astm Bronşic.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Adulţi şi adolescenţi peste 12 ani: O priză dimineaţa şi una seara (24 micrograme formoterol fumarat pe zi). În cazuri severe, până la maxim două prize dimineaţa şi două seara (48 micrograme formoterol fumarat pe zi). Doza maximă zilnică este de 4 prize (48 micrograme formoterol fumarat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Bronhopneumopatie cronică obstructivă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Adulţi peste 18 ani: O priză dimineaţa şi una seara (24 micrograme formoterol fumarat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nu trebuie să folosească inhalatorul mai mult de 3 luni de la data eliberării din farmacie!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Tratamentul se administrează pe termen lung, în funcţie de eficacitate (stabilită în principal prin gradul de ameliorare a simptomelor şi/sau reducerii numărului de exacerbări).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pacientului se face la 1 - 3 luni de la debutul medicaţiei pentru a evalua eficacitatea acesteia, dar şi tehnica inhalatorie adecvată, ulterior cel puţin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Decizia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Decizia medicului de întrerupere a tratamentului în cazul intoleranţei, reacţiilor adverse sau efectului insuficient.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fumarat de formoterol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Tulburări majore de ritm cardiac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Bronhospasm paradoxal Hipokaliemie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cu IMAO, antidepresive triciclice sau blocanţii beta-adrenergici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timpul sarcinii, în special în primele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Pentru astmul bronşic: tratamentul se iniţiază de medicii în specialitatea pneumologie, alergologie, pediatrie sau medicină internă şi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Pentru BPOC: tratamentul se iniţiază de medicii în specialitatea pneumologie, medicină internă şi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256, cod (R03AC18): DCI INDACATEROLUM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Definiţie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Bronhopneumonia obstructivă cronică se caracterizează prin obstrucţia căilor aeriene care este de regulă progresivă, nu este complet reversibilă şi nu se modifică marcat în decursul mai multor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Indacaterolum este indicat ca tratament bronhodilatator de întreţinere, pentru ameliorarea simptomelor la pacienţii adulţi cu boală pulmonară obstructivă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Criterii de includere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Diagnosticul de bronhopneumonie cronică obstructivă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Tuse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cronică: minim trei luni pe an, doi ani consecutiv = diagnostic de bronşită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deseori productivă, cu spută mucoasă şi uneori mucopurulentă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predominant matinală ("toaleta bronşică")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simptomul central în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apare iniţial la eforturi mari: alergat, cărat greutăţi mari, muncă fizică grea;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pacientul nu mai poate face aceleaşi eforturi ca persoanele de aceeaşi vârstă cu 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Examenul fizic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obezitate sau hipoponderalitate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obstrucţie: expir prelungit (durata ascultătorie a expirului este egală sau mai lungă decât a inspirului), raluri sibilante şi ronflante, expir cu buzele ţuguiate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hiperinflaţie: torace "în butoi" (diametru anteroposterior mărit),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hipersonoritate la percuţie, diminuarea murmurului vezicular, atenuarea zgomotelor cardiace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cord pulmonar cronic: galop drept, edeme gambiere (până la anasarcă),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hepatomegalie de stază, jugulare turgescente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insuficienţă respiratorie: cianoză centrală, flapping tremor, alterarea stării de conştienţă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Spirometric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Obstrucţia căilor aeriene este definită ca: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 &lt; 80% din valoarea prezisă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VEMS/CVF &lt; 70% din valoarea prezisă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 - volum expirator maxim în prima secundă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CVF - capacitate vitală forţată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Iniţierea tratamentului şi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Indacaterolum este indicat ca tratament bronhodilatator de întreţinere. Întrucât schema terapeutică cu indacaterolum este mai ieftină decât cea cu tiotropiu, la pacienţii naivi care nu au fost trataţi anteriori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face pe baza semnelor clinice şi spirometrie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5.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semnelor de hipersensibilitate: reacţii alergice, angioedem (inclusive dificultăţi la respiraţie sau înghiţire, umflare a limbii, buzelor şi feţei), urticarie sau erupţii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Bronhospasm paradoxal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Agravarea bolii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efector sistemice.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efector cardiovasculare: creşterea alurii ventriculare, a tensiunii arteriale, semen EKG (aplatizarea undei T, prelungirea intervalului QT, subdenivelarea segmentului QT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Hipokaliemie semnificativă care pot genera reacţii cardiovasculare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Hiperglicemie semnificativă în special la pacienţii cu diabet zaharat.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6.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va face de către medicii din specialitatea pneumologie, alergologie, medicină internă iar continuarea se poate face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257, cod (R03AL04): DCI COMBINAŢII (INDACATEROLUM + GLICOPIRONIUM)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BronhoPneumopatie Obstructivă Cronică (BPOC) pentru tratamentul bronhodilatator de întreţinere pentru ameliorarea simptomelor la pacienţii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de BPOC conform GOLD, îndeplinind toate criteriile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cu raport VEMS/CV &lt; 0.70 post-bronhodilatator; la pacienţii cu comorbidităţi VEMS/CV sub limita inferioară a normalului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expunere la factori de risc (fumat &gt; 20 PA, inf. resp. recurente, expunere noxe/gaze)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respiratorii (evaluate şi cu chestionarul mMRC sau CAT-Tabel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tuse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producţie de spută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senzaţie de constricţie toracică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criteriilor de astm.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Diagnostic de BPOC documentat conform criteriilor de mai sus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Unul din (Tabel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Grup GOLD 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pacienţii cu dispnee persistentă la terapia cu un sigur bronhodilatator cu lungă durată de acţiune (LAMA sau LABA)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terapie de primă intenţie la pacienţii cu dispnee severă (evaluată pe scala mMRC de &gt;/=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Grup GOLD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profil exacerbator persistent sub monoterapia cu LAMA (conform recomandărilor GOLD studiile clinice au arătat un efect superior în reducerea ratei de exacerbări LAMA versus LABA).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înaintea terapiei combinate LABA/ICS pentru pacienţii exacerbatori sub terapia cu LAMA din cauza riscului de pneumonie asociat terapiei ICS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Grup GOLD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primă intenţie la pacienţii din grupul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alternativ după reevaluarea schemei terapeutice la pacienţii trataţi anterior cu combinaţia LABA/ICS şi/sau LAMA/LABA/ICS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semnelor de hipersensibilitate: reacţii alergice, angioedem (inclusiv dificultăţi la respiraţie sau înghiţire, umflare a limbii, buzelor şi feţei), urticarie sau erupţie cutanată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Bronhospasm paradoxal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efectelor sistemice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Efecte anticolinergice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efectelor cardiovasculare: creşterea aliurii ventriculare, a tensiunii arteriale, semn EKG (aplatizarea undei T, prelungirea intervalului QT, subdenivelarea segmentului QT)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Hipokaliemia semnificativă care poate genera reacţii cardiovasculare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Hiperglicemia semnificativă în special la pacienţii cu diabet zaharat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Refuzul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Doza recomandată este de indacaterol 85 µg şi glicopironiu 43 µg/capsulă, constând în inhalarea conţinutului unei capsule, o dată pe zi, la aceeaşi oră, utilizând inhalatorul Ultibro Breezhaler.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Tratamentul se administrează pe termen lung, în funcţie de eficacitate (stabilită în principal prin gradul de ameliorare al dispneei şi/sau reducerii numărului de exacerbări).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pacientului se face la 1 - 3 luni de la debutul medicaţiei pentru a evalua eficacitatea acesteia, dar şi tehnica inhalatorie adecvată, ulterior cel puţin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Eficacitatea medicaţiei este evaluată pe baza evaluării clinice (subiective) a pacientului şi a unor scale de dispnee (CAT sau mMRC) (Tabel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Modificarea parametrilor spirometrici nu contribuie la evaluarea eficienţei tratamentului. Testul de mers de 6 minute ar putea constitui un element suplimentar de evaluare a eficacităţii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Decizia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Decizia medicului de întrerupere a tratamentului în cazul intoleranţei, reacţiilor adverse sau efectului insuficient.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Hipersensibilitate la substanţele active (indacaterolum sau glicopironium) sau la oricare dintre excipienţi (lactoză monohidrat, stearat de magneziu)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se iniţiază de medicii în specialitatea pneumologie sau medicină internă şi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Tabel Nr. 1</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A. Clasificarea BPOC în grupuri GOLD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A: Dispnee minoră (scor mMRC 0 - 1 şi/sau CAT &lt; 10), fără risc de exacerbări (cel mult 1 exacerbare fără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B: Dispnee semnificativă (scor mMRC &gt;/= 2 şi/sau CAT &gt; 10), fără risc de exacerbări (cel mult 1 exacerbare fără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C: Dispnee minoră (scor mMRC 0 - 1 şi/sau CAT &lt; 10), cu risc de exacerbări (minim 1 sau 2 exacerbări cu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D: Dispnee semnificativă (scor mMRC &gt;/= 2 şi/sau CAT &gt; 10), cu risc de exacerbări (minim 1 sau 2 exacerbări cu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Note: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Exacerbarea este definită ca o agravare acută a simptomatologiei respiratorii din BPOC care determină terapia adiţională specifică.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Exacerbare severă este definită prin una din: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spitalizare continuă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prezentare la camera de gardă/UPU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Terapia de întreţinere cu bronhodilatatoare de lungă durată trebuie iniţiată cât mai curând posibil, înainte de externarea din spital.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LAMA (Long Acting Muscarinic Antagonist) = Anticolinergic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LABA (Long Acting β2-agonist) = β2-agonist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ICS (Inhaled Corticosteroid) = Corticosteroid inhalator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Tabel Nr. 2</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Scala mMRC pentru măsurarea dispneei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 | Descriere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0    | Am respiraţie grea doar la efort mare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 Am respiraţie grea când mă grăbesc pe teren plat sau când urc|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 pantă lină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 Merg mai încet decât alţi oameni de vârsta mea pe teren plat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datorită respiraţiei grele, sau trebuie să mă opresc din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cauza respiraţiei grele când merg pe teren plat în ritmul meu|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 Mă opresc din cauza respiraţiei grele după ce merg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aproximativ 100 de metri sau câteva minute pe teren plat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 Respiraţia grea nu îmi permite să ies din casă, sau am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respiraţie grea când mă îmbrac sau mă dezbrac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Pacientul trebuie să aleagă varianta care se potriveşte cel mai bine situaţiei sale.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Unii pacienţi folosesc diferiţi termeni pentru respiraţie grea: respiraţie îngreunată, respiraţie dificilă, sufocare, oboseală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Scala CAT pentru evaluarea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fiecare întrebare se marchează cu X cifra/celula care descrie|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cel mai bine starea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EXEMPLU: Mă simt foarte|             | Mă simt foarte rău    | SCOR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bine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tuşesc niciodată    | 0 1 2 3 4 5 | Pieptul meu este plin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mucus/secreţii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am secreţii/mucus   | 0 1 2 3 4 5 | Îmi simt pieptul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foarte încărcat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îmi simt pieptul    | 0 1 2 3 4 5 | Obosesc atunci când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încărcat deloc         |             | urc o pantă sau urc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scările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obosesc atunci când | 0 1 2 3 4 5 | Mă simt foarte limitat|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urc o pantă sau urc    |             | în desfăşurarea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scările                |             | activităţilor casnice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sunt deloc limitat  | 0 1 2 3 4 5 | Nu mă simt încrezător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 desfăşurarea        |             | să plec de acasă din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activităţilor casnice  |             | cauza condiţiei mele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pulmonare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Sunt încrezător să plec| 0 1 2 3 4 5 | Nu pot dormi din cauza|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acasă în ciuda      |             | condiţiei mele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condiţiei mele         |             | pulmonare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pulmonare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Am multă energie       | 0 1 2 3 4 5 | Nu am energie deloc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Scorul Total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258, cod (R03AL05): DCI COMBINAŢII (ACLIDINIUM BROMIDUM + FORMOTEROLUM FUMARAT)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BronhoPneumopatie Obstructivă Cronică (BPOC) pentru ameliorarea simptomelor, ca tratament bronhodilatator de întreţinere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de BPOC conform GOLD, îndeplinind toate criteriile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cu raport VEMS / CV &lt; 0.70 post-bronhodilatator; la pacienţii cu comorbidităţi VEMS/CV sub limita inferioară a normalului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expunere la factori de risc (fumat &gt; 20 PA, inf. resp. recurente, expunere noxe/gaze)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respiratorii (evaluate şi cu chestionarul mMRC sau CAT-</w:t>
      </w:r>
      <w:r w:rsidRPr="00EB4BAF">
        <w:rPr>
          <w:rFonts w:ascii="Arial" w:hAnsi="Arial" w:cs="Arial"/>
          <w:color w:val="008000"/>
          <w:sz w:val="24"/>
          <w:szCs w:val="24"/>
          <w:u w:val="single"/>
        </w:rPr>
        <w:t>anexa 2</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tuse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producţie de spută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constricţie toracică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criteriilor de astm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Diagnostic de BPOC documentat conform criteriilor de mai sus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Unul din (</w:t>
      </w:r>
      <w:r w:rsidRPr="00EB4BAF">
        <w:rPr>
          <w:rFonts w:ascii="Arial" w:hAnsi="Arial" w:cs="Arial"/>
          <w:color w:val="008000"/>
          <w:sz w:val="24"/>
          <w:szCs w:val="24"/>
          <w:u w:val="single"/>
        </w:rPr>
        <w:t>anexa 1</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Grup GOLD 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pacienţii cu dispnee persistentă la terapia cu un sigur bronhodilatator cu lungă durată de acţiune (LAMA sau LABA)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terapie de primă intenţie la pacienţii cu dispnee severă (evaluată pe scala mMRC de &gt;/=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Grup GOLD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profil exacerbator persistent sub monoterapia cu LAMA (conform recomandărilor GOLD studiile clinice au arătat un efect superior în reducerea ratei de exacerbări LAMA versus LABA).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înaintea terapiei combinate LABA/ICS pentru pacienţii exacerbatori sub terapia cu LAMA din cauza riscului de pneumonie asociat terapiei ICS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Grup GOLD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primă intenţie la pacienţii din grupul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alternativ după reevaluarea schemei terapeutice la pacienţii trataţi anterior cu combinaţia LABA/ICS şi/sau LAMA/LABA/ICS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la substanţele active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Refuzul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Doza uzuală este de 1 doză (340 mcg aclidiniu/12 mcg fomoterol), de două ori pe zi, administrată pe cale inhalatorie, la interval de 12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Tratamentul se administrează pe termen lung, în funcţie de eficacitate (stabilită în principal prin gradul de ameliorare al dispneei şi/sau reducerii numărului de exacerbări).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w:t>
      </w:r>
      <w:r w:rsidRPr="00EB4BAF">
        <w:rPr>
          <w:rFonts w:ascii="Arial" w:hAnsi="Arial" w:cs="Arial"/>
          <w:color w:val="008000"/>
          <w:sz w:val="24"/>
          <w:szCs w:val="24"/>
          <w:u w:val="single"/>
        </w:rPr>
        <w:t>anexa 2</w:t>
      </w:r>
      <w:r w:rsidRPr="00EB4BAF">
        <w:rPr>
          <w:rFonts w:ascii="Arial" w:hAnsi="Arial" w:cs="Arial"/>
          <w:sz w:val="24"/>
          <w:szCs w:val="24"/>
        </w:rPr>
        <w:t>). Modificarea parametrilor spirometrici nu contribuie la evaluarea eficienţei tratamentului. Testul de mers de 6 minute ar putea constitui un element suplimentar de evaluare a eficacităţii.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Decizia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Decizia medicului de întrerupere a tratamentului în cazul intoleranţei, reacţiilor adverse sau efectului insuficient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Hipersensibilitate la lactoză sau la una din cele două substanţe active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se iniţiază de medicii în specialitatea pneumologie sau medicină internă şi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Clasificarea BPOC în grupuri GOLD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A: Dispnee minoră (scor mMRC 0 - 1 şi/sau CAT &lt; 10), fără risc de exacerbări (cel mult 1 exacerbare fără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B: Dispnee semnificativă (scor mMRC &gt;/= 2 şi/sau CAT &gt; 10), fără risc de exacerbări (cel mult 1 exacerbare fără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C: Dispnee minoră (scor mMRC 0 - 1 şi/sau CAT &lt; 10), cu risc de exacerbări (minim 1 sau 2 exacerbări cu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D: Dispnee semnificativă (scor mMRC &gt;/= 2 şi/sau CAT &gt; 10), cu risc de exacerbări (minim 1 sau 2 exacerbări cu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Note: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Exacerbarea este definită ca o agravare acută a simptomatologiei respiratorii din BPOC care determină terapia adiţională specifică.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Exacerbare severă este definită prin una din: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spitalizare continuă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prezentare la camera de gardă/UPU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Terapia de întreţinere cu bronhodilatatoare de lungă durată trebuie iniţiată cât mai curând posibil, înainte de externarea din spital.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LAMA (Long Acting Muscarinic Antagonist) = Anticolinergic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LABA (Long Acting Beta2-agonist) = Beta2-agonist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ICS (Inhaled Corticosteroid) = Corticosteroid inhalator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Scala CAT pentru evaluarea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Pentru fiecare întrebare se marchează cu X cifra/celula care descrie</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cel mai bine starea</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EXEMPLU: Mă simt</w:t>
      </w:r>
      <w:r w:rsidRPr="00EB4BAF">
        <w:rPr>
          <w:rFonts w:ascii="Arial" w:hAnsi="Arial" w:cs="Arial"/>
          <w:sz w:val="24"/>
          <w:szCs w:val="24"/>
        </w:rPr>
        <w:t xml:space="preserve">   |                    | </w:t>
      </w:r>
      <w:r w:rsidRPr="00EB4BAF">
        <w:rPr>
          <w:rFonts w:ascii="Arial" w:hAnsi="Arial" w:cs="Arial"/>
          <w:b/>
          <w:bCs/>
          <w:sz w:val="24"/>
          <w:szCs w:val="24"/>
        </w:rPr>
        <w:t>Mă simt foarte rău</w:t>
      </w:r>
      <w:r w:rsidRPr="00EB4BAF">
        <w:rPr>
          <w:rFonts w:ascii="Arial" w:hAnsi="Arial" w:cs="Arial"/>
          <w:sz w:val="24"/>
          <w:szCs w:val="24"/>
        </w:rPr>
        <w:t xml:space="preserve"> | </w:t>
      </w:r>
      <w:r w:rsidRPr="00EB4BAF">
        <w:rPr>
          <w:rFonts w:ascii="Arial" w:hAnsi="Arial" w:cs="Arial"/>
          <w:b/>
          <w:bCs/>
          <w:sz w:val="24"/>
          <w:szCs w:val="24"/>
        </w:rPr>
        <w:t>SCOR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foarte bine</w:t>
      </w:r>
      <w:r w:rsidRPr="00EB4BAF">
        <w:rPr>
          <w:rFonts w:ascii="Arial" w:hAnsi="Arial" w:cs="Arial"/>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tuşesc niciodată|  _  _  _  _  _  _  | Pieptul meu este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plin de mucus/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secreţii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am secreţii/    |  _  _  _  _  _  _  | Îmi simt pieptul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mucus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foarte încărcat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îmi simt pieptul|  _  _  _  _  _  _  | Obosesc atunci când|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încărcat deloc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urc o pantă sau urc|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scările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obosesc atunci  |  _  _  _  _  _  _  | Mă simt foarte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când urc o pantă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limitat în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sau urc scările    |                    | desfăşurarea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activităţilor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casnice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sunt deloc      |  _  _  _  _  _  _  | Nu mă simt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limitat în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încrezător să plec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desfăşurarea       |                    | de acasă din cauza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activităţilor      |                    | condiţiei mele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casnice            |                    | pulmonare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Sunt încrezător să |  _  _  _  _  _  _  | Nu pot dormi din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plec de acasă în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cauza condiţiei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ciuda condiţiei    |                    | mele pulmonare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mele pulmonare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Am multă energie   |  _  _  _  _  _  _  | Nu am energie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w:t>
      </w:r>
      <w:r w:rsidRPr="00EB4BAF">
        <w:rPr>
          <w:rFonts w:ascii="Arial" w:hAnsi="Arial" w:cs="Arial"/>
          <w:sz w:val="24"/>
          <w:szCs w:val="24"/>
          <w:u w:val="single"/>
        </w:rPr>
        <w:t>0</w:t>
      </w:r>
      <w:r w:rsidRPr="00EB4BAF">
        <w:rPr>
          <w:rFonts w:ascii="Arial" w:hAnsi="Arial" w:cs="Arial"/>
          <w:sz w:val="24"/>
          <w:szCs w:val="24"/>
        </w:rPr>
        <w:t>)(</w:t>
      </w:r>
      <w:r w:rsidRPr="00EB4BAF">
        <w:rPr>
          <w:rFonts w:ascii="Arial" w:hAnsi="Arial" w:cs="Arial"/>
          <w:sz w:val="24"/>
          <w:szCs w:val="24"/>
          <w:u w:val="single"/>
        </w:rPr>
        <w:t>1</w:t>
      </w:r>
      <w:r w:rsidRPr="00EB4BAF">
        <w:rPr>
          <w:rFonts w:ascii="Arial" w:hAnsi="Arial" w:cs="Arial"/>
          <w:sz w:val="24"/>
          <w:szCs w:val="24"/>
        </w:rPr>
        <w:t>)(</w:t>
      </w:r>
      <w:r w:rsidRPr="00EB4BAF">
        <w:rPr>
          <w:rFonts w:ascii="Arial" w:hAnsi="Arial" w:cs="Arial"/>
          <w:sz w:val="24"/>
          <w:szCs w:val="24"/>
          <w:u w:val="single"/>
        </w:rPr>
        <w:t>2</w:t>
      </w:r>
      <w:r w:rsidRPr="00EB4BAF">
        <w:rPr>
          <w:rFonts w:ascii="Arial" w:hAnsi="Arial" w:cs="Arial"/>
          <w:sz w:val="24"/>
          <w:szCs w:val="24"/>
        </w:rPr>
        <w:t>)(</w:t>
      </w:r>
      <w:r w:rsidRPr="00EB4BAF">
        <w:rPr>
          <w:rFonts w:ascii="Arial" w:hAnsi="Arial" w:cs="Arial"/>
          <w:sz w:val="24"/>
          <w:szCs w:val="24"/>
          <w:u w:val="single"/>
        </w:rPr>
        <w:t>3</w:t>
      </w:r>
      <w:r w:rsidRPr="00EB4BAF">
        <w:rPr>
          <w:rFonts w:ascii="Arial" w:hAnsi="Arial" w:cs="Arial"/>
          <w:sz w:val="24"/>
          <w:szCs w:val="24"/>
        </w:rPr>
        <w:t>)(</w:t>
      </w:r>
      <w:r w:rsidRPr="00EB4BAF">
        <w:rPr>
          <w:rFonts w:ascii="Arial" w:hAnsi="Arial" w:cs="Arial"/>
          <w:sz w:val="24"/>
          <w:szCs w:val="24"/>
          <w:u w:val="single"/>
        </w:rPr>
        <w:t>4</w:t>
      </w:r>
      <w:r w:rsidRPr="00EB4BAF">
        <w:rPr>
          <w:rFonts w:ascii="Arial" w:hAnsi="Arial" w:cs="Arial"/>
          <w:sz w:val="24"/>
          <w:szCs w:val="24"/>
        </w:rPr>
        <w:t>)(</w:t>
      </w:r>
      <w:r w:rsidRPr="00EB4BAF">
        <w:rPr>
          <w:rFonts w:ascii="Arial" w:hAnsi="Arial" w:cs="Arial"/>
          <w:sz w:val="24"/>
          <w:szCs w:val="24"/>
          <w:u w:val="single"/>
        </w:rPr>
        <w:t>5</w:t>
      </w:r>
      <w:r w:rsidRPr="00EB4BAF">
        <w:rPr>
          <w:rFonts w:ascii="Arial" w:hAnsi="Arial" w:cs="Arial"/>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Scorul Total</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Scala mMRC pentru măsurarea dispneei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 | Descriere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0    | Am respiraţie grea doar la efort mare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 Am respiraţie grea când mă grăbesc pe teren plat sau când urc|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 pantă lină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 Merg mai încet decât alţi oameni de vârsta mea pe teren plat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datorită respiraţiei grele, sau trebuie să mă opresc din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cauza respiraţiei grele când merg pe teren plat în ritmul meu|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 Mă opresc din cauza respiraţiei grele după ce merg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aproximativ 100 de metri sau câteva minute pe teren plat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 Respiraţia grea nu îmi permite să ies din casă, sau am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respiraţie grea când mă îmbrac sau mă dezbrac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Pacientul trebuie să aleagă varianta care se potriveşte cel mai bine situaţiei sale.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Unii pacienţi folosesc diferiţi termeni pentru respiraţie grea: respiraţie îngreunată, respiraţie dificilă, sufocare, oboseală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259, cod (R03AL06): DCI COMBINAŢII (TIOTROPIUM + OLODATEROLUM)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Indicaţie terapeutică: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BronhoPneumopatie Obstructivă Cronică (BPOC) pentru ameliorarea simptomelor, ca tratament bronhodilatator de întreţinere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Diagnostic: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 de BPOC conform GOLD, îndeplinind toate criteriile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spirometrie cu raport VEMS/CV &lt; 0.70 post-bronhodilatator; la pacienţii cu comorbidităţi VEMS/CV sub limita inferioară a normalului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istoric de expunere la factori de risc (fumat &gt; 20 PA, inf. resp. recurente, expunere noxe/gaze)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adult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simptome respiratorii (evaluate şi cu chestionarul mMRC sau CAT - Tabel nr.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tuse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şi/sau producţie de spută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constricţie toracică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absenţa criteriilor de astm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Vârsta peste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Diagnostic de BPOC documentat conform criteriilor de mai sus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Unul din (Tabel nr.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Grup GOLD 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pentru pacienţii cu dispnee persistentă la terapia cu un sigur bronhodilatator cu lungă durată de acţiune (LAMA sau LABA)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terapie de primă intenţie la pacienţii cu dispnee severă (evaluată pe scala mMRC de &gt;/=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Grup GOLD 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pacienţii cu profil exacerbator persistent sub monoterapia cu LAMA (conform recomandărilor GOLD studiile clinice au arătat un efect superior în reducerea ratei de exacerbări LAMA versus LABA).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înaintea terapiei combinate LABA/ICS pentru pacienţii exacerbatori sub terapia cu LAMA din cauza riscului de pneumonie asociat terapiei ICS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Grup GOLD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de primă intenţie la pacienţii din grupul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alternativ după reevaluarea schemei terapeutice la pacienţii trataţi anterior cu combinaţia LABA/ICS şi/sau LAMA/LABA/ICS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Criterii de excludere: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Intoleranţă la Clorura de benzalconiu, Edetat disodic, Acid clorhidric 1M (pentru ajustarea nivelului de pH) sau la unul din medicamentele active.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Refuzul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 Doza recomandată este de 5 mcg tiotropiu şi 5 mcg olodaterol, administrată sub forma a două pufuri eliberate din inhalatorul Respimat, o dată pe zi, la aceeaşi oră.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Durata: Tratamentul se administrează pe termen lung, în funcţie de eficacitate (stabilită în principal prin gradul de ameliorare al dispneei şi/sau reducerii numărului de exacerbări).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(Tabel nr. 2). Modificarea parametrilor spirometrici nu contribuie la evaluarea eficienţei tratamentului. Testul de mers de 6 minute ar putea constitui un element suplimentar de evaluare a eficacităţii.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Decizia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Decizia medicului de întrerupere a tratamentului în cazul intoleranţei, reacţiilor adverse sau efectului insuficient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VIII. 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Hipersensibilitate la tiotropiu sau olodaterol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se iniţiază de medicii în specialitatea pneumologie sau medicină internă şi poate fi continuat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Tabel nr. 1</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Clasificarea BPOC în grupuri GOLD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A: Dispnee minoră (scor mMRC 0 - 1 şi/sau CAT &lt; 10), fără risc de exacerbări (cel mult 1 exacerbare fără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B: Dispnee semnificativă (scor mMRC &gt;/= 2 şi/sau CAT &gt; 10), fără risc de exacerbări (cel mult 1 exacerbare fără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C: Dispnee minoră (scor mMRC 0 - 1 şi/sau CAT &lt; 10), cu risc de exacerbări (minim 1 sau 2 exacerbări cu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Grupul D: Dispnee semnificativă (scor mMRC &gt;/= 2 şi/sau CAT &gt; 10), cu risc de exacerbări (minim 1 sau 2 exacerbări cu spitalizare în ultimul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Note: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VEMS (volumul expirator maxim în prima secundă) folosit pentru diagnostic, prognostic şi evaluarea spirometrică GOLD pe clasele 1 - 4 este cel măsurat postbronhodilatator (i.e. la 20 - 30 minute după administrarea a 400 µg salbutamol inhalator, de preferinţă printr-o cameră de inhalare).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Exacerbarea este definită ca o agravare acută a simptomatologiei respiratorii din BPOC care determină terapia adiţională specifică.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Exacerbare severă este definită prin una din: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spitalizare continuă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prezentare la camera de gardă/UPU pentru exacerbare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Terapia de întreţinere cu bronhodilatatoare de lungă durată trebuie iniţiată cât mai curând posibil, înainte de externarea din spital.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LAMA (Long Acting Muscarinic Antagonist) = Anticolinergic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LABA (Long Acting β2-agonist) = β2-agonist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ICS (Inhaled Corticosteroid) = Corticosteroid inhalator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Tabel Nr. 2</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Scala CAT pentru evaluarea simptomelor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Pentru fiecare întrebare se marchează cu X cifra/celula care descrie|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cel mai bine starea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EXEMPLU: Mă simt foarte|             | Mă simt foarte rău    | SCOR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bine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tuşesc niciodată    | 0 1 2 3 4 5 | Pieptul meu este plin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mucus/secreţii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am secreţii/mucus   | 0 1 2 3 4 5 | Îmi simt pieptul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foarte încărcat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îmi simt pieptul    | 0 1 2 3 4 5 | Obosesc atunci când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încărcat deloc         |             | urc o pantă sau urc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scările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obosesc atunci când | 0 1 2 3 4 5 | Mă simt foarte limitat|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urc o pantă sau urc    |             | în desfăşurarea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scările                |             | activităţilor casnice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sunt deloc limitat  | 0 1 2 3 4 5 | Nu mă simt încrezător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în desfăşurarea        |             | să plec de acasă din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activităţilor casnice  |             | cauza condiţiei mele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pulmonare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Sunt încrezător să plec| 0 1 2 3 4 5 | Nu pot dormi din cauza|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acasă în ciuda      |             | condiţiei mele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condiţiei mele         |             | pulmonare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pulmonare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Am multă energie       | 0 1 2 3 4 5 | Nu am energie deloc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Scorul Total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Scala mMRC pentru măsurarea dispneei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Grad | Descriere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0    | Am respiraţie grea doar la efort mare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 Am respiraţie grea când mă grăbesc pe teren plat sau când urc|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o pantă lină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    | Merg mai încet decât alţi oameni de vârsta mea pe teren plat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datorită respiraţiei grele, sau trebuie să mă opresc din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cauza respiraţiei grele când merg pe teren plat în ritmul meu|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 Mă opresc din cauza respiraţiei grele după ce merg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aproximativ 100 de metri sau câteva minute pe teren plat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 Respiraţia grea nu îmi permite să ies din casă, sau am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respiraţie grea când mă îmbrac sau mă dezbrac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Pacientul trebuie să aleagă varianta care se potriveşte cel mai bine situaţiei sale.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Unii pacienţi folosesc diferiţi termeni pentru respiraţie grea: respiraţie îngreunată, respiraţie dificilă, sufocare, oboseală etc.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260, cod (R03BB06): DCI GLICOPIRONIUM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Bronhopneumonia obstructivă cronică se caracterizează prin obstrucţia căilor aeriene care este de regulă progresivă, nu este complet reversibilă şi nu se modifică marcat în decursul mai multor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Glicopironium este indicat ca tratament bronhodilatator de întreţinere, pentru ameliorarea simptomelor la pacienţii adulţi cu boală pulmonară obstructivă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Criterii de includere a pacienţilor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Diagnosticul de bronhopneumonie cronică obstructivă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Clinic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Tuse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cronică: minim trei luni pe an, doi ani consecutiv = diagnostic de bronşită cronică,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deseori productivă, cu spută mucoasă şi uneori mucopurulentă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predominant matinală ("toaleta bronşică")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Dispnee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simptomul central în BPOC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apare iniţial la eforturi mari: alergat, cărat greutăţi mari, muncă fizică grea;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pacientul nu mai poate face aceleaşi eforturi ca persoanele de aceeaşi vârstă cu el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 Examenul fizic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obezitate sau hipoponderalitate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obstrucţie: expir prelungit (durata ascultătorie a expirului este egală sau mai lungă decât a inspirului), raluri sibilante şi ronflante, expir cu buzele ţuguiate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hiperinflaţie: torace "în butoi" (diametru anteroposterior mărit),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hipersonoritate la percuţie, diminuarea murmurului vezicular, atenuarea zgomotelor cardiace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cord pulmonar cronic: galop drept, edeme gambiere (până la anasarcă),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hepatomegalie de stază, jugulare turgescente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semne de insuficienţă respiratorie: cianoză centrală, flapping tremor, alterarea stării de conştienţă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Spirometric.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Obstrucţia căilor aeriene este definită ca: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 &lt; 80% din valoarea prezisă şi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VEMS/CVF &lt; 70% din valoarea prezisă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VEMS - volum expirator maxim în prima secundă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CVF - capacitate vitală forţată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Iniţierea tratamentului şi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Glicopironiu este indicat ca tratament bronhodilatator de întreţinere. Întrucât schema terapeutică cu glicopironiu este mai ieftină decât cea cu tiotropiu, la pacienţii naivi care nu au fost trataţi anteriori cu antimuscarinice cu durata foarte lungă de acţiune, tratamentul se iniţiază cu glicopironiu, iar doza recomandată constă în inhalarea conţinutului unei capsule, o dată pe zi, utilizând inhalatorul.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Se face pe baza semnelor clinice şi spirometrie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Apariţia semnelor de hipersensibilitate: reacţii alergice, angioedem (inclusive dificultăţi la respiraţie sau înghiţire, umflare a limbii, buzelor şi feţei), urticarie sau erupţii cutanate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Bronhospasm paradoxal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Efecte anticolinergice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Iniţierea se va face de către medicii din specialitatea pneumologie, alergologie, medicină internă iar continuarea se poate face şi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261 cod (R03DX05): DCI OMALIZUMABUM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Astmul alergic sever refractar insuficient controlat cu doze mari de corticosteroid inhalator în asociere cu beta-2 agonist cu durată lungă de acţiune, cu nivele de IgE serice totale în intervalul acceptat (30 UI/ml - 1500 UI/ml)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adulţi, adolescenţi şi copii cu vârsta peste 6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diagnostic de astm sever, conform recomandărilor Strategiei Globale pentru Managementul şi Prevenirea Astmului (GINA);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alergie IgE mediată confirmată prin una din (inclusiv în antecedente):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test cutanat prick pozitiv la minimum un aeroalergen peren;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IgE specifice prezente la minimum un aeroalergen peren (peste nivelul prag indicat de 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management al astmului optimizat de către medicul specialist, cu durată de urmărire de minimum 6 luni, care să includă: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tratament cu corticosteroizi inhalatori în doză mare, conform recomandărilor GINA (vezi tabel </w:t>
      </w:r>
      <w:r w:rsidRPr="00EB4BAF">
        <w:rPr>
          <w:rFonts w:ascii="Arial" w:hAnsi="Arial" w:cs="Arial"/>
          <w:i/>
          <w:iCs/>
          <w:color w:val="008000"/>
          <w:sz w:val="24"/>
          <w:szCs w:val="24"/>
          <w:u w:val="single"/>
        </w:rPr>
        <w:t>anexa 1</w:t>
      </w:r>
      <w:r w:rsidRPr="00EB4BAF">
        <w:rPr>
          <w:rFonts w:ascii="Arial" w:hAnsi="Arial" w:cs="Arial"/>
          <w:i/>
          <w:iCs/>
          <w:sz w:val="24"/>
          <w:szCs w:val="24"/>
        </w:rPr>
        <w:t>), în asociere cu beta-2 agonist cu durată lungă de acţiune timp de minimum 6 luni (tehnică inhalatorie corectă şi aderenţă la tratament confirmată de medicul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managementul corect al comorbidităţilor (rinosinuzită cronică, reflux gastroesofagian, tulburări psihice etc.) sau altor condiţii (fumatul de ţigarete);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lipsa de control al astmului, conform ghidului GINA, definită prin una din: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control redus al simptomelor (scor ACT &lt; 20 sau scor ACQ &gt; 1,5)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exacerbări frecvente (= 2/an) care necesită corticosteroizi orali sau exacerbări severe (= 1/an) care necesită spitalizare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Hipersensibilitate/intoleranţă la omalizumab sau la unul din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Posologie: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şi frecvenţa administrării adecvate de Xolair pentru aceste afecţiuni sunt stabilite în funcţie de cantitatea iniţială de IgE (Ul/ml), determinată înainte de începerea tratamentului şi greutatea corporală (kg). Înainte de administrarea dozei iniţiale, pacienţilor trebuie sa li se determine concentraţia IgE prin orice determinare uzuală a IgE totale serice, pentru stabilirea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baza acestor determinări, pentru fiecare administrare pot fi necesare 75 până la 600 mg de Xolair, administrate fracţionat în 1 până la 4 injectări.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administrată şi intervalul în funcţie de masa corporală şi de nivelul IgE serice totale sunt figurate în tabel (</w:t>
      </w:r>
      <w:r w:rsidRPr="00EB4BAF">
        <w:rPr>
          <w:rFonts w:ascii="Arial" w:hAnsi="Arial" w:cs="Arial"/>
          <w:i/>
          <w:iCs/>
          <w:color w:val="008000"/>
          <w:sz w:val="24"/>
          <w:szCs w:val="24"/>
          <w:u w:val="single"/>
        </w:rPr>
        <w:t>anexa 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Omalizumab nu trebuie administrat pacienţilor care, înainte de începerea tratamentului, prezintă valori ale concentraţiei plasmatice de IgE sau ale greutăţii corporale, exprimate în kilograme, în afara limitelor din tabelul de dozare.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maximă recomandată este de 600 mg omalizumab la fiecare două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Durata: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Omalizumab se administrează injectabil subcutanat. Omalizumab nu trebuie administrat pe cale intravenoasă sau intramusculară.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fără antecedente cunoscute de anafilaxie îşi pot autoadministra omalizumab sau medicamentul le poate fi administrat de un aparţinător, începând cu doza a patra, dacă un medic stabileşte că acest lucru este adecvat. Pacientul sau aparţinătorul trebuie să fi fost instruit anterior cu privire la tehnica corectă de injectare şi la recunoaşterea primelor semne şi simptome ale reacţiilor adverse grave.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Reacţii adverse posibile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timpul studiilor clinice privind astmul alergic la adulţi şi adolescenţi cu vârsta de 12 ani şi peste, cele mai frecvente reacţii adverse raportate au fost cefaleea şi reacţiile la locul injectării, incluzând durere la locul injectării, inflamaţie, eritem şi prurit. În studiile clinice la copii cu vârsta cuprinsă între 6 şi &lt; de 12 ani, reacţiile adverse cel mai frecvent raportate au inclus cefalee, pirexie şi dureri în regiunea abdominală superioară. Majoritatea acestor reacţii au avut o severitate uşoară sau moderată.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Raportarea reacţiilor adverse: profesioniştii din domeniul sănătăţii sunt rugaţi să raporteze orice reacţie adversă suspectată prin intermediul sistemului naţional de raportare (https://adr.anm.ro).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Reacţii alergice de tip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apar alte reacţii alergice grave sau o reacţie anafilactică, administrarea omalizumab trebuie întreruptă imediat şi trebuie iniţiat tratament adecvat. Pacienţii trebuie informaţi că sunt posibile reacţii de acest tip şi, în cazul apariţiei reacţiilor alergice, trebuie solicitată îngrijire medicală promptă.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Boala serului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Boala serului şi reacţii asemănătoare bolii serului, care sunt reacţii alergice de tip III întârziate, au fost observate la pacienţii trataţi cu anticorpi monoclonali umanizaţi, din care face parte omalizumab. De obicei, debutul a avut loc la 1 - 5 zile de la administrarea primei injecţii sau a injecţiilor ulterioare, şi după un tratament de lungă durată. Simptomele care sugerează boala serului includ artrita/artralgii, erupţii cutanate (urticarie sau alte forme), febră şi limfadenopatie. Antihistaminicele şi corticosteroizii pot fi utili pentru prevenirea sau tratarea acestei afecţiuni, iar pacienţii trebuie sfătuiţi să raporteze orice simptome suspectate.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Sindromul Churg-Strauss şi sindromul hipereozinofilic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Rar, pacienţii cu astm sever pot prezenta sindrom hipereozinofilic sistemic sau vasculită granulomatoasă eozinofilică alergică (Sindrom Churg-Strauss), ambele fiind de obicei tratate cu corticosteroizi cu administrare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cazuri rare, pacienţii trataţi cu medicamente antiasmatice, inclusiv omalizumab, pot prezenta sau dezvolta eozinofilie sistemică şi vasculită. Aceste evenimente sunt frecvent asociate cu reducerea tratamentului cu corticosteroizi administraţi oral.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aceşti pacienţi, medicul trebuie să fie atent la apariţia eozinofiliei marcate, erupţiilor vasculitice, agravarea simptomelor pulmonare, anomaliilor sinusurilor paranazale, complicaţiilor cardiace şi/sau neuropatiei.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toate cazurile severe ale tulburărilor sistemului imunitar menţionate mai sus trebuie avută în vedere întreruperea administrării omalizumab.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Infestări parazitare (helminţi)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IgE pot fi implicate în răspunsul imunitar în cazul unor infestări helmintice. Este necesară prudenţa la pacienţii cu risc crescut de infestări helmintice, în special în cazul călătoriilor în zone în care infestările helmintice sunt endemice.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pacienţii nu răspund la tratamentul anti-helmintic recomandat, trebuie avută în vedere întreruperea tratamentului cu omalizumab.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Omalizumab nu a fost studiat la pacienţii cu sindrom hiperimunoglobulinic E sau aspergiloza bronhopulmonară alergică sau pentru profilaxia reacţiilor anafilactice, inclusiv a celor provocate de alergeni alimentari, dermatita atopică sau rinita alergică. Omalizumab nu este indicat pentru tratamentul acestor afecţiuni.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Tratamentul cu omalizumab nu a fost studiat la pacienţii cu tulburări autoimune, condiţii mediate de complexe imune sau cu insuficienţă renală sau hepatică pre-existente. Se recomandă prudenţa atunci când omalizumab este administrat la aceste populaţii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După începerea tratamentului cu omalizumab, nu se recomandă întreruperea bruscă a corticosteroizilor administraţi sistemic sau inhalator. Reducerea dozei de corticosteroizi trebuie efectuată sub supravegherea directă a unui medic şi poate fi necesar ca aceasta să fie efectuată gradat.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Evaluarea pacientului după 16 săptămâni de tratament printr-o evaluare globală a medicului specialist care se bazează pe (şi se justifică prin) compararea următorilor parametri cu valorile preexistente tratamentului cu omalizumab: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controlul astmului printr-un chestionar ACT sau ACQ (</w:t>
      </w:r>
      <w:r w:rsidRPr="00EB4BAF">
        <w:rPr>
          <w:rFonts w:ascii="Arial" w:hAnsi="Arial" w:cs="Arial"/>
          <w:i/>
          <w:iCs/>
          <w:color w:val="008000"/>
          <w:sz w:val="24"/>
          <w:szCs w:val="24"/>
          <w:u w:val="single"/>
        </w:rPr>
        <w:t>anexele 3</w:t>
      </w:r>
      <w:r w:rsidRPr="00EB4BAF">
        <w:rPr>
          <w:rFonts w:ascii="Arial" w:hAnsi="Arial" w:cs="Arial"/>
          <w:i/>
          <w:iCs/>
          <w:sz w:val="24"/>
          <w:szCs w:val="24"/>
        </w:rPr>
        <w:t xml:space="preserve"> şi </w:t>
      </w:r>
      <w:r w:rsidRPr="00EB4BAF">
        <w:rPr>
          <w:rFonts w:ascii="Arial" w:hAnsi="Arial" w:cs="Arial"/>
          <w:i/>
          <w:iCs/>
          <w:color w:val="008000"/>
          <w:sz w:val="24"/>
          <w:szCs w:val="24"/>
          <w:u w:val="single"/>
        </w:rPr>
        <w:t>4</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frecvenţa exacerbărilor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spirometrii minim 3 pe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baza acestor parametri medicul specialist curant va clasifica răspunsul la tratament 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răspuns favorabil complet (toate criteriile: ameliorarea scorului simptomatic ACT cu minimum 3 pct sau a scorului simptomatic ACQ cu minimum 0.5 pct; ameliorarea sau menţinerea funcţiei pulmonare; lipsa exacerbărilor severe în ultimele 4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răspuns parţial favorabil (cel puţin 1 criteriu de răspuns favorabil);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răspuns nefavorabil sau agravare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fi continuat numai pentru pacienţii cu răspuns favorabil (complet sau parţial) la 16 săptămâni de administrare de omalizumab.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care vor continua tratamentul peste 16 săptămâni evaluarea va fi anuală după aceleaşi criterii ca mai sus, cu decizia de a continua tratamentul în cazul în care se menţine efectul favorabil iniţial.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Întreruperea tratamentului cu Omalizumab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decizia pacientului de a întrerupe tratamentul cu Omalizumab, contrar indicaţiei medicale;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decizie medicală de întrerupere a tratamentului cu Omalizumab în cazul intoleranţei la tratament sau efectului insuficient sau absent.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Medicamentul poate fi prescris de către medicii din specialităţile pneumologie, pediatrie, alergologie şi imunologie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Dozele zilnice mici, medii şi mari de corticosteroizi inhalatori. GINA 2022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Adulţi şi adolescenţi (&gt; 12 ani)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Corticosteroid inhalator</w:t>
      </w:r>
      <w:r w:rsidRPr="00EB4BAF">
        <w:rPr>
          <w:rFonts w:ascii="Arial" w:hAnsi="Arial" w:cs="Arial"/>
          <w:i/>
          <w:iCs/>
          <w:sz w:val="24"/>
          <w:szCs w:val="24"/>
        </w:rPr>
        <w:t xml:space="preserve">        | </w:t>
      </w:r>
      <w:r w:rsidRPr="00EB4BAF">
        <w:rPr>
          <w:rFonts w:ascii="Arial" w:hAnsi="Arial" w:cs="Arial"/>
          <w:b/>
          <w:bCs/>
          <w:i/>
          <w:iCs/>
          <w:sz w:val="24"/>
          <w:szCs w:val="24"/>
        </w:rPr>
        <w:t>doză zilnică (mcg) (doza măsurată)</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Mică</w:t>
      </w:r>
      <w:r w:rsidRPr="00EB4BAF">
        <w:rPr>
          <w:rFonts w:ascii="Arial" w:hAnsi="Arial" w:cs="Arial"/>
          <w:i/>
          <w:iCs/>
          <w:sz w:val="24"/>
          <w:szCs w:val="24"/>
        </w:rPr>
        <w:t xml:space="preserve">   |    </w:t>
      </w:r>
      <w:r w:rsidRPr="00EB4BAF">
        <w:rPr>
          <w:rFonts w:ascii="Arial" w:hAnsi="Arial" w:cs="Arial"/>
          <w:b/>
          <w:bCs/>
          <w:i/>
          <w:iCs/>
          <w:sz w:val="24"/>
          <w:szCs w:val="24"/>
        </w:rPr>
        <w:t>Medie</w:t>
      </w:r>
      <w:r w:rsidRPr="00EB4BAF">
        <w:rPr>
          <w:rFonts w:ascii="Arial" w:hAnsi="Arial" w:cs="Arial"/>
          <w:i/>
          <w:iCs/>
          <w:sz w:val="24"/>
          <w:szCs w:val="24"/>
        </w:rPr>
        <w:t xml:space="preserve">   |   </w:t>
      </w:r>
      <w:r w:rsidRPr="00EB4BAF">
        <w:rPr>
          <w:rFonts w:ascii="Arial" w:hAnsi="Arial" w:cs="Arial"/>
          <w:b/>
          <w:bCs/>
          <w:i/>
          <w:iCs/>
          <w:sz w:val="24"/>
          <w:szCs w:val="24"/>
        </w:rPr>
        <w:t>Mare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(CFC) | </w:t>
      </w:r>
      <w:r w:rsidRPr="00EB4BAF">
        <w:rPr>
          <w:rFonts w:ascii="Arial" w:hAnsi="Arial" w:cs="Arial"/>
          <w:b/>
          <w:bCs/>
          <w:i/>
          <w:iCs/>
          <w:sz w:val="24"/>
          <w:szCs w:val="24"/>
        </w:rPr>
        <w:t>200 - 500</w:t>
      </w:r>
      <w:r w:rsidRPr="00EB4BAF">
        <w:rPr>
          <w:rFonts w:ascii="Arial" w:hAnsi="Arial" w:cs="Arial"/>
          <w:i/>
          <w:iCs/>
          <w:sz w:val="24"/>
          <w:szCs w:val="24"/>
        </w:rPr>
        <w:t xml:space="preserve"> | </w:t>
      </w:r>
      <w:r w:rsidRPr="00EB4BAF">
        <w:rPr>
          <w:rFonts w:ascii="Arial" w:hAnsi="Arial" w:cs="Arial"/>
          <w:b/>
          <w:bCs/>
          <w:i/>
          <w:iCs/>
          <w:sz w:val="24"/>
          <w:szCs w:val="24"/>
        </w:rPr>
        <w:t>500 - 1000</w:t>
      </w:r>
      <w:r w:rsidRPr="00EB4BAF">
        <w:rPr>
          <w:rFonts w:ascii="Arial" w:hAnsi="Arial" w:cs="Arial"/>
          <w:i/>
          <w:iCs/>
          <w:sz w:val="24"/>
          <w:szCs w:val="24"/>
        </w:rPr>
        <w:t xml:space="preserve"> | </w:t>
      </w:r>
      <w:r w:rsidRPr="00EB4BAF">
        <w:rPr>
          <w:rFonts w:ascii="Arial" w:hAnsi="Arial" w:cs="Arial"/>
          <w:b/>
          <w:bCs/>
          <w:i/>
          <w:iCs/>
          <w:sz w:val="24"/>
          <w:szCs w:val="24"/>
        </w:rPr>
        <w:t>&gt;/= 1000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(HFA)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&gt;/= 400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Budesonidă (DPI)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400 - 800</w:t>
      </w:r>
      <w:r w:rsidRPr="00EB4BAF">
        <w:rPr>
          <w:rFonts w:ascii="Arial" w:hAnsi="Arial" w:cs="Arial"/>
          <w:i/>
          <w:iCs/>
          <w:sz w:val="24"/>
          <w:szCs w:val="24"/>
        </w:rPr>
        <w:t xml:space="preserve">  | </w:t>
      </w:r>
      <w:r w:rsidRPr="00EB4BAF">
        <w:rPr>
          <w:rFonts w:ascii="Arial" w:hAnsi="Arial" w:cs="Arial"/>
          <w:b/>
          <w:bCs/>
          <w:i/>
          <w:iCs/>
          <w:sz w:val="24"/>
          <w:szCs w:val="24"/>
        </w:rPr>
        <w:t>&gt;/= 800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Ciclesonidă (HFA)               | </w:t>
      </w:r>
      <w:r w:rsidRPr="00EB4BAF">
        <w:rPr>
          <w:rFonts w:ascii="Arial" w:hAnsi="Arial" w:cs="Arial"/>
          <w:b/>
          <w:bCs/>
          <w:i/>
          <w:iCs/>
          <w:sz w:val="24"/>
          <w:szCs w:val="24"/>
        </w:rPr>
        <w:t>80 - 160</w:t>
      </w:r>
      <w:r w:rsidRPr="00EB4BAF">
        <w:rPr>
          <w:rFonts w:ascii="Arial" w:hAnsi="Arial" w:cs="Arial"/>
          <w:i/>
          <w:iCs/>
          <w:sz w:val="24"/>
          <w:szCs w:val="24"/>
        </w:rPr>
        <w:t xml:space="preserve">  | </w:t>
      </w:r>
      <w:r w:rsidRPr="00EB4BAF">
        <w:rPr>
          <w:rFonts w:ascii="Arial" w:hAnsi="Arial" w:cs="Arial"/>
          <w:b/>
          <w:bCs/>
          <w:i/>
          <w:iCs/>
          <w:sz w:val="24"/>
          <w:szCs w:val="24"/>
        </w:rPr>
        <w:t>160 - 320</w:t>
      </w:r>
      <w:r w:rsidRPr="00EB4BAF">
        <w:rPr>
          <w:rFonts w:ascii="Arial" w:hAnsi="Arial" w:cs="Arial"/>
          <w:i/>
          <w:iCs/>
          <w:sz w:val="24"/>
          <w:szCs w:val="24"/>
        </w:rPr>
        <w:t xml:space="preserve">  | </w:t>
      </w:r>
      <w:r w:rsidRPr="00EB4BAF">
        <w:rPr>
          <w:rFonts w:ascii="Arial" w:hAnsi="Arial" w:cs="Arial"/>
          <w:b/>
          <w:bCs/>
          <w:i/>
          <w:iCs/>
          <w:sz w:val="24"/>
          <w:szCs w:val="24"/>
        </w:rPr>
        <w:t>&gt;/= 320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furoat (DPI)        | </w:t>
      </w:r>
      <w:r w:rsidRPr="00EB4BAF">
        <w:rPr>
          <w:rFonts w:ascii="Arial" w:hAnsi="Arial" w:cs="Arial"/>
          <w:b/>
          <w:bCs/>
          <w:i/>
          <w:iCs/>
          <w:sz w:val="24"/>
          <w:szCs w:val="24"/>
        </w:rPr>
        <w:t>100</w:t>
      </w:r>
      <w:r w:rsidRPr="00EB4BAF">
        <w:rPr>
          <w:rFonts w:ascii="Arial" w:hAnsi="Arial" w:cs="Arial"/>
          <w:i/>
          <w:iCs/>
          <w:sz w:val="24"/>
          <w:szCs w:val="24"/>
        </w:rPr>
        <w:t xml:space="preserve">       | </w:t>
      </w:r>
      <w:r w:rsidRPr="00EB4BAF">
        <w:rPr>
          <w:rFonts w:ascii="Arial" w:hAnsi="Arial" w:cs="Arial"/>
          <w:b/>
          <w:bCs/>
          <w:i/>
          <w:iCs/>
          <w:sz w:val="24"/>
          <w:szCs w:val="24"/>
        </w:rPr>
        <w:t>n/a</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(DPI)     | </w:t>
      </w:r>
      <w:r w:rsidRPr="00EB4BAF">
        <w:rPr>
          <w:rFonts w:ascii="Arial" w:hAnsi="Arial" w:cs="Arial"/>
          <w:b/>
          <w:bCs/>
          <w:i/>
          <w:iCs/>
          <w:sz w:val="24"/>
          <w:szCs w:val="24"/>
        </w:rPr>
        <w:t>100 - 250</w:t>
      </w:r>
      <w:r w:rsidRPr="00EB4BAF">
        <w:rPr>
          <w:rFonts w:ascii="Arial" w:hAnsi="Arial" w:cs="Arial"/>
          <w:i/>
          <w:iCs/>
          <w:sz w:val="24"/>
          <w:szCs w:val="24"/>
        </w:rPr>
        <w:t xml:space="preserve"> | </w:t>
      </w:r>
      <w:r w:rsidRPr="00EB4BAF">
        <w:rPr>
          <w:rFonts w:ascii="Arial" w:hAnsi="Arial" w:cs="Arial"/>
          <w:b/>
          <w:bCs/>
          <w:i/>
          <w:iCs/>
          <w:sz w:val="24"/>
          <w:szCs w:val="24"/>
        </w:rPr>
        <w:t>250 - 500</w:t>
      </w:r>
      <w:r w:rsidRPr="00EB4BAF">
        <w:rPr>
          <w:rFonts w:ascii="Arial" w:hAnsi="Arial" w:cs="Arial"/>
          <w:i/>
          <w:iCs/>
          <w:sz w:val="24"/>
          <w:szCs w:val="24"/>
        </w:rPr>
        <w:t xml:space="preserve">  | </w:t>
      </w:r>
      <w:r w:rsidRPr="00EB4BAF">
        <w:rPr>
          <w:rFonts w:ascii="Arial" w:hAnsi="Arial" w:cs="Arial"/>
          <w:b/>
          <w:bCs/>
          <w:i/>
          <w:iCs/>
          <w:sz w:val="24"/>
          <w:szCs w:val="24"/>
        </w:rPr>
        <w:t>&gt;/= 500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(HFA)     | </w:t>
      </w:r>
      <w:r w:rsidRPr="00EB4BAF">
        <w:rPr>
          <w:rFonts w:ascii="Arial" w:hAnsi="Arial" w:cs="Arial"/>
          <w:b/>
          <w:bCs/>
          <w:i/>
          <w:iCs/>
          <w:sz w:val="24"/>
          <w:szCs w:val="24"/>
        </w:rPr>
        <w:t>100 - 250</w:t>
      </w:r>
      <w:r w:rsidRPr="00EB4BAF">
        <w:rPr>
          <w:rFonts w:ascii="Arial" w:hAnsi="Arial" w:cs="Arial"/>
          <w:i/>
          <w:iCs/>
          <w:sz w:val="24"/>
          <w:szCs w:val="24"/>
        </w:rPr>
        <w:t xml:space="preserve"> | </w:t>
      </w:r>
      <w:r w:rsidRPr="00EB4BAF">
        <w:rPr>
          <w:rFonts w:ascii="Arial" w:hAnsi="Arial" w:cs="Arial"/>
          <w:b/>
          <w:bCs/>
          <w:i/>
          <w:iCs/>
          <w:sz w:val="24"/>
          <w:szCs w:val="24"/>
        </w:rPr>
        <w:t>250 - 500</w:t>
      </w:r>
      <w:r w:rsidRPr="00EB4BAF">
        <w:rPr>
          <w:rFonts w:ascii="Arial" w:hAnsi="Arial" w:cs="Arial"/>
          <w:i/>
          <w:iCs/>
          <w:sz w:val="24"/>
          <w:szCs w:val="24"/>
        </w:rPr>
        <w:t xml:space="preserve">  | </w:t>
      </w:r>
      <w:r w:rsidRPr="00EB4BAF">
        <w:rPr>
          <w:rFonts w:ascii="Arial" w:hAnsi="Arial" w:cs="Arial"/>
          <w:b/>
          <w:bCs/>
          <w:i/>
          <w:iCs/>
          <w:sz w:val="24"/>
          <w:szCs w:val="24"/>
        </w:rPr>
        <w:t>&gt;/= 500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Mometazonă furoat               | </w:t>
      </w:r>
      <w:r w:rsidRPr="00EB4BAF">
        <w:rPr>
          <w:rFonts w:ascii="Arial" w:hAnsi="Arial" w:cs="Arial"/>
          <w:b/>
          <w:bCs/>
          <w:i/>
          <w:iCs/>
          <w:sz w:val="24"/>
          <w:szCs w:val="24"/>
        </w:rPr>
        <w:t>110 - 220</w:t>
      </w:r>
      <w:r w:rsidRPr="00EB4BAF">
        <w:rPr>
          <w:rFonts w:ascii="Arial" w:hAnsi="Arial" w:cs="Arial"/>
          <w:i/>
          <w:iCs/>
          <w:sz w:val="24"/>
          <w:szCs w:val="24"/>
        </w:rPr>
        <w:t xml:space="preserve"> | </w:t>
      </w:r>
      <w:r w:rsidRPr="00EB4BAF">
        <w:rPr>
          <w:rFonts w:ascii="Arial" w:hAnsi="Arial" w:cs="Arial"/>
          <w:b/>
          <w:bCs/>
          <w:i/>
          <w:iCs/>
          <w:sz w:val="24"/>
          <w:szCs w:val="24"/>
        </w:rPr>
        <w:t>220 - 440</w:t>
      </w:r>
      <w:r w:rsidRPr="00EB4BAF">
        <w:rPr>
          <w:rFonts w:ascii="Arial" w:hAnsi="Arial" w:cs="Arial"/>
          <w:i/>
          <w:iCs/>
          <w:sz w:val="24"/>
          <w:szCs w:val="24"/>
        </w:rPr>
        <w:t xml:space="preserve">  | </w:t>
      </w:r>
      <w:r w:rsidRPr="00EB4BAF">
        <w:rPr>
          <w:rFonts w:ascii="Arial" w:hAnsi="Arial" w:cs="Arial"/>
          <w:b/>
          <w:bCs/>
          <w:i/>
          <w:iCs/>
          <w:sz w:val="24"/>
          <w:szCs w:val="24"/>
        </w:rPr>
        <w:t>&gt;/= 440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Triamcinolon acetonid           | </w:t>
      </w:r>
      <w:r w:rsidRPr="00EB4BAF">
        <w:rPr>
          <w:rFonts w:ascii="Arial" w:hAnsi="Arial" w:cs="Arial"/>
          <w:b/>
          <w:bCs/>
          <w:i/>
          <w:iCs/>
          <w:sz w:val="24"/>
          <w:szCs w:val="24"/>
        </w:rPr>
        <w:t>400 - 1000</w:t>
      </w:r>
      <w:r w:rsidRPr="00EB4BAF">
        <w:rPr>
          <w:rFonts w:ascii="Arial" w:hAnsi="Arial" w:cs="Arial"/>
          <w:i/>
          <w:iCs/>
          <w:sz w:val="24"/>
          <w:szCs w:val="24"/>
        </w:rPr>
        <w:t xml:space="preserve">| </w:t>
      </w:r>
      <w:r w:rsidRPr="00EB4BAF">
        <w:rPr>
          <w:rFonts w:ascii="Arial" w:hAnsi="Arial" w:cs="Arial"/>
          <w:b/>
          <w:bCs/>
          <w:i/>
          <w:iCs/>
          <w:sz w:val="24"/>
          <w:szCs w:val="24"/>
        </w:rPr>
        <w:t>1000 - 2000</w:t>
      </w:r>
      <w:r w:rsidRPr="00EB4BAF">
        <w:rPr>
          <w:rFonts w:ascii="Arial" w:hAnsi="Arial" w:cs="Arial"/>
          <w:i/>
          <w:iCs/>
          <w:sz w:val="24"/>
          <w:szCs w:val="24"/>
        </w:rPr>
        <w:t xml:space="preserve">| </w:t>
      </w:r>
      <w:r w:rsidRPr="00EB4BAF">
        <w:rPr>
          <w:rFonts w:ascii="Arial" w:hAnsi="Arial" w:cs="Arial"/>
          <w:b/>
          <w:bCs/>
          <w:i/>
          <w:iCs/>
          <w:sz w:val="24"/>
          <w:szCs w:val="24"/>
        </w:rPr>
        <w:t>&gt;/= 2000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Copii cu vârsta cuprinsă între 6 ani şi 11 ani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Corticosteroid inhalator</w:t>
      </w:r>
      <w:r w:rsidRPr="00EB4BAF">
        <w:rPr>
          <w:rFonts w:ascii="Arial" w:hAnsi="Arial" w:cs="Arial"/>
          <w:i/>
          <w:iCs/>
          <w:sz w:val="24"/>
          <w:szCs w:val="24"/>
        </w:rPr>
        <w:t xml:space="preserve">        | </w:t>
      </w:r>
      <w:r w:rsidRPr="00EB4BAF">
        <w:rPr>
          <w:rFonts w:ascii="Arial" w:hAnsi="Arial" w:cs="Arial"/>
          <w:b/>
          <w:bCs/>
          <w:i/>
          <w:iCs/>
          <w:sz w:val="24"/>
          <w:szCs w:val="24"/>
        </w:rPr>
        <w:t>doză zilnică (mcg) (doza măsurată)</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Mică</w:t>
      </w:r>
      <w:r w:rsidRPr="00EB4BAF">
        <w:rPr>
          <w:rFonts w:ascii="Arial" w:hAnsi="Arial" w:cs="Arial"/>
          <w:i/>
          <w:iCs/>
          <w:sz w:val="24"/>
          <w:szCs w:val="24"/>
        </w:rPr>
        <w:t xml:space="preserve">    |   </w:t>
      </w:r>
      <w:r w:rsidRPr="00EB4BAF">
        <w:rPr>
          <w:rFonts w:ascii="Arial" w:hAnsi="Arial" w:cs="Arial"/>
          <w:b/>
          <w:bCs/>
          <w:i/>
          <w:iCs/>
          <w:sz w:val="24"/>
          <w:szCs w:val="24"/>
        </w:rPr>
        <w:t>Medie</w:t>
      </w:r>
      <w:r w:rsidRPr="00EB4BAF">
        <w:rPr>
          <w:rFonts w:ascii="Arial" w:hAnsi="Arial" w:cs="Arial"/>
          <w:i/>
          <w:iCs/>
          <w:sz w:val="24"/>
          <w:szCs w:val="24"/>
        </w:rPr>
        <w:t xml:space="preserve">    |   </w:t>
      </w:r>
      <w:r w:rsidRPr="00EB4BAF">
        <w:rPr>
          <w:rFonts w:ascii="Arial" w:hAnsi="Arial" w:cs="Arial"/>
          <w:b/>
          <w:bCs/>
          <w:i/>
          <w:iCs/>
          <w:sz w:val="24"/>
          <w:szCs w:val="24"/>
        </w:rPr>
        <w:t>Mare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(CFC)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&gt;/= 400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(HFA) | </w:t>
      </w:r>
      <w:r w:rsidRPr="00EB4BAF">
        <w:rPr>
          <w:rFonts w:ascii="Arial" w:hAnsi="Arial" w:cs="Arial"/>
          <w:b/>
          <w:bCs/>
          <w:i/>
          <w:iCs/>
          <w:sz w:val="24"/>
          <w:szCs w:val="24"/>
        </w:rPr>
        <w:t>50 - 100</w:t>
      </w:r>
      <w:r w:rsidRPr="00EB4BAF">
        <w:rPr>
          <w:rFonts w:ascii="Arial" w:hAnsi="Arial" w:cs="Arial"/>
          <w:i/>
          <w:iCs/>
          <w:sz w:val="24"/>
          <w:szCs w:val="24"/>
        </w:rPr>
        <w:t xml:space="preserve">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Budesonidă (DPI)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&gt;/= 400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Budesonidă (nebulizator)        | </w:t>
      </w:r>
      <w:r w:rsidRPr="00EB4BAF">
        <w:rPr>
          <w:rFonts w:ascii="Arial" w:hAnsi="Arial" w:cs="Arial"/>
          <w:b/>
          <w:bCs/>
          <w:i/>
          <w:iCs/>
          <w:sz w:val="24"/>
          <w:szCs w:val="24"/>
        </w:rPr>
        <w:t>250 - 500</w:t>
      </w:r>
      <w:r w:rsidRPr="00EB4BAF">
        <w:rPr>
          <w:rFonts w:ascii="Arial" w:hAnsi="Arial" w:cs="Arial"/>
          <w:i/>
          <w:iCs/>
          <w:sz w:val="24"/>
          <w:szCs w:val="24"/>
        </w:rPr>
        <w:t xml:space="preserve"> | </w:t>
      </w:r>
      <w:r w:rsidRPr="00EB4BAF">
        <w:rPr>
          <w:rFonts w:ascii="Arial" w:hAnsi="Arial" w:cs="Arial"/>
          <w:b/>
          <w:bCs/>
          <w:i/>
          <w:iCs/>
          <w:sz w:val="24"/>
          <w:szCs w:val="24"/>
        </w:rPr>
        <w:t>500 - 1000</w:t>
      </w:r>
      <w:r w:rsidRPr="00EB4BAF">
        <w:rPr>
          <w:rFonts w:ascii="Arial" w:hAnsi="Arial" w:cs="Arial"/>
          <w:i/>
          <w:iCs/>
          <w:sz w:val="24"/>
          <w:szCs w:val="24"/>
        </w:rPr>
        <w:t xml:space="preserve"> | </w:t>
      </w:r>
      <w:r w:rsidRPr="00EB4BAF">
        <w:rPr>
          <w:rFonts w:ascii="Arial" w:hAnsi="Arial" w:cs="Arial"/>
          <w:b/>
          <w:bCs/>
          <w:i/>
          <w:iCs/>
          <w:sz w:val="24"/>
          <w:szCs w:val="24"/>
        </w:rPr>
        <w:t>&gt;/= 1000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Ciclesonidă (HFA)               | </w:t>
      </w:r>
      <w:r w:rsidRPr="00EB4BAF">
        <w:rPr>
          <w:rFonts w:ascii="Arial" w:hAnsi="Arial" w:cs="Arial"/>
          <w:b/>
          <w:bCs/>
          <w:i/>
          <w:iCs/>
          <w:sz w:val="24"/>
          <w:szCs w:val="24"/>
        </w:rPr>
        <w:t>80</w:t>
      </w:r>
      <w:r w:rsidRPr="00EB4BAF">
        <w:rPr>
          <w:rFonts w:ascii="Arial" w:hAnsi="Arial" w:cs="Arial"/>
          <w:i/>
          <w:iCs/>
          <w:sz w:val="24"/>
          <w:szCs w:val="24"/>
        </w:rPr>
        <w:t xml:space="preserve">        | </w:t>
      </w:r>
      <w:r w:rsidRPr="00EB4BAF">
        <w:rPr>
          <w:rFonts w:ascii="Arial" w:hAnsi="Arial" w:cs="Arial"/>
          <w:b/>
          <w:bCs/>
          <w:i/>
          <w:iCs/>
          <w:sz w:val="24"/>
          <w:szCs w:val="24"/>
        </w:rPr>
        <w:t>80 - 160</w:t>
      </w:r>
      <w:r w:rsidRPr="00EB4BAF">
        <w:rPr>
          <w:rFonts w:ascii="Arial" w:hAnsi="Arial" w:cs="Arial"/>
          <w:i/>
          <w:iCs/>
          <w:sz w:val="24"/>
          <w:szCs w:val="24"/>
        </w:rPr>
        <w:t xml:space="preserve">   | </w:t>
      </w:r>
      <w:r w:rsidRPr="00EB4BAF">
        <w:rPr>
          <w:rFonts w:ascii="Arial" w:hAnsi="Arial" w:cs="Arial"/>
          <w:b/>
          <w:bCs/>
          <w:i/>
          <w:iCs/>
          <w:sz w:val="24"/>
          <w:szCs w:val="24"/>
        </w:rPr>
        <w:t>&gt;/= 160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furoat (DPI)        |           </w:t>
      </w:r>
      <w:r w:rsidRPr="00EB4BAF">
        <w:rPr>
          <w:rFonts w:ascii="Arial" w:hAnsi="Arial" w:cs="Arial"/>
          <w:b/>
          <w:bCs/>
          <w:i/>
          <w:iCs/>
          <w:sz w:val="24"/>
          <w:szCs w:val="24"/>
        </w:rPr>
        <w:t>50</w:t>
      </w:r>
      <w:r w:rsidRPr="00EB4BAF">
        <w:rPr>
          <w:rFonts w:ascii="Arial" w:hAnsi="Arial" w:cs="Arial"/>
          <w:i/>
          <w:iCs/>
          <w:sz w:val="24"/>
          <w:szCs w:val="24"/>
        </w:rPr>
        <w:t xml:space="preserve">           | </w:t>
      </w:r>
      <w:r w:rsidRPr="00EB4BAF">
        <w:rPr>
          <w:rFonts w:ascii="Arial" w:hAnsi="Arial" w:cs="Arial"/>
          <w:b/>
          <w:bCs/>
          <w:i/>
          <w:iCs/>
          <w:sz w:val="24"/>
          <w:szCs w:val="24"/>
        </w:rPr>
        <w:t>n/a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(DPI)     | </w:t>
      </w:r>
      <w:r w:rsidRPr="00EB4BAF">
        <w:rPr>
          <w:rFonts w:ascii="Arial" w:hAnsi="Arial" w:cs="Arial"/>
          <w:b/>
          <w:bCs/>
          <w:i/>
          <w:iCs/>
          <w:sz w:val="24"/>
          <w:szCs w:val="24"/>
        </w:rPr>
        <w:t>50 - 100</w:t>
      </w:r>
      <w:r w:rsidRPr="00EB4BAF">
        <w:rPr>
          <w:rFonts w:ascii="Arial" w:hAnsi="Arial" w:cs="Arial"/>
          <w:i/>
          <w:iCs/>
          <w:sz w:val="24"/>
          <w:szCs w:val="24"/>
        </w:rPr>
        <w:t xml:space="preserve">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(HFA)     | </w:t>
      </w:r>
      <w:r w:rsidRPr="00EB4BAF">
        <w:rPr>
          <w:rFonts w:ascii="Arial" w:hAnsi="Arial" w:cs="Arial"/>
          <w:b/>
          <w:bCs/>
          <w:i/>
          <w:iCs/>
          <w:sz w:val="24"/>
          <w:szCs w:val="24"/>
        </w:rPr>
        <w:t>50 - 100</w:t>
      </w:r>
      <w:r w:rsidRPr="00EB4BAF">
        <w:rPr>
          <w:rFonts w:ascii="Arial" w:hAnsi="Arial" w:cs="Arial"/>
          <w:i/>
          <w:iCs/>
          <w:sz w:val="24"/>
          <w:szCs w:val="24"/>
        </w:rPr>
        <w:t xml:space="preserve">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Mometazonă furoat               |          </w:t>
      </w:r>
      <w:r w:rsidRPr="00EB4BAF">
        <w:rPr>
          <w:rFonts w:ascii="Arial" w:hAnsi="Arial" w:cs="Arial"/>
          <w:b/>
          <w:bCs/>
          <w:i/>
          <w:iCs/>
          <w:sz w:val="24"/>
          <w:szCs w:val="24"/>
        </w:rPr>
        <w:t>100</w:t>
      </w:r>
      <w:r w:rsidRPr="00EB4BAF">
        <w:rPr>
          <w:rFonts w:ascii="Arial" w:hAnsi="Arial" w:cs="Arial"/>
          <w:i/>
          <w:iCs/>
          <w:sz w:val="24"/>
          <w:szCs w:val="24"/>
        </w:rPr>
        <w:t xml:space="preserve">           |   </w:t>
      </w:r>
      <w:r w:rsidRPr="00EB4BAF">
        <w:rPr>
          <w:rFonts w:ascii="Arial" w:hAnsi="Arial" w:cs="Arial"/>
          <w:b/>
          <w:bCs/>
          <w:i/>
          <w:iCs/>
          <w:sz w:val="24"/>
          <w:szCs w:val="24"/>
        </w:rPr>
        <w:t>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 folosite în funcţie de masa corporală şi de nivelul IgE serice totale determinate anterior începerii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caractere normale pe fond alb - doza o dată la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caractere bold pe fond alb - doza o dată la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fond închis - nu se administrează.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Concentraţie</w:t>
      </w:r>
      <w:r w:rsidRPr="00EB4BAF">
        <w:rPr>
          <w:rFonts w:ascii="Arial" w:hAnsi="Arial" w:cs="Arial"/>
          <w:i/>
          <w:iCs/>
          <w:sz w:val="24"/>
          <w:szCs w:val="24"/>
        </w:rPr>
        <w:t xml:space="preserve">  |              </w:t>
      </w:r>
      <w:r w:rsidRPr="00EB4BAF">
        <w:rPr>
          <w:rFonts w:ascii="Arial" w:hAnsi="Arial" w:cs="Arial"/>
          <w:b/>
          <w:bCs/>
          <w:i/>
          <w:iCs/>
          <w:sz w:val="24"/>
          <w:szCs w:val="24"/>
        </w:rPr>
        <w:t>Greutate corporală (kg)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iniţială IgE</w:t>
      </w:r>
      <w:r w:rsidRPr="00EB4BAF">
        <w:rPr>
          <w:rFonts w:ascii="Arial" w:hAnsi="Arial" w:cs="Arial"/>
          <w:i/>
          <w:iCs/>
          <w:sz w:val="24"/>
          <w:szCs w:val="24"/>
        </w:rPr>
        <w:t xml:space="preserve">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20|&gt; 25|&gt; 30|&gt; 40|&gt; 50|&gt; 60|&gt; 70|&gt; 80|&gt; 90 |&gt; 125|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(UI/ml)</w:t>
      </w:r>
      <w:r w:rsidRPr="00EB4BAF">
        <w:rPr>
          <w:rFonts w:ascii="Arial" w:hAnsi="Arial" w:cs="Arial"/>
          <w:i/>
          <w:iCs/>
          <w:sz w:val="24"/>
          <w:szCs w:val="24"/>
        </w:rPr>
        <w:t xml:space="preserve">     |- 25|- 30|- 40|- 50|- 60|- 70|- 80|- 90|- 125|- 150|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30 - 100    |  75   75   75  150  150  150  150  150   300   300|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100 - 200   | 150  150  150  300  300  300  300  300   450   600|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|_______________|                                               </w:t>
      </w:r>
      <w:r w:rsidRPr="00EB4BAF">
        <w:rPr>
          <w:rFonts w:ascii="Arial" w:hAnsi="Arial" w:cs="Arial"/>
          <w:b/>
          <w:bCs/>
          <w:i/>
          <w:iCs/>
          <w:sz w:val="24"/>
          <w:szCs w:val="24"/>
        </w:rPr>
        <w:t>____</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200 - 300   | 150  150  225  300  300  450  450  450   600 </w:t>
      </w:r>
      <w:r w:rsidRPr="00EB4BAF">
        <w:rPr>
          <w:rFonts w:ascii="Arial" w:hAnsi="Arial" w:cs="Arial"/>
          <w:b/>
          <w:bCs/>
          <w:i/>
          <w:iCs/>
          <w:sz w:val="24"/>
          <w:szCs w:val="24"/>
        </w:rPr>
        <w:t>|</w:t>
      </w:r>
      <w:r w:rsidRPr="00EB4BAF">
        <w:rPr>
          <w:rFonts w:ascii="Arial" w:hAnsi="Arial" w:cs="Arial"/>
          <w:i/>
          <w:iCs/>
          <w:sz w:val="24"/>
          <w:szCs w:val="24"/>
        </w:rPr>
        <w:t xml:space="preserve"> </w:t>
      </w:r>
      <w:r w:rsidRPr="00EB4BAF">
        <w:rPr>
          <w:rFonts w:ascii="Arial" w:hAnsi="Arial" w:cs="Arial"/>
          <w:b/>
          <w:bCs/>
          <w:i/>
          <w:iCs/>
          <w:sz w:val="24"/>
          <w:szCs w:val="24"/>
        </w:rPr>
        <w:t>375</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|_______________|                                         </w:t>
      </w:r>
      <w:r w:rsidRPr="00EB4BAF">
        <w:rPr>
          <w:rFonts w:ascii="Arial" w:hAnsi="Arial" w:cs="Arial"/>
          <w:b/>
          <w:bCs/>
          <w:i/>
          <w:iCs/>
          <w:sz w:val="24"/>
          <w:szCs w:val="24"/>
        </w:rPr>
        <w:t>_____|</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300 - 400   | 225  225  300  450  450  450  600  600 </w:t>
      </w:r>
      <w:r w:rsidRPr="00EB4BAF">
        <w:rPr>
          <w:rFonts w:ascii="Arial" w:hAnsi="Arial" w:cs="Arial"/>
          <w:b/>
          <w:bCs/>
          <w:i/>
          <w:iCs/>
          <w:sz w:val="24"/>
          <w:szCs w:val="24"/>
        </w:rPr>
        <w:t>| 450   525</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|_______________|                               </w:t>
      </w:r>
      <w:r w:rsidRPr="00EB4BAF">
        <w:rPr>
          <w:rFonts w:ascii="Arial" w:hAnsi="Arial" w:cs="Arial"/>
          <w:b/>
          <w:bCs/>
          <w:i/>
          <w:iCs/>
          <w:sz w:val="24"/>
          <w:szCs w:val="24"/>
        </w:rPr>
        <w:t>_________|</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400 - 500   | 225  300  450  450  600  600 </w:t>
      </w:r>
      <w:r w:rsidRPr="00EB4BAF">
        <w:rPr>
          <w:rFonts w:ascii="Arial" w:hAnsi="Arial" w:cs="Arial"/>
          <w:b/>
          <w:bCs/>
          <w:i/>
          <w:iCs/>
          <w:sz w:val="24"/>
          <w:szCs w:val="24"/>
        </w:rPr>
        <w:t>|375  375   525   600</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|_______________|                          </w:t>
      </w:r>
      <w:r w:rsidRPr="00EB4BAF">
        <w:rPr>
          <w:rFonts w:ascii="Arial" w:hAnsi="Arial" w:cs="Arial"/>
          <w:b/>
          <w:bCs/>
          <w:i/>
          <w:iCs/>
          <w:sz w:val="24"/>
          <w:szCs w:val="24"/>
        </w:rPr>
        <w:t>____|</w:t>
      </w:r>
      <w:r w:rsidRPr="00EB4BAF">
        <w:rPr>
          <w:rFonts w:ascii="Arial" w:hAnsi="Arial" w:cs="Arial"/>
          <w:i/>
          <w:iCs/>
          <w:sz w:val="24"/>
          <w:szCs w:val="24"/>
        </w:rPr>
        <w:t xml:space="preserve">                </w:t>
      </w:r>
      <w:r w:rsidRPr="00EB4BAF">
        <w:rPr>
          <w:rFonts w:ascii="Arial" w:hAnsi="Arial" w:cs="Arial"/>
          <w:b/>
          <w:bCs/>
          <w:i/>
          <w:iCs/>
          <w:sz w:val="24"/>
          <w:szCs w:val="24"/>
        </w:rPr>
        <w:t>____</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500 - 600   | 300  300  450  600  600 </w:t>
      </w:r>
      <w:r w:rsidRPr="00EB4BAF">
        <w:rPr>
          <w:rFonts w:ascii="Arial" w:hAnsi="Arial" w:cs="Arial"/>
          <w:b/>
          <w:bCs/>
          <w:i/>
          <w:iCs/>
          <w:sz w:val="24"/>
          <w:szCs w:val="24"/>
        </w:rPr>
        <w:t>|375  450  450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|_______________|     </w:t>
      </w:r>
      <w:r w:rsidRPr="00EB4BAF">
        <w:rPr>
          <w:rFonts w:ascii="Arial" w:hAnsi="Arial" w:cs="Arial"/>
          <w:b/>
          <w:bCs/>
          <w:i/>
          <w:iCs/>
          <w:sz w:val="24"/>
          <w:szCs w:val="24"/>
        </w:rPr>
        <w:t>_____</w:t>
      </w:r>
      <w:r w:rsidRPr="00EB4BAF">
        <w:rPr>
          <w:rFonts w:ascii="Arial" w:hAnsi="Arial" w:cs="Arial"/>
          <w:i/>
          <w:iCs/>
          <w:sz w:val="24"/>
          <w:szCs w:val="24"/>
        </w:rPr>
        <w:t xml:space="preserve">           </w:t>
      </w:r>
      <w:r w:rsidRPr="00EB4BAF">
        <w:rPr>
          <w:rFonts w:ascii="Arial" w:hAnsi="Arial" w:cs="Arial"/>
          <w:b/>
          <w:bCs/>
          <w:i/>
          <w:iCs/>
          <w:sz w:val="24"/>
          <w:szCs w:val="24"/>
        </w:rPr>
        <w:t>____|</w:t>
      </w:r>
      <w:r w:rsidRPr="00EB4BAF">
        <w:rPr>
          <w:rFonts w:ascii="Arial" w:hAnsi="Arial" w:cs="Arial"/>
          <w:i/>
          <w:iCs/>
          <w:sz w:val="24"/>
          <w:szCs w:val="24"/>
        </w:rPr>
        <w:t xml:space="preserve">               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600 - 700   | 300</w:t>
      </w:r>
      <w:r w:rsidRPr="00EB4BAF">
        <w:rPr>
          <w:rFonts w:ascii="Arial" w:hAnsi="Arial" w:cs="Arial"/>
          <w:b/>
          <w:bCs/>
          <w:i/>
          <w:iCs/>
          <w:sz w:val="24"/>
          <w:szCs w:val="24"/>
        </w:rPr>
        <w:t>|</w:t>
      </w:r>
      <w:r w:rsidRPr="00EB4BAF">
        <w:rPr>
          <w:rFonts w:ascii="Arial" w:hAnsi="Arial" w:cs="Arial"/>
          <w:i/>
          <w:iCs/>
          <w:sz w:val="24"/>
          <w:szCs w:val="24"/>
        </w:rPr>
        <w:t xml:space="preserve"> 225 </w:t>
      </w:r>
      <w:r w:rsidRPr="00EB4BAF">
        <w:rPr>
          <w:rFonts w:ascii="Arial" w:hAnsi="Arial" w:cs="Arial"/>
          <w:b/>
          <w:bCs/>
          <w:i/>
          <w:iCs/>
          <w:sz w:val="24"/>
          <w:szCs w:val="24"/>
        </w:rPr>
        <w:t>|</w:t>
      </w:r>
      <w:r w:rsidRPr="00EB4BAF">
        <w:rPr>
          <w:rFonts w:ascii="Arial" w:hAnsi="Arial" w:cs="Arial"/>
          <w:i/>
          <w:iCs/>
          <w:sz w:val="24"/>
          <w:szCs w:val="24"/>
        </w:rPr>
        <w:t xml:space="preserve">450  600 </w:t>
      </w:r>
      <w:r w:rsidRPr="00EB4BAF">
        <w:rPr>
          <w:rFonts w:ascii="Arial" w:hAnsi="Arial" w:cs="Arial"/>
          <w:b/>
          <w:bCs/>
          <w:i/>
          <w:iCs/>
          <w:sz w:val="24"/>
          <w:szCs w:val="24"/>
        </w:rPr>
        <w:t>|375  450  450  525</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w:t>
      </w:r>
      <w:r w:rsidRPr="00EB4BAF">
        <w:rPr>
          <w:rFonts w:ascii="Arial" w:hAnsi="Arial" w:cs="Arial"/>
          <w:b/>
          <w:bCs/>
          <w:i/>
          <w:iCs/>
          <w:sz w:val="24"/>
          <w:szCs w:val="24"/>
        </w:rPr>
        <w:t>____|     |_________|</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700 - 800   | </w:t>
      </w:r>
      <w:r w:rsidRPr="00EB4BAF">
        <w:rPr>
          <w:rFonts w:ascii="Arial" w:hAnsi="Arial" w:cs="Arial"/>
          <w:b/>
          <w:bCs/>
          <w:i/>
          <w:iCs/>
          <w:sz w:val="24"/>
          <w:szCs w:val="24"/>
        </w:rPr>
        <w:t>225  225  300  375  450  450  525  600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800 - 900   | </w:t>
      </w:r>
      <w:r w:rsidRPr="00EB4BAF">
        <w:rPr>
          <w:rFonts w:ascii="Arial" w:hAnsi="Arial" w:cs="Arial"/>
          <w:b/>
          <w:bCs/>
          <w:i/>
          <w:iCs/>
          <w:sz w:val="24"/>
          <w:szCs w:val="24"/>
        </w:rPr>
        <w:t>225  225  300  375  450  525  600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900 - 1000  | </w:t>
      </w:r>
      <w:r w:rsidRPr="00EB4BAF">
        <w:rPr>
          <w:rFonts w:ascii="Arial" w:hAnsi="Arial" w:cs="Arial"/>
          <w:b/>
          <w:bCs/>
          <w:i/>
          <w:iCs/>
          <w:sz w:val="24"/>
          <w:szCs w:val="24"/>
        </w:rPr>
        <w:t>225  300  375  450  525  600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1000 - 1100 | </w:t>
      </w:r>
      <w:r w:rsidRPr="00EB4BAF">
        <w:rPr>
          <w:rFonts w:ascii="Arial" w:hAnsi="Arial" w:cs="Arial"/>
          <w:b/>
          <w:bCs/>
          <w:i/>
          <w:iCs/>
          <w:sz w:val="24"/>
          <w:szCs w:val="24"/>
        </w:rPr>
        <w:t>225  300  375  450  600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1100 - 1200 | </w:t>
      </w:r>
      <w:r w:rsidRPr="00EB4BAF">
        <w:rPr>
          <w:rFonts w:ascii="Arial" w:hAnsi="Arial" w:cs="Arial"/>
          <w:b/>
          <w:bCs/>
          <w:i/>
          <w:iCs/>
          <w:sz w:val="24"/>
          <w:szCs w:val="24"/>
        </w:rPr>
        <w:t>300  300  450  525  600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1200 - 1300 | </w:t>
      </w:r>
      <w:r w:rsidRPr="00EB4BAF">
        <w:rPr>
          <w:rFonts w:ascii="Arial" w:hAnsi="Arial" w:cs="Arial"/>
          <w:b/>
          <w:bCs/>
          <w:i/>
          <w:iCs/>
          <w:sz w:val="24"/>
          <w:szCs w:val="24"/>
        </w:rPr>
        <w:t>300  375  450  525</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1300 - 1500 | </w:t>
      </w:r>
      <w:r w:rsidRPr="00EB4BAF">
        <w:rPr>
          <w:rFonts w:ascii="Arial" w:hAnsi="Arial" w:cs="Arial"/>
          <w:b/>
          <w:bCs/>
          <w:i/>
          <w:iCs/>
          <w:sz w:val="24"/>
          <w:szCs w:val="24"/>
        </w:rPr>
        <w:t>300  375  525  600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Chestionar privind controlul asupra astmului (ACT</w:t>
      </w:r>
      <w:r w:rsidRPr="00EB4BAF">
        <w:rPr>
          <w:rFonts w:ascii="Arial" w:hAnsi="Arial" w:cs="Arial"/>
          <w:b/>
          <w:bCs/>
          <w:i/>
          <w:iCs/>
          <w:sz w:val="24"/>
          <w:szCs w:val="24"/>
          <w:vertAlign w:val="superscript"/>
        </w:rPr>
        <w:t>TM</w:t>
      </w:r>
      <w:r w:rsidRPr="00EB4BAF">
        <w:rPr>
          <w:rFonts w:ascii="Arial" w:hAnsi="Arial" w:cs="Arial"/>
          <w:b/>
          <w:bCs/>
          <w:i/>
          <w:iCs/>
          <w:sz w:val="24"/>
          <w:szCs w:val="24"/>
        </w:rPr>
        <w:t>) - adulţi şi adolescenţi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În ultimele 4 săptămâni, cât de mult timp v-a împiedicat astmul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să faceţi la fel de multe lucruri ca de obicei la serviciu, la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şcoală sau acasă?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Tot timpul   Majoritatea   O parte din   Puţin timp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timpului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În ultimele 4 săptămâni, cât de des aţi avut dificultăţi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respiraţie?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mult     O dată pe zi  De 3 - 6 ori  O dată sau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o dată                  pe săptămână  de două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 zi                                    pe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În ultimele 4 săptămâni, cât de des v-aţi trezit în timpul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nopţii sau mai devreme decât de obicei dimineaţa, din cauza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simptomelor astmului dvs. (respiraţie şuierătoare, tuse, respiraţie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dificilă, apăsare sau durere în piept)?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sau mai    2 - 3 nopţi   O dată pe     O dată sau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multe nopţi  pe săptămână  săptămână     de două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În ultimele 4 săptămâni, cât de des aţi utilizat medicaţia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criză, prin inhalator sau nebulizator?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3 sau     De 1 sau 2    De 2 sau 3    O dată pe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multe    ori pe zi     ori pe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ori pe zi                  săptămână     sau mai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puţin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Cum aţi evalua controlul pe care l-aţi avut asupra astmului dvs.</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 ultimele 4 săptămâni?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 a fost    Slab          Oarecum       Bine         Controlat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controlat    controlat     controlat     controlat    pe deplin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Interpretare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25 - astm perfect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20 - 24 - astm bine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15 - 20 - astm parţial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15 - astm necontrolat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Chestionar privind controlul astmului în copilărie pentru copii între 4 şi 11 ani. (C-ACT)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Cum stai cu astmul azi?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Foarte rău           Rău           Bine            Foarte bine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Cât de mult te supără când când alergi, faci gimnastică sau faci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sport?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 o mare             E o           E o             Nu e o problemă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problemă,            problemă      mică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 pot               şi nu îmi     problemă,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face ceea            place         dar 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ce vreau                           regulă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Tuşeşti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 tot              Da, cea       Da, câteodată   Nu,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               mai mare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parte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Te trezeşti noaptea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 tot              Da, cea       Da, câteodată   Nu,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               mai mare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parte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În ultimele 4 săptămâni, în câte zile a avut copilul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dumneavoastră simptome de astm în timpul zilei?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Niciuna    1 - 3     4 - 10      11 - 18      19 - 24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zile      zile        zile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4         3            2            1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 În ultimele 4 săptămâni, în câte zile a respirat şuierător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copilul dumneavoastră în timpul zilei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Niciuna    1 - 3     4 - 10      11 - 18      19 - 24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zile      zile        zile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4         3            2            1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7. În ultimele 4 săptămâni, în câte zile s-a trezit noaptea copilul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dumneavoastră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Niciunul   1 - 3     4 - 10      11 - 18      19 - 24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zile      zile        zile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4         3            2            1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Interpretare: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25 - astm perfect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20 - 24 - astm bine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15 - 20 - astm parţial 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&lt; 15 - astm necontrolat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Asthma Control Questionnaire (R) (ACQ)</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În ultimele 7 zile, cât de des   | 0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v-aţi trezit</w:t>
      </w:r>
      <w:r w:rsidRPr="00EB4BAF">
        <w:rPr>
          <w:rFonts w:ascii="Arial" w:hAnsi="Arial" w:cs="Arial"/>
          <w:i/>
          <w:iCs/>
          <w:sz w:val="24"/>
          <w:szCs w:val="24"/>
        </w:rPr>
        <w:t>, în medie, noaptea,    | 1 Rareori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din cauza astmului</w:t>
      </w:r>
      <w:r w:rsidRPr="00EB4BAF">
        <w:rPr>
          <w:rFonts w:ascii="Arial" w:hAnsi="Arial" w:cs="Arial"/>
          <w:i/>
          <w:iCs/>
          <w:sz w:val="24"/>
          <w:szCs w:val="24"/>
        </w:rPr>
        <w:t>?                 | 2 De puţine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De câteva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De multe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De foarte multe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Nu am putut să dorm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cauza astmului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În ultimele 7 zile, cât de       | 0 Nu am avut simptome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grave au fost</w:t>
      </w:r>
      <w:r w:rsidRPr="00EB4BAF">
        <w:rPr>
          <w:rFonts w:ascii="Arial" w:hAnsi="Arial" w:cs="Arial"/>
          <w:i/>
          <w:iCs/>
          <w:sz w:val="24"/>
          <w:szCs w:val="24"/>
        </w:rPr>
        <w:t>, în medie,            | 1 Simptome foarte slabe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simptomele dvs. de astm</w:t>
      </w:r>
      <w:r w:rsidRPr="00EB4BAF">
        <w:rPr>
          <w:rFonts w:ascii="Arial" w:hAnsi="Arial" w:cs="Arial"/>
          <w:i/>
          <w:iCs/>
          <w:sz w:val="24"/>
          <w:szCs w:val="24"/>
        </w:rPr>
        <w:t>, când       | 2 Simptome slabe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v-aţi trezit</w:t>
      </w:r>
      <w:r w:rsidRPr="00EB4BAF">
        <w:rPr>
          <w:rFonts w:ascii="Arial" w:hAnsi="Arial" w:cs="Arial"/>
          <w:i/>
          <w:iCs/>
          <w:sz w:val="24"/>
          <w:szCs w:val="24"/>
        </w:rPr>
        <w:t xml:space="preserve"> dimineaţa?             | 3 Simptome moderate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Simptome destul de grave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Simptome grave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Simptome foarte grave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În ultimele 7 zile, cât de       | 0 Deloc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limitat/ă aţi fost, în general, în  | 1 Foarte puţin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activităţile dvs.</w:t>
      </w:r>
      <w:r w:rsidRPr="00EB4BAF">
        <w:rPr>
          <w:rFonts w:ascii="Arial" w:hAnsi="Arial" w:cs="Arial"/>
          <w:i/>
          <w:iCs/>
          <w:sz w:val="24"/>
          <w:szCs w:val="24"/>
        </w:rPr>
        <w:t xml:space="preserve"> din cauza         | 2 Puţin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astmului?                           | 3 Moderat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Foarte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Extrem de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Total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În ultimele 7 zile, câtă </w:t>
      </w:r>
      <w:r w:rsidRPr="00EB4BAF">
        <w:rPr>
          <w:rFonts w:ascii="Arial" w:hAnsi="Arial" w:cs="Arial"/>
          <w:b/>
          <w:bCs/>
          <w:i/>
          <w:iCs/>
          <w:sz w:val="24"/>
          <w:szCs w:val="24"/>
        </w:rPr>
        <w:t>lipsă</w:t>
      </w:r>
      <w:r w:rsidRPr="00EB4BAF">
        <w:rPr>
          <w:rFonts w:ascii="Arial" w:hAnsi="Arial" w:cs="Arial"/>
          <w:i/>
          <w:iCs/>
          <w:sz w:val="24"/>
          <w:szCs w:val="24"/>
        </w:rPr>
        <w:t xml:space="preserve">   | 0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 aer</w:t>
      </w:r>
      <w:r w:rsidRPr="00EB4BAF">
        <w:rPr>
          <w:rFonts w:ascii="Arial" w:hAnsi="Arial" w:cs="Arial"/>
          <w:i/>
          <w:iCs/>
          <w:sz w:val="24"/>
          <w:szCs w:val="24"/>
        </w:rPr>
        <w:t xml:space="preserve"> aţi simţit, în general, din  | 1 Foarte puţină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cauza astmului?                     | 2 Puţină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Moderată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Destul de multă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Multă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Foarte multă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În ultimele 7 zile, cât timp     | 0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aţi avut, în general, </w:t>
      </w:r>
      <w:r w:rsidRPr="00EB4BAF">
        <w:rPr>
          <w:rFonts w:ascii="Arial" w:hAnsi="Arial" w:cs="Arial"/>
          <w:b/>
          <w:bCs/>
          <w:i/>
          <w:iCs/>
          <w:sz w:val="24"/>
          <w:szCs w:val="24"/>
        </w:rPr>
        <w:t>un hârâit în</w:t>
      </w:r>
      <w:r w:rsidRPr="00EB4BAF">
        <w:rPr>
          <w:rFonts w:ascii="Arial" w:hAnsi="Arial" w:cs="Arial"/>
          <w:i/>
          <w:iCs/>
          <w:sz w:val="24"/>
          <w:szCs w:val="24"/>
        </w:rPr>
        <w:t xml:space="preserve">  | 1 Rareori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piept</w:t>
      </w:r>
      <w:r w:rsidRPr="00EB4BAF">
        <w:rPr>
          <w:rFonts w:ascii="Arial" w:hAnsi="Arial" w:cs="Arial"/>
          <w:i/>
          <w:iCs/>
          <w:sz w:val="24"/>
          <w:szCs w:val="24"/>
        </w:rPr>
        <w:t>?                              | 2 Puţin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O perioadă moderată de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Mult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Cea mai mare parte din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Tot timpul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6. În ultimele 7 zile, câte         | 0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pufuri/inhalaţii</w:t>
      </w:r>
      <w:r w:rsidRPr="00EB4BAF">
        <w:rPr>
          <w:rFonts w:ascii="Arial" w:hAnsi="Arial" w:cs="Arial"/>
          <w:i/>
          <w:iCs/>
          <w:sz w:val="24"/>
          <w:szCs w:val="24"/>
        </w:rPr>
        <w:t xml:space="preserve"> cu                 | 1 1 - 2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bronhodilatator cu </w:t>
      </w:r>
      <w:r w:rsidRPr="00EB4BAF">
        <w:rPr>
          <w:rFonts w:ascii="Arial" w:hAnsi="Arial" w:cs="Arial"/>
          <w:b/>
          <w:bCs/>
          <w:i/>
          <w:iCs/>
          <w:sz w:val="24"/>
          <w:szCs w:val="24"/>
        </w:rPr>
        <w:t>acţiune pe</w:t>
      </w:r>
      <w:r w:rsidRPr="00EB4BAF">
        <w:rPr>
          <w:rFonts w:ascii="Arial" w:hAnsi="Arial" w:cs="Arial"/>
          <w:i/>
          <w:iCs/>
          <w:sz w:val="24"/>
          <w:szCs w:val="24"/>
        </w:rPr>
        <w:t xml:space="preserve">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termen scurt</w:t>
      </w:r>
      <w:r w:rsidRPr="00EB4BAF">
        <w:rPr>
          <w:rFonts w:ascii="Arial" w:hAnsi="Arial" w:cs="Arial"/>
          <w:i/>
          <w:iCs/>
          <w:sz w:val="24"/>
          <w:szCs w:val="24"/>
        </w:rPr>
        <w:t xml:space="preserve"> (ex. Ventolin/         | 2 3 - 4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Bricanyl) aţi folosit, în medie,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fiecare zi?                      | 3 5 - 8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(Dacă nu sunteţi sigur/ă cum să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răspundeţi la această întrebare,    | 4 9 - 12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vă rugăm să cereţi ajutor)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13 - 16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Mai mult de 16 pufuri/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inhalaţii în cele mai multe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Interpretare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0.0 - 0.75 - total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0.75 - 1.5 - parţial 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&gt; 1.5 - necontrolat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262, cod (R03DX10): DCI BENRALIZUMABUM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1. Indicaţii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Benralizumab este indicat ca tratament de întreţinere add-on la pacienţii adulţi cu astm eozinofilic sever, care nu este controlat în mod adecvat prin administrarea inhalatorie a unei dozei mari de corticosteroizi plus β-agonişti cu durată lungă de acţiune.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 Criterii de includere în tratamentul cu benralizumab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Vârsta peste 18 ani (adulţi)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Diagnostic de astm sever, conform recomandărilor Strategiei Globale pentru Managementul şi Prevenirea Astmului (GINA).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Eozinofile în sângele periferic: &gt;/= 300 celule/µl la iniţierea tratamentului sau &gt;/= 150 celule/µl la cei trataţi intermitent sau continuu cu CSO (corticosteroid oral) &gt;/= 8 mg/zi (8 mg prednison/echivalent 6 mg metilprednisolon);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Vechimea analizelor să nu depăşească 12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Management al astmului prescris de către medicul specialist, cu durată de urmărire de minimum 6 luni, care să includă: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tratament cu corticosteroizi inhalatori în doză mare, conform recomandărilor GINA (</w:t>
      </w:r>
      <w:r w:rsidRPr="00EB4BAF">
        <w:rPr>
          <w:rFonts w:ascii="Arial" w:hAnsi="Arial" w:cs="Arial"/>
          <w:color w:val="008000"/>
          <w:sz w:val="24"/>
          <w:szCs w:val="24"/>
          <w:u w:val="single"/>
        </w:rPr>
        <w:t>anexa 1</w:t>
      </w:r>
      <w:r w:rsidRPr="00EB4BAF">
        <w:rPr>
          <w:rFonts w:ascii="Arial" w:hAnsi="Arial" w:cs="Arial"/>
          <w:sz w:val="24"/>
          <w:szCs w:val="24"/>
        </w:rPr>
        <w:t>), în asociere cu beta-2 agonist cu durată lungă de acţiune timp de minimum 6 luni (tehnică inhalatorie corectă şi aderenţă la tratament confirmată de medicul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managementul corect al comorbidităţilor (rinosinuzită cronică, reflux gastroesofagian, tulburări psihice etc.) sau al altor condiţii (fumatul de ţigarete);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5) Lipsa de control al astmului, conform ghidului GINA, definită prin una dintre: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 control redus al simptomelor (simptome frecvente sau utilizarea frecventă a terapiei de ameliorare a simptomelor, activitate limitată de astm, treziri nocturne cauzate de astm);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 exacerbări frecvente (&gt;/= 2/an) care necesită corticosteroizi oral şi/sau injectabil de scurtă durată, sau &gt;/= 1 exacerbare/an la cei cu CSO zilnic, sau exacerbări severe (&gt;/= 1/an) care necesită spitalizare.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b) Criterii de excludere a tratamentului cu benralizumab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Hipesensibilitate/intoleranţă la benzalizumab sau la unul din excipienţi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Necomplianţă, în opinia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Sarcină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de preferat să fie evitată utilizarea benralizumab în timpul sarcinii. Administrarea sa la femei însărcinate trebuie luată în considerare numai dacă beneficiul preconizat pentru mamă este mai mare decât orice risc posibil pentru făt.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Trebuie luată decizia de întrerupere a alăptării sau de întrerupere/oprire a utilizării benralizumab, având în vedere beneficiul alăptării pentru copil şi beneficiul tratamentului pentru femeie.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 Precauţii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cu infecţii helmintice preexistente cunoscute: trebuie trataţi înainte de începerea terapiei cu benralizumab. În cazul în care pe perioada tratamentului pacientul suferă o infecţie helmintică ce nu răspunde la tratament, administrarea benralizumab se întrerupe până la rezolvarea infecţiei helmintice.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2. Posologie şi mod de administrare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b/>
          <w:bCs/>
          <w:sz w:val="24"/>
          <w:szCs w:val="24"/>
        </w:rPr>
        <w:t xml:space="preserve">    2.1. Posologie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Doza recomandată</w:t>
      </w:r>
      <w:r w:rsidRPr="00EB4BAF">
        <w:rPr>
          <w:rFonts w:ascii="Arial" w:hAnsi="Arial" w:cs="Arial"/>
          <w:sz w:val="24"/>
          <w:szCs w:val="24"/>
        </w:rPr>
        <w:t xml:space="preserve"> este de 30 mg, administrată prin injecţie subcutanată, la interval de 4 săptămâni pentru primele 3 doze, apoi la interval de 8 săptămâni.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Dacă la data planificată este omisă o injecţie, schema terapeutică trebuie reluată cât mai curând posibil, conform shemei de tratament recomandate; nu trebuie administrată o doză dublă.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Durata terapiei:</w:t>
      </w:r>
      <w:r w:rsidRPr="00EB4BAF">
        <w:rPr>
          <w:rFonts w:ascii="Arial" w:hAnsi="Arial" w:cs="Arial"/>
          <w:sz w:val="24"/>
          <w:szCs w:val="24"/>
        </w:rPr>
        <w:t xml:space="preserve"> benralizumab este indicat în tratamentul pe termen lung. Decizia de a continua terapia trebuie stabilită cel puţin anual, în funcţie de severitatea afecţiunii şi controlul exacerbărilor.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2.2.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Benralizumab se administrează sub formă de injecţie subcutanată la nivelul braţului, al coapsei sau a abdomenului. Nu trebuie injectat în zone cu tegument sensibil, cu contuzii, eritematos sau cu induraţii.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benralizumab se poate face de către un profesionist în domeniul sănătăţii sau de o persoană care are în grijă pacientul. În acest caz, benralizumab se administrează sub formă de injecţie subcutanată la nivelul părţii superioare a braţului, a coapsei sau a abdomenului.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Auto-administrarea trebuie avută în vedere doar la pacienţii care au deja experienţă cu tratamentul cu benralizumab, numai după primirea instrucţiunilor adecvate privind tehnica de injectare subcutanată şi a informaţiilor despre semnele şi simptomele reacţiilor de hipersensibilitate, şi dacă pacientul nu are antecedente cunoscute de anafilaxie.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cu istoric de anafilaxie trebuie monitorizaţi o perioadă de timp adecvată după administrarea tratamentului. La primele administrări, pacientul va fi supravegheat pentru o perioadă de 2 ore.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este recomandată întreruperea bruscă a corticoterapiei orale după iniţierea tratamentului cu benralizumab. Dacă este necesar, scăderea dozelor de corticosteroizi trebuie să se facă treptat şi sub supravegherea unui medic.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Pacienţii trebuie instruiţi să solicite asistenţă medicală în cazul în care astmul nu este controlat sau dacă se agravează după iniţierea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Exacerbările acute ale astmului apărute pe perioada tratamentului cu benralizumab nu justifică întreruperea tratamentului cu benralizumab, şi trebuie manageriate conform practicii curente de tratament al exacerbărilor.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este recomandată administrarea benralizumab concomitent cu altă terapie biologică pentru astm (nu există argumente în studii clinice).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2.3. Reacţii adverse posibile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Reacţii de hipersensibilitate:</w:t>
      </w:r>
      <w:r w:rsidRPr="00EB4BAF">
        <w:rPr>
          <w:rFonts w:ascii="Arial" w:hAnsi="Arial" w:cs="Arial"/>
          <w:sz w:val="24"/>
          <w:szCs w:val="24"/>
        </w:rPr>
        <w:t xml:space="preserve"> Reacţii acute sistemice incluzând reacţii anafilactice şi reacţii de hipersensibilitate (de exemplu, urticarie, urticarie papulomatoasă, erupţie cutanată tranzitorie) pot apărea în primele ore după administrarea benralizumab, dar şi cu debut întârziat (câteva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unei reacţii de hipersensibilitate, tratamentul cu benralizumab trebuie oprit şi trebuie iniţiat tratamentul adecvat.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Alte reacţii adverse frecvente</w:t>
      </w:r>
      <w:r w:rsidRPr="00EB4BAF">
        <w:rPr>
          <w:rFonts w:ascii="Arial" w:hAnsi="Arial" w:cs="Arial"/>
          <w:sz w:val="24"/>
          <w:szCs w:val="24"/>
        </w:rPr>
        <w:t xml:space="preserve"> pot fi: faringită, cefalee, febră, durere la locul de injectare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Raportarea reacţiilor adverse.</w:t>
      </w:r>
      <w:r w:rsidRPr="00EB4BAF">
        <w:rPr>
          <w:rFonts w:ascii="Arial" w:hAnsi="Arial" w:cs="Arial"/>
          <w:sz w:val="24"/>
          <w:szCs w:val="24"/>
        </w:rPr>
        <w:t xml:space="preserve"> Profesioniştii din domeniul sănătăţii sunt rugaţi să raporteze orice reacţie adverse suspectată prin intermediul sistemului naţional de raportare (https://adr.anm.ro).</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2.4. Monitorizarea tratamentului cu benralizumab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Evaluarea pacientului de către medicul specialist curant se face cel puţin o dată pe an privind severitatea bolii şi gradului de control al exacerbărilor prin următorii parametri cu valorile preexistente tratamentului cu benzalizumab: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controlul astmului printr-un chestionar ACT sau ACQ (</w:t>
      </w:r>
      <w:r w:rsidRPr="00EB4BAF">
        <w:rPr>
          <w:rFonts w:ascii="Arial" w:hAnsi="Arial" w:cs="Arial"/>
          <w:color w:val="008000"/>
          <w:sz w:val="24"/>
          <w:szCs w:val="24"/>
          <w:u w:val="single"/>
        </w:rPr>
        <w:t>anexele 2</w:t>
      </w:r>
      <w:r w:rsidRPr="00EB4BAF">
        <w:rPr>
          <w:rFonts w:ascii="Arial" w:hAnsi="Arial" w:cs="Arial"/>
          <w:sz w:val="24"/>
          <w:szCs w:val="24"/>
        </w:rPr>
        <w:t xml:space="preserve"> şi </w:t>
      </w:r>
      <w:r w:rsidRPr="00EB4BAF">
        <w:rPr>
          <w:rFonts w:ascii="Arial" w:hAnsi="Arial" w:cs="Arial"/>
          <w:color w:val="008000"/>
          <w:sz w:val="24"/>
          <w:szCs w:val="24"/>
          <w:u w:val="single"/>
        </w:rPr>
        <w:t>3</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frecvenţa exacerbărilor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spirometrii seriate minim 3 pe an.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Pe baza acestor parametri medicul specialist curant va clasifica răspunsul la tratament ca: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w:t>
      </w:r>
      <w:r w:rsidRPr="00EB4BAF">
        <w:rPr>
          <w:rFonts w:ascii="Arial" w:hAnsi="Arial" w:cs="Arial"/>
          <w:b/>
          <w:bCs/>
          <w:sz w:val="24"/>
          <w:szCs w:val="24"/>
        </w:rPr>
        <w:t>răspuns favorabil complet</w:t>
      </w:r>
      <w:r w:rsidRPr="00EB4BAF">
        <w:rPr>
          <w:rFonts w:ascii="Arial" w:hAnsi="Arial" w:cs="Arial"/>
          <w:sz w:val="24"/>
          <w:szCs w:val="24"/>
        </w:rPr>
        <w:t xml:space="preserve"> (toate criteriile: ameliorarea scorului simptomatic ACT cu minimum 3 pct sau a scorului simptomatic ACQ cu minimum 0.5 pct; ameliorarea sau menţinerea funcţiei pulmonare; lipsa exacerbărilor severe în ultimele 4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w:t>
      </w:r>
      <w:r w:rsidRPr="00EB4BAF">
        <w:rPr>
          <w:rFonts w:ascii="Arial" w:hAnsi="Arial" w:cs="Arial"/>
          <w:b/>
          <w:bCs/>
          <w:sz w:val="24"/>
          <w:szCs w:val="24"/>
        </w:rPr>
        <w:t>răspuns parţial favorabil</w:t>
      </w:r>
      <w:r w:rsidRPr="00EB4BAF">
        <w:rPr>
          <w:rFonts w:ascii="Arial" w:hAnsi="Arial" w:cs="Arial"/>
          <w:sz w:val="24"/>
          <w:szCs w:val="24"/>
        </w:rPr>
        <w:t xml:space="preserve"> (cel puţin 1 criteriu de răspuns favorabil);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w:t>
      </w:r>
      <w:r w:rsidRPr="00EB4BAF">
        <w:rPr>
          <w:rFonts w:ascii="Arial" w:hAnsi="Arial" w:cs="Arial"/>
          <w:b/>
          <w:bCs/>
          <w:sz w:val="24"/>
          <w:szCs w:val="24"/>
        </w:rPr>
        <w:t>răspuns nefavorabil</w:t>
      </w:r>
      <w:r w:rsidRPr="00EB4BAF">
        <w:rPr>
          <w:rFonts w:ascii="Arial" w:hAnsi="Arial" w:cs="Arial"/>
          <w:sz w:val="24"/>
          <w:szCs w:val="24"/>
        </w:rPr>
        <w:t xml:space="preserve"> sau agravare.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va fi continuat numai pentru pacienţii la care se menţine efectul favorabil (complet sau parţial).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2.5. Oprirea tratamentului cu benralizumab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Oprirea tratamentului cu benralizumab se face prin: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Decizia pacientului de a întrerupe tratamentul, contrar indicaţiei medicale;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Decizie medicală de întrerupere a tratamentului în cazul intoleranţei la tratament sau efectului considerat insuficient sau absent de către medicul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2.6.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Medicii din specialităţile pneumologie, alergologie şi imunologie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Dozele zilnice mici, medii şi mari de corticosteroizi inhalatori. GINA 2019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Adulţi şi adolescenţi (&gt; 12 ani)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Corticosteroid inhalator</w:t>
      </w:r>
      <w:r w:rsidRPr="00EB4BAF">
        <w:rPr>
          <w:rFonts w:ascii="Arial" w:hAnsi="Arial" w:cs="Arial"/>
          <w:sz w:val="24"/>
          <w:szCs w:val="24"/>
        </w:rPr>
        <w:t xml:space="preserve">       | </w:t>
      </w:r>
      <w:r w:rsidRPr="00EB4BAF">
        <w:rPr>
          <w:rFonts w:ascii="Arial" w:hAnsi="Arial" w:cs="Arial"/>
          <w:b/>
          <w:bCs/>
          <w:sz w:val="24"/>
          <w:szCs w:val="24"/>
        </w:rPr>
        <w:t>doză zilnică (mcg) (doză măsurată)</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Mică</w:t>
      </w:r>
      <w:r w:rsidRPr="00EB4BAF">
        <w:rPr>
          <w:rFonts w:ascii="Arial" w:hAnsi="Arial" w:cs="Arial"/>
          <w:sz w:val="24"/>
          <w:szCs w:val="24"/>
        </w:rPr>
        <w:t xml:space="preserve">    |   </w:t>
      </w:r>
      <w:r w:rsidRPr="00EB4BAF">
        <w:rPr>
          <w:rFonts w:ascii="Arial" w:hAnsi="Arial" w:cs="Arial"/>
          <w:b/>
          <w:bCs/>
          <w:sz w:val="24"/>
          <w:szCs w:val="24"/>
        </w:rPr>
        <w:t>Medie</w:t>
      </w:r>
      <w:r w:rsidRPr="00EB4BAF">
        <w:rPr>
          <w:rFonts w:ascii="Arial" w:hAnsi="Arial" w:cs="Arial"/>
          <w:sz w:val="24"/>
          <w:szCs w:val="24"/>
        </w:rPr>
        <w:t xml:space="preserve">    |   </w:t>
      </w:r>
      <w:r w:rsidRPr="00EB4BAF">
        <w:rPr>
          <w:rFonts w:ascii="Arial" w:hAnsi="Arial" w:cs="Arial"/>
          <w:b/>
          <w:bCs/>
          <w:sz w:val="24"/>
          <w:szCs w:val="24"/>
        </w:rPr>
        <w:t>Mare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Beclometazonă dipropionat (CFC)| 200 - 500  | 500 - 1000 | &gt;/= 1000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Beclometazonă dipropionat (HFA)| 100 - 200  | 200 - 400  | &gt;/= 400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Budesonidă (DPI)               | 200 - 400  | 400 - 800  | &gt;/= 800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Ciclesonidă (HFA)              | 80 - 160   | 160 - 320  | &gt;/= 320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Fluticazonă furoat (DPI)       | 100        | n/a        | &gt;/= 200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Fluticazonă propionat (DPI)    | 100 - 250  | 250 - 500  | &gt;/= 500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Fluticazonă propionat (HFA)    | 100 - 250  | 250 - 500  | &gt;/= 500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Mometazonă furoat              | 110 - 220  | 220 - 440  | &gt;/= 440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Triamcinolon acetonid          | 400 - 1000 | 1000 - 2000| &gt;/= 2000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Chestionar privind controlul asupra astmului (ACT</w:t>
      </w:r>
      <w:r w:rsidRPr="00EB4BAF">
        <w:rPr>
          <w:rFonts w:ascii="Arial" w:hAnsi="Arial" w:cs="Arial"/>
          <w:b/>
          <w:bCs/>
          <w:sz w:val="24"/>
          <w:szCs w:val="24"/>
          <w:vertAlign w:val="superscript"/>
        </w:rPr>
        <w:t>TM</w:t>
      </w:r>
      <w:r w:rsidRPr="00EB4BAF">
        <w:rPr>
          <w:rFonts w:ascii="Arial" w:hAnsi="Arial" w:cs="Arial"/>
          <w:b/>
          <w:b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1. În ultimele 4 săptămâni, cât de mult timp v-a împiedicat astmul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să faceţi la fel de multe lucruri ca de obicei la serviciu, la</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şcoală sau acasă?</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Tot timpul   Majoritatea     O parte din    Puţin timp    Niciodată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timpului        timp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2. În ultimele 4 săptămâni, cât de des aţi avut dificultăţi de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respiraţie?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Mai mult     O dată pe zi    De 3 - 6 ori   O dată sau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o dată                    pe săptămână   de două 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pe zi                                       pe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săptămână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3. În ultimele 4 săptămâni, cât de des v-aţi trezit în timpul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nopţii sau mai devreme decât de obicei dimineaţa, din cauza</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simptomelor astmului dvs. (respiraţie şuierătoare, tuse, respiraţie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dificilă, apăsare sau durere în piept)?</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4 sau mai    2 - 3 nopţi     O dată pe      O dată sau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multe        pe săptămână    săptămână      de două 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nopţi pe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săptămână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4. În ultimele 4 săptămâni, cât de des aţi utilizat medicaţia de</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criză, prin inhalator sau nebulizator?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 3 sau     De 1 sau 2      De 2 sau 3     O dată pe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mai multe    ori pe zi       ori pe         săptămână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ori pe zi                    săptămână      sau mai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puţin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5. Cum aţi evalua controlul pe care l-aţi avut asupra astmului dvs.</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în ultimele 4 săptămâni?</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Nu a fost    Slab            Oarecum        Bine          Controlat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controlat    controlat       controlat      controlat     pe deplin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ANEXA 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Asthma Control Questionnaire(R) (ACQ)</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1. În ultimele 7 zile, cât de des   | 0 Niciodată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v-aţi trezit</w:t>
      </w:r>
      <w:r w:rsidRPr="00EB4BAF">
        <w:rPr>
          <w:rFonts w:ascii="Arial" w:hAnsi="Arial" w:cs="Arial"/>
          <w:sz w:val="24"/>
          <w:szCs w:val="24"/>
        </w:rPr>
        <w:t xml:space="preserve">, în medie, noaptea, </w:t>
      </w:r>
      <w:r w:rsidRPr="00EB4BAF">
        <w:rPr>
          <w:rFonts w:ascii="Arial" w:hAnsi="Arial" w:cs="Arial"/>
          <w:b/>
          <w:bCs/>
          <w:sz w:val="24"/>
          <w:szCs w:val="24"/>
        </w:rPr>
        <w:t>din</w:t>
      </w:r>
      <w:r w:rsidRPr="00EB4BAF">
        <w:rPr>
          <w:rFonts w:ascii="Arial" w:hAnsi="Arial" w:cs="Arial"/>
          <w:sz w:val="24"/>
          <w:szCs w:val="24"/>
        </w:rPr>
        <w:t>| 1 Rareori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cauza astmului</w:t>
      </w:r>
      <w:r w:rsidRPr="00EB4BAF">
        <w:rPr>
          <w:rFonts w:ascii="Arial" w:hAnsi="Arial" w:cs="Arial"/>
          <w:sz w:val="24"/>
          <w:szCs w:val="24"/>
        </w:rPr>
        <w:t>?                     | 2 De puţine 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3 De câteva 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De multe 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5 De foarte multe 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Nu am putut să dorm din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cauza astmului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În ultimele 7 zile, cât de </w:t>
      </w:r>
      <w:r w:rsidRPr="00EB4BAF">
        <w:rPr>
          <w:rFonts w:ascii="Arial" w:hAnsi="Arial" w:cs="Arial"/>
          <w:b/>
          <w:bCs/>
          <w:sz w:val="24"/>
          <w:szCs w:val="24"/>
        </w:rPr>
        <w:t>grave</w:t>
      </w:r>
      <w:r w:rsidRPr="00EB4BAF">
        <w:rPr>
          <w:rFonts w:ascii="Arial" w:hAnsi="Arial" w:cs="Arial"/>
          <w:sz w:val="24"/>
          <w:szCs w:val="24"/>
        </w:rPr>
        <w:t xml:space="preserve"> | 0 Nu am avut simptome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au fost</w:t>
      </w:r>
      <w:r w:rsidRPr="00EB4BAF">
        <w:rPr>
          <w:rFonts w:ascii="Arial" w:hAnsi="Arial" w:cs="Arial"/>
          <w:sz w:val="24"/>
          <w:szCs w:val="24"/>
        </w:rPr>
        <w:t xml:space="preserve">, în medie, </w:t>
      </w:r>
      <w:r w:rsidRPr="00EB4BAF">
        <w:rPr>
          <w:rFonts w:ascii="Arial" w:hAnsi="Arial" w:cs="Arial"/>
          <w:b/>
          <w:bCs/>
          <w:sz w:val="24"/>
          <w:szCs w:val="24"/>
        </w:rPr>
        <w:t>simptomele dvs.</w:t>
      </w:r>
      <w:r w:rsidRPr="00EB4BAF">
        <w:rPr>
          <w:rFonts w:ascii="Arial" w:hAnsi="Arial" w:cs="Arial"/>
          <w:sz w:val="24"/>
          <w:szCs w:val="24"/>
        </w:rPr>
        <w:t xml:space="preserve">  | 1 Simptome foarte slabe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de astm</w:t>
      </w:r>
      <w:r w:rsidRPr="00EB4BAF">
        <w:rPr>
          <w:rFonts w:ascii="Arial" w:hAnsi="Arial" w:cs="Arial"/>
          <w:sz w:val="24"/>
          <w:szCs w:val="24"/>
        </w:rPr>
        <w:t xml:space="preserve">, când </w:t>
      </w:r>
      <w:r w:rsidRPr="00EB4BAF">
        <w:rPr>
          <w:rFonts w:ascii="Arial" w:hAnsi="Arial" w:cs="Arial"/>
          <w:b/>
          <w:bCs/>
          <w:sz w:val="24"/>
          <w:szCs w:val="24"/>
        </w:rPr>
        <w:t>v-aţi trezit</w:t>
      </w:r>
      <w:r w:rsidRPr="00EB4BAF">
        <w:rPr>
          <w:rFonts w:ascii="Arial" w:hAnsi="Arial" w:cs="Arial"/>
          <w:sz w:val="24"/>
          <w:szCs w:val="24"/>
        </w:rPr>
        <w:t xml:space="preserve">          | 2 Simptome slabe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dimineaţa?                          | 3 Simptome moderate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Simptome destul de grave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5 Simptome grave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Simptome foarte grave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 În ultimele 7 zile, cât de       | 0 Deloc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limitat/ă aţi fost, în general, în  | 1 Foarte puţin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activităţile dvs.</w:t>
      </w:r>
      <w:r w:rsidRPr="00EB4BAF">
        <w:rPr>
          <w:rFonts w:ascii="Arial" w:hAnsi="Arial" w:cs="Arial"/>
          <w:sz w:val="24"/>
          <w:szCs w:val="24"/>
        </w:rPr>
        <w:t xml:space="preserve"> din cauza         | 2 Puţin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astmului?                           | 3 Moderat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Foarte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5 Extrem de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Total limitat/ă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În ultimele 7 zile, câtă </w:t>
      </w:r>
      <w:r w:rsidRPr="00EB4BAF">
        <w:rPr>
          <w:rFonts w:ascii="Arial" w:hAnsi="Arial" w:cs="Arial"/>
          <w:b/>
          <w:bCs/>
          <w:sz w:val="24"/>
          <w:szCs w:val="24"/>
        </w:rPr>
        <w:t>lipsă de</w:t>
      </w:r>
      <w:r w:rsidRPr="00EB4BAF">
        <w:rPr>
          <w:rFonts w:ascii="Arial" w:hAnsi="Arial" w:cs="Arial"/>
          <w:sz w:val="24"/>
          <w:szCs w:val="24"/>
        </w:rPr>
        <w:t>| 0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aer</w:t>
      </w:r>
      <w:r w:rsidRPr="00EB4BAF">
        <w:rPr>
          <w:rFonts w:ascii="Arial" w:hAnsi="Arial" w:cs="Arial"/>
          <w:sz w:val="24"/>
          <w:szCs w:val="24"/>
        </w:rPr>
        <w:t xml:space="preserve"> aţi simţit, în general, din     | 1 Foarte puţină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cauza astmului?                     | 2 Puţină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3 Moderată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Destul de multă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5 Multă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Foarte multă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5. În ultimele 7 zile, cât timp aţi | 0 Niciodată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avut, în general, </w:t>
      </w:r>
      <w:r w:rsidRPr="00EB4BAF">
        <w:rPr>
          <w:rFonts w:ascii="Arial" w:hAnsi="Arial" w:cs="Arial"/>
          <w:b/>
          <w:bCs/>
          <w:sz w:val="24"/>
          <w:szCs w:val="24"/>
        </w:rPr>
        <w:t>un hârâit în</w:t>
      </w:r>
      <w:r w:rsidRPr="00EB4BAF">
        <w:rPr>
          <w:rFonts w:ascii="Arial" w:hAnsi="Arial" w:cs="Arial"/>
          <w:sz w:val="24"/>
          <w:szCs w:val="24"/>
        </w:rPr>
        <w:t xml:space="preserve">      | 1 Rareori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piept</w:t>
      </w:r>
      <w:r w:rsidRPr="00EB4BAF">
        <w:rPr>
          <w:rFonts w:ascii="Arial" w:hAnsi="Arial" w:cs="Arial"/>
          <w:sz w:val="24"/>
          <w:szCs w:val="24"/>
        </w:rPr>
        <w:t>?                              | 2 Puţin timp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3 O perioadă moderată de timp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4 Mult timp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5 Cea mai mare parte din timp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Tot timpul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6. În ultimele 7 zile, câte </w:t>
      </w:r>
      <w:r w:rsidRPr="00EB4BAF">
        <w:rPr>
          <w:rFonts w:ascii="Arial" w:hAnsi="Arial" w:cs="Arial"/>
          <w:b/>
          <w:bCs/>
          <w:sz w:val="24"/>
          <w:szCs w:val="24"/>
        </w:rPr>
        <w:t>pufuri/</w:t>
      </w:r>
      <w:r w:rsidRPr="00EB4BAF">
        <w:rPr>
          <w:rFonts w:ascii="Arial" w:hAnsi="Arial" w:cs="Arial"/>
          <w:sz w:val="24"/>
          <w:szCs w:val="24"/>
        </w:rPr>
        <w:t xml:space="preserve"> | 0 Deloc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inhalaţii</w:t>
      </w:r>
      <w:r w:rsidRPr="00EB4BAF">
        <w:rPr>
          <w:rFonts w:ascii="Arial" w:hAnsi="Arial" w:cs="Arial"/>
          <w:sz w:val="24"/>
          <w:szCs w:val="24"/>
        </w:rPr>
        <w:t xml:space="preserve"> cu bronhodilatator </w:t>
      </w:r>
      <w:r w:rsidRPr="00EB4BAF">
        <w:rPr>
          <w:rFonts w:ascii="Arial" w:hAnsi="Arial" w:cs="Arial"/>
          <w:b/>
          <w:bCs/>
          <w:sz w:val="24"/>
          <w:szCs w:val="24"/>
        </w:rPr>
        <w:t>cu</w:t>
      </w:r>
      <w:r w:rsidRPr="00EB4BAF">
        <w:rPr>
          <w:rFonts w:ascii="Arial" w:hAnsi="Arial" w:cs="Arial"/>
          <w:sz w:val="24"/>
          <w:szCs w:val="24"/>
        </w:rPr>
        <w:t xml:space="preserve">     | 1 1 - 2 pufuri/inhalaţii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acţiune pe termen scurt</w:t>
      </w:r>
      <w:r w:rsidRPr="00EB4BAF">
        <w:rPr>
          <w:rFonts w:ascii="Arial" w:hAnsi="Arial" w:cs="Arial"/>
          <w:sz w:val="24"/>
          <w:szCs w:val="24"/>
        </w:rPr>
        <w:t xml:space="preserve"> (ex.        | cele mai multe zile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Ventolin/Bricanyl) aţi folosit, în  | 2 3 - 4 pufuri/inhalaţii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medie, în fiecare zi?               | cele mai multe zile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(Dacă nu sunteţi sigur/ă cum să     | 3 5 - 8 pufuri/inhalaţii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răspundeţi la această întrebare, vă | cele mai multe zile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rugăm să cereţi ajutor)             | 4 9 - 12 pufuri/inhalaţii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cele mai multe zile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5 13 - 16 pufuri/inhalaţii în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cele mai multe zile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6 Mai mult de 16 pufuri/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inhalaţii în cele mai multe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zile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263, cod (R07AX02): DCI IVACAFTORUM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în monoterapie pentru tratamentul copiilor cu vârsta mai mare de 12 luni şi având greutate mai mare de 7 kg cât şi adolescenţilor şi adulţilor cu fibroză chistică (FC)/mucoviscidoză, care prezintă una dintre următoarele mutaţii de sincronizare (mutaţii de clasa III) la nivelul genei CFTR: </w:t>
      </w:r>
      <w:r w:rsidRPr="00EB4BAF">
        <w:rPr>
          <w:rFonts w:ascii="Arial" w:hAnsi="Arial" w:cs="Arial"/>
          <w:b/>
          <w:bCs/>
          <w:i/>
          <w:iCs/>
          <w:sz w:val="24"/>
          <w:szCs w:val="24"/>
        </w:rPr>
        <w:t>G551D, G1244E, G1349D, G178R, G551S, S1251N, S1255P, S549N sau S549R</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în monoterapie pentru tratamentul pacienţilor adulţi cu vârsta de peste 18 ani, cu fibroză chistică (FC), care prezintă o mutaţie </w:t>
      </w:r>
      <w:r w:rsidRPr="00EB4BAF">
        <w:rPr>
          <w:rFonts w:ascii="Arial" w:hAnsi="Arial" w:cs="Arial"/>
          <w:b/>
          <w:bCs/>
          <w:i/>
          <w:iCs/>
          <w:sz w:val="24"/>
          <w:szCs w:val="24"/>
        </w:rPr>
        <w:t>R117H</w:t>
      </w:r>
      <w:r w:rsidRPr="00EB4BAF">
        <w:rPr>
          <w:rFonts w:ascii="Arial" w:hAnsi="Arial" w:cs="Arial"/>
          <w:i/>
          <w:iCs/>
          <w:sz w:val="24"/>
          <w:szCs w:val="24"/>
        </w:rPr>
        <w:t xml:space="preserve"> a genei CFTR (vezi specificaţii în tabel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în asociere cu ivacaftor/tezacaftor/elexacaftor pentru tratamentul pacienţilor cu vârsta de 6 ani şi peste cu fibroză chistică (FC), care prezintă cel puţin o mutaţie </w:t>
      </w:r>
      <w:r w:rsidRPr="00EB4BAF">
        <w:rPr>
          <w:rFonts w:ascii="Arial" w:hAnsi="Arial" w:cs="Arial"/>
          <w:b/>
          <w:bCs/>
          <w:i/>
          <w:iCs/>
          <w:sz w:val="24"/>
          <w:szCs w:val="24"/>
        </w:rPr>
        <w:t>F508del</w:t>
      </w:r>
      <w:r w:rsidRPr="00EB4BAF">
        <w:rPr>
          <w:rFonts w:ascii="Arial" w:hAnsi="Arial" w:cs="Arial"/>
          <w:i/>
          <w:iCs/>
          <w:sz w:val="24"/>
          <w:szCs w:val="24"/>
        </w:rPr>
        <w:t xml:space="preserve"> la nivelul genei CFTR.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diagnosticaţi cu fibroză chistică având una din mutaţiile mai sus menţionate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12 luni şi greutatea &gt;/= 7 kg dar &lt; 25 kg pentru preparatul sub formă de granule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6 ani şi greutate de cel puţin 25 kg, adolescenţi şi adulţi, pentru preparatul sub formă de comprimate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Toţi pacienţii trebuie să efectueze testul sudorii cu maxim 6 luni anterior începerii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 genetic care să confirme prezenţa uneia din mutaţiile menţionate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Consimţământ informat: tratamentul va fi început numai după ce pacienţii sau părinţii respectiv tutorii legali ai acestora au semnat consimţământul informat privind administrarea medicamentului, acceptarea criteriilor de includere, de excludere şi de oprire a tratamentului, precum şi acceptul de a se prezenta periodic la evaluările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fibroză chistică care nu prezintă una din mutaţiile menţionate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Refuzul semnării consimţământului informat privind administrarea medicamentului, a criteriilor de includere, excludere respectiv de oprire a tratamentului precum şi acceptul de a se prezenta periodic la evaluările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intoleranţă la galactoză, cu deficit total de lactază sau cei cu sindrom de malabsorbţie la glucoză-galactoză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CRITERII DE OPRIRE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Testul sudorii trebuie efectuat, la 6 - 8 săptămâni după începerea tratamentului, pentru a determina reducerea valorii clorului sudoral ca indicator de eficienţă şi pentru verificarea complianţei la tratament. Testul sudorii se repetă la 6 luni de la începerea tratamentului şi ulterior anual la acei pacienţi ce rămân în tratamentul cu Ivacaftor, pentru a documenta respectarea aceloraşi cerinţe de eficienţă şi complianţă.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Absenţa eficienţei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consideră că tratamentul </w:t>
      </w:r>
      <w:r w:rsidRPr="00EB4BAF">
        <w:rPr>
          <w:rFonts w:ascii="Arial" w:hAnsi="Arial" w:cs="Arial"/>
          <w:b/>
          <w:bCs/>
          <w:i/>
          <w:iCs/>
          <w:sz w:val="24"/>
          <w:szCs w:val="24"/>
        </w:rPr>
        <w:t>este eficient</w:t>
      </w:r>
      <w:r w:rsidRPr="00EB4BAF">
        <w:rPr>
          <w:rFonts w:ascii="Arial" w:hAnsi="Arial" w:cs="Arial"/>
          <w:i/>
          <w:iCs/>
          <w:sz w:val="24"/>
          <w:szCs w:val="24"/>
        </w:rPr>
        <w:t xml:space="preserve"> dacă: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Valoarea obţinută la Testul sudorii scade sub 60 mmol/l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Valoarea obţinută la Testul sudorii scade cu cel puţin 30% din valoarea iniţială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w:t>
      </w:r>
      <w:r w:rsidRPr="00EB4BAF">
        <w:rPr>
          <w:rFonts w:ascii="Arial" w:hAnsi="Arial" w:cs="Arial"/>
          <w:i/>
          <w:iCs/>
          <w:sz w:val="24"/>
          <w:szCs w:val="24"/>
        </w:rPr>
        <w:t xml:space="preserve"> în cazul în care testul sudorii iniţial a fost borderline (valori peste limita normalului dar sub 60 mmol/l) eficienţa va fi demonstrată prin creşterea FEV</w:t>
      </w:r>
      <w:r w:rsidRPr="00EB4BAF">
        <w:rPr>
          <w:rFonts w:ascii="Arial" w:hAnsi="Arial" w:cs="Arial"/>
          <w:i/>
          <w:iCs/>
          <w:sz w:val="24"/>
          <w:szCs w:val="24"/>
          <w:vertAlign w:val="subscript"/>
        </w:rPr>
        <w:t>1</w:t>
      </w:r>
      <w:r w:rsidRPr="00EB4BAF">
        <w:rPr>
          <w:rFonts w:ascii="Arial" w:hAnsi="Arial" w:cs="Arial"/>
          <w:i/>
          <w:iCs/>
          <w:sz w:val="24"/>
          <w:szCs w:val="24"/>
        </w:rPr>
        <w:t xml:space="preserve"> cu cel puţin 5% din valoarea preexistentă (la 1 lună anterior iniţierii tratamentului) după 3 luni de la începerea acestuia, la copilul care poate efectua spirometria.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w:t>
      </w:r>
      <w:r w:rsidRPr="00EB4BAF">
        <w:rPr>
          <w:rFonts w:ascii="Arial" w:hAnsi="Arial" w:cs="Arial"/>
          <w:i/>
          <w:iCs/>
          <w:sz w:val="24"/>
          <w:szCs w:val="24"/>
        </w:rPr>
        <w:t xml:space="preserve"> în cazul în care scăderea valorii testului sudorii nu se evidenţiază, se vor verifica iniţial complianţa la tratament şi corectitudinea recomandărilor (doze, mod de administrare, interval timp, medicaţie concomitentă) şi apoi se va repeta testul sudorii la 1 săptămână interval după această analiză, în vederea aprecierii eficienţei.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Pacient necompliant la evaluările periodice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c) Renunţarea la tratament din partea pacientului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d) Întreruperea din cauza reacţiilor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 Creşteri semnificative ale transaminazelor</w:t>
      </w:r>
      <w:r w:rsidRPr="00EB4BAF">
        <w:rPr>
          <w:rFonts w:ascii="Arial" w:hAnsi="Arial" w:cs="Arial"/>
          <w:i/>
          <w:iCs/>
          <w:sz w:val="24"/>
          <w:szCs w:val="24"/>
        </w:rPr>
        <w:t xml:space="preserve"> (de exemplu, pacienţii cu ALT sau AST ce cresc de mai mult de 5 ori peste limita superioară a normalului [LSN] sau ALT ori AST ce cresc de mai mult de 3 ori peste LSN şi sunt asociate cu bilirubină ce creşte de mai mult de 2 ori peste LSN). În aceste cazuri administrarea dozelor trebuie întreruptă până la normalizarea valorilor paraclinice observate.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Ulterior va fi evaluat raportul între beneficiile expectate şi riscurile posibile ale reluării tratamentului şi se vor lua decizii conforme cu acest raport risc/beneficiu.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Ivacaftor se poate iniţia doar de către medicii cu experienţă în diagnosticarea, evaluarea şi tratamentul fibrozei chistice şi doar la pacienţii cu mutaţiile descrise anterior. Dacă genotipul pacientului nu este cunoscut, înainte de începerea tratamentului trebuie aplicată o metodă de genotipare precisă şi validată, pentru a confirma prezenţa uneia din mutaţiile indicate în criteriile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cazurile ce prezintă varianta poli-T (5T sau 7T dar şi nu 9T) identificate în asociere cu mutaţia </w:t>
      </w:r>
      <w:r w:rsidRPr="00EB4BAF">
        <w:rPr>
          <w:rFonts w:ascii="Arial" w:hAnsi="Arial" w:cs="Arial"/>
          <w:b/>
          <w:bCs/>
          <w:i/>
          <w:iCs/>
          <w:sz w:val="24"/>
          <w:szCs w:val="24"/>
        </w:rPr>
        <w:t>R117H</w:t>
      </w:r>
      <w:r w:rsidRPr="00EB4BAF">
        <w:rPr>
          <w:rFonts w:ascii="Arial" w:hAnsi="Arial" w:cs="Arial"/>
          <w:i/>
          <w:iCs/>
          <w:sz w:val="24"/>
          <w:szCs w:val="24"/>
        </w:rPr>
        <w:t xml:space="preserve"> la adolescenţii aflaţi la vârstă postpubertală va fi iniţiată terapia doar dacă aceştia prezintă manifestări clinice fenotipice de fibroză chistică sau dacă este evidenţiată anomalia de funcţie a CFTR.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Ivacaftor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vârsta de cel puţin 6 luni - forma granule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Greutate    |                 Doza                  |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zilnică|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totală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5 kg şi | 25 mg pe cale orală o dată la 12 ore, | 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7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7 kg şi | 50 mg pe cale orală o dată la 12 ore  | 100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14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14 kg şi| 75 mg pe cale orală o dată la 12 ore  | 150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25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vârsta de &gt; 6 ani şi cu greutate &gt;/= 25 kg, un comprimat de 150 mg pe cale orală la interval de 12 ore (doza zilnică totală este de 300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Ivacaftor în asociere:</w:t>
      </w:r>
      <w:r w:rsidRPr="00EB4BAF">
        <w:rPr>
          <w:rFonts w:ascii="Arial" w:hAnsi="Arial" w:cs="Arial"/>
          <w:i/>
          <w:iCs/>
          <w:sz w:val="24"/>
          <w:szCs w:val="24"/>
        </w:rPr>
        <w:t xml:space="preserve"> a se vedea protocolul R07AX32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Ivacaftor trebuie administrat sincron cu alimente având un conţinut lipidic, la o masă sau gustare la care se asociază enzime pancreatice.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 Pacienţii trebuie instruiţi să înghită comprimatele întregi. Comprimatele nu trebuie mestecate, zdrobite sau sparte înainte de ingerare.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Granule în plic: Fiecare plic este numai pentru folosinţă unică şi trebuie amestecat cu 5 ml de alimente sau lichide adecvate vârstei (piure de fructe, iaurt, lapte). Trebuie consumat integral, preferabil imediat amestecării cu produsul alimentar utilizat ca vehicul pentru medicaţie. În cazul în care nu se consumă imediat, amestecul este stabil timp de o oră. Alimentele sau lichidul utilizate ca vehicul trebuie să fie la o temperatură având valori cel mult egale cu temperatura camerei; nu este permisă amestecarea cu lichide foarte fierbinţi.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Nu se administrează cu suc de grape-fruit sau de portocale roşii.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Contraindicaţii:</w:t>
      </w:r>
      <w:r w:rsidRPr="00EB4BAF">
        <w:rPr>
          <w:rFonts w:ascii="Arial" w:hAnsi="Arial" w:cs="Arial"/>
          <w:i/>
          <w:iCs/>
          <w:sz w:val="24"/>
          <w:szCs w:val="24"/>
        </w:rPr>
        <w:t xml:space="preserve"> Ivacaftor nu se administrează la pacienţi cu hipersensibilitate la substanţa activă sau la oricare dintre excipienţi, la pacienţi cu unele afecţiuni ereditare rare (de tipul intoleranţei la galactoză, deficit total de lactază, sau la aceia care prezintă sindrom de malabsorbţie de glucoză sau galactoză).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Administrarea Ivacaftor - tabel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Ivacaftor | • Oral | </w:t>
      </w:r>
      <w:r w:rsidRPr="00EB4BAF">
        <w:rPr>
          <w:rFonts w:ascii="Arial" w:hAnsi="Arial" w:cs="Arial"/>
          <w:b/>
          <w:bCs/>
          <w:i/>
          <w:iCs/>
          <w:sz w:val="24"/>
          <w:szCs w:val="24"/>
        </w:rPr>
        <w:t>• &gt;/= 12 luni</w:t>
      </w:r>
      <w:r w:rsidRPr="00EB4BAF">
        <w:rPr>
          <w:rFonts w:ascii="Arial" w:hAnsi="Arial" w:cs="Arial"/>
          <w:i/>
          <w:iCs/>
          <w:sz w:val="24"/>
          <w:szCs w:val="24"/>
        </w:rPr>
        <w:t xml:space="preserve">  | • Copiii având minim 12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şi minim 7 kg care prezintă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 Greutate &gt;/=</w:t>
      </w:r>
      <w:r w:rsidRPr="00EB4BAF">
        <w:rPr>
          <w:rFonts w:ascii="Arial" w:hAnsi="Arial" w:cs="Arial"/>
          <w:i/>
          <w:iCs/>
          <w:sz w:val="24"/>
          <w:szCs w:val="24"/>
        </w:rPr>
        <w:t xml:space="preserve"> | una din următoarele mutaţii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7 kg şi &lt; 14</w:t>
      </w:r>
      <w:r w:rsidRPr="00EB4BAF">
        <w:rPr>
          <w:rFonts w:ascii="Arial" w:hAnsi="Arial" w:cs="Arial"/>
          <w:i/>
          <w:iCs/>
          <w:sz w:val="24"/>
          <w:szCs w:val="24"/>
        </w:rPr>
        <w:t xml:space="preserve">   | (gating mutations) G551D,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kg: 50 mg</w:t>
      </w:r>
      <w:r w:rsidRPr="00EB4BAF">
        <w:rPr>
          <w:rFonts w:ascii="Arial" w:hAnsi="Arial" w:cs="Arial"/>
          <w:i/>
          <w:iCs/>
          <w:sz w:val="24"/>
          <w:szCs w:val="24"/>
        </w:rPr>
        <w:t xml:space="preserve">      | G1244E, G1349D, G178R,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granule x 2/zi</w:t>
      </w:r>
      <w:r w:rsidRPr="00EB4BAF">
        <w:rPr>
          <w:rFonts w:ascii="Arial" w:hAnsi="Arial" w:cs="Arial"/>
          <w:i/>
          <w:iCs/>
          <w:sz w:val="24"/>
          <w:szCs w:val="24"/>
        </w:rPr>
        <w:t xml:space="preserve"> | G551S, S1251N, S1255P,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S549N, S549R.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 Greutate &gt;/=</w:t>
      </w:r>
      <w:r w:rsidRPr="00EB4BAF">
        <w:rPr>
          <w:rFonts w:ascii="Arial" w:hAnsi="Arial" w:cs="Arial"/>
          <w:i/>
          <w:iCs/>
          <w:sz w:val="24"/>
          <w:szCs w:val="24"/>
        </w:rPr>
        <w:t xml:space="preserve"> | • R117H 5T sau 7T (dar nu şi|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14 kg şi &lt; 25</w:t>
      </w:r>
      <w:r w:rsidRPr="00EB4BAF">
        <w:rPr>
          <w:rFonts w:ascii="Arial" w:hAnsi="Arial" w:cs="Arial"/>
          <w:i/>
          <w:iCs/>
          <w:sz w:val="24"/>
          <w:szCs w:val="24"/>
        </w:rPr>
        <w:t xml:space="preserve">  | cei cu 9T) - la acei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kg: 75 mg</w:t>
      </w:r>
      <w:r w:rsidRPr="00EB4BAF">
        <w:rPr>
          <w:rFonts w:ascii="Arial" w:hAnsi="Arial" w:cs="Arial"/>
          <w:i/>
          <w:iCs/>
          <w:sz w:val="24"/>
          <w:szCs w:val="24"/>
        </w:rPr>
        <w:t xml:space="preserve">      | adolescenţi cu vârstă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granule x 2/zi</w:t>
      </w:r>
      <w:r w:rsidRPr="00EB4BAF">
        <w:rPr>
          <w:rFonts w:ascii="Arial" w:hAnsi="Arial" w:cs="Arial"/>
          <w:i/>
          <w:iCs/>
          <w:sz w:val="24"/>
          <w:szCs w:val="24"/>
        </w:rPr>
        <w:t xml:space="preserve"> | postpubertală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Prezintă manifestări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 Greutate &gt;/=</w:t>
      </w:r>
      <w:r w:rsidRPr="00EB4BAF">
        <w:rPr>
          <w:rFonts w:ascii="Arial" w:hAnsi="Arial" w:cs="Arial"/>
          <w:i/>
          <w:iCs/>
          <w:sz w:val="24"/>
          <w:szCs w:val="24"/>
        </w:rPr>
        <w:t xml:space="preserve"> | fenotipice de fibroză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25 kg: 150 mg</w:t>
      </w:r>
      <w:r w:rsidRPr="00EB4BAF">
        <w:rPr>
          <w:rFonts w:ascii="Arial" w:hAnsi="Arial" w:cs="Arial"/>
          <w:i/>
          <w:iCs/>
          <w:sz w:val="24"/>
          <w:szCs w:val="24"/>
        </w:rPr>
        <w:t xml:space="preserve">  | chistică sau evidenţa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(sub formă de</w:t>
      </w:r>
      <w:r w:rsidRPr="00EB4BAF">
        <w:rPr>
          <w:rFonts w:ascii="Arial" w:hAnsi="Arial" w:cs="Arial"/>
          <w:i/>
          <w:iCs/>
          <w:sz w:val="24"/>
          <w:szCs w:val="24"/>
        </w:rPr>
        <w:t xml:space="preserve">  | anomaliei de funcţie a CFTR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tablete) x 2/zi</w:t>
      </w:r>
      <w:r w:rsidRPr="00EB4BAF">
        <w:rPr>
          <w:rFonts w:ascii="Arial" w:hAnsi="Arial" w:cs="Arial"/>
          <w:i/>
          <w:iCs/>
          <w:sz w:val="24"/>
          <w:szCs w:val="24"/>
        </w:rPr>
        <w:t>| • Ca asociere, tripla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terapie cu 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tezacaftor/elexacaftor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pacienţii cu vârsta de 6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şi peste conform protocol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R07AX32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Nu se recomandă celor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screening pozitiv dar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diagnostic incert de fibroză|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chistică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 • </w:t>
      </w:r>
      <w:r w:rsidRPr="00EB4BAF">
        <w:rPr>
          <w:rFonts w:ascii="Arial" w:hAnsi="Arial" w:cs="Arial"/>
          <w:b/>
          <w:bCs/>
          <w:i/>
          <w:iCs/>
          <w:sz w:val="24"/>
          <w:szCs w:val="24"/>
        </w:rPr>
        <w:t>Monitorizare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Funcţia hepatică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fiecare 3 luni, în primul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de tratament, apoi anual.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Examen oftalmologic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înaintea începerii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tratamentului şi ulterior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anual la copiii cu vârstă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sub 12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Testul sudorii înaintea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începerii tratamentului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la 6 - 8 săptămâni de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începerea tratamentului,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6 luni apoi anual.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Elastaza în materii fecale|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înaintea începerii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tratamentului şi ulterior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după 6 luni, la copiii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vârsta între 2 şi 6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Administrarea se face la 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masă ce conţine grăsimi.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Plicurile (granule)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amestecă cu o linguriţă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(5 ml) de alimente - piure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fructe, iaurt, lapte sau suc|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aflate la temperatura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camerei. După amestecare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pot administra în maximum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1 oră.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Tabletele se înghit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întregi, nu se mestecă, 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se pisează.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Dozele se administrează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circa 12 ore interval.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Nu se administrează cu suc|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de grape-fruit sau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portocale roşii.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Se verifică întotdeauna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posibilele interacţiuni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medicamentoase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tratamentul preexistent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cu cel recomandat la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moment dat (vezi tabel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interacţiuni).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 şi precauţii speciale: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pacientul uită să ia o doză, o poate primi în interval de 6 ore de la momentul uzual în care primea respectiva doză şi ar putea să primească doza următoare conform orei prescrise anterior. Dacă pacientul pierde o doză în interval mai mare de 6 ore va primi doar doza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de Ivacaftor pot fi modificate în cazul asocierii cu medicamente inhibitoare CYP3A şi la pacienţii cu afectare hepatică sau renală semnificativă.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eventualitatea unei creşteri semnificative a transaminazelor (de exemplu, pacienţii cu ALT sau AST ce cresc de mai mult de 5 ori peste limita superioară a normalului [LSN] sau ALT ori AST ce cresc de mai mult de 3 ori peste LSN şi sunt asociate cu bilirubină ce creşte de mai mult de 2 ori peste LSN), administrarea dozelor trebuie întreruptă şi trebuie să se urmărească atent rezultatele analizelor de laborator până la rezolvarea anomaliilor. După rezolvarea creşterilor transaminazelor, trebuie să fie evaluat raportul risc/beneficiu al reluării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Afectare hepatică            | </w:t>
      </w:r>
      <w:r w:rsidRPr="00EB4BAF">
        <w:rPr>
          <w:rFonts w:ascii="Arial" w:hAnsi="Arial" w:cs="Arial"/>
          <w:i/>
          <w:iCs/>
          <w:sz w:val="24"/>
          <w:szCs w:val="24"/>
          <w:u w:val="single"/>
        </w:rPr>
        <w:t>Doză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Uşoară (Child-Pugh Class A)  | </w:t>
      </w:r>
      <w:r w:rsidRPr="00EB4BAF">
        <w:rPr>
          <w:rFonts w:ascii="Arial" w:hAnsi="Arial" w:cs="Arial"/>
          <w:b/>
          <w:bCs/>
          <w:i/>
          <w:iCs/>
          <w:sz w:val="24"/>
          <w:szCs w:val="24"/>
          <w:u w:val="single"/>
        </w:rPr>
        <w:t>Nu necesită ajustarea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Moderată (Child-Pugh Class B)| • Greutate &gt;/= 7 kg şi &lt; 14 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50 mg (granule) x 1/zi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Greutate &gt;/= 14 kg şi &lt; 25 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75 mg (granule) x 1/zi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Greutate &gt;/= 25 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150 mg (tablete) x 1/zi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nu este recomandată la pacienţii cu insuficienţă hepatică severă, decât dacă se anticipează că beneficiile vor depăşi riscurile.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prudenţă la pacienţii cu insuficienţă renală severă (clearance creatinină &lt; 30 mL/min) sau cu boală renală în stadiul terminal.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Interacţiuni medicamentoase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Medicament    | Efect asupra        | Recomandare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Ivacaftor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Rifampicina,  | Reduc semnificativ  | Nu se asociază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Fenobarbital, | nivelul plasmatic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Carbamazepina,|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Fenitoina,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Sunătoarea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(Hypericum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perforatum)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Ketoconazol,  | Cresc nivelul       | Scăderea dozei de 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Itraconazol,  | plasmatic           | Se administrează de 2 ori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Posaconazol,  |                     |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Voriconazol,  |                     | 7 kg până la &lt; 14 kg = 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Telitromicină,|                     | 14 kg până la &lt; 25 kg = 75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Eritromicina  |                     | peste 25 kg = 150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Fluconazol    | Creşte nivelul      | Reducerea dozei la 1 tb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plasmatic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Claritromicină| Creşte nivelul      | Reducerea dozei la 2 zile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plasmatic           | săptămână sau înlocuirea 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cu azitromicină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Digoxină,     | Ivacaftor creşte    | Se recomandă prudenţă,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Ciclosporină, | nivelul plasmatic al| asocierea determină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Everolimus,   | acestor medicamente | accentuarea efectelor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Sirolimus,    |                     | secundare ale acestor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Tacrolimus    |                     | medicamente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Corticoizi    | Reduc semnificativ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doze mari     | nivelul plasmatic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Warfarină şi  | Ivacaftor creşte    | Monitorizare INR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derivaţi      | nivelul plasmatic al| evaluarea efectului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acestora            | urmărirea reacţiilor adverse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ale warfarinei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Midazolam,    | Fără efect          | fără modificarea dozelor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Alprazolam,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Diazepam,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Triazolam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Contraceptive | Fără efect          | Fără modificarea dozelor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orale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Notă: studiile despre interacţiunile medicamentoase s-au efectuat doar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Cât privesc sarcina şi alăptarea nu există date suficiente.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Poate produce ameţeală, deci este necesară prudenţa în timpul condusului.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PACIENŢILOR ÎN CADRUL PROGRAMULUI DE TRATAMENT CU IVACAFTOR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w:t>
      </w:r>
      <w:r w:rsidRPr="00EB4BAF">
        <w:rPr>
          <w:rFonts w:ascii="Arial" w:hAnsi="Arial" w:cs="Arial"/>
          <w:b/>
          <w:bCs/>
          <w:i/>
          <w:iCs/>
          <w:sz w:val="24"/>
          <w:szCs w:val="24"/>
        </w:rPr>
        <w:t>includerea în Programul de tratament</w:t>
      </w:r>
      <w:r w:rsidRPr="00EB4BAF">
        <w:rPr>
          <w:rFonts w:ascii="Arial" w:hAnsi="Arial" w:cs="Arial"/>
          <w:i/>
          <w:iCs/>
          <w:sz w:val="24"/>
          <w:szCs w:val="24"/>
        </w:rPr>
        <w:t xml:space="preserve"> cu IVACAFTOR se documentează în dosarul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Rezultatul analizei genetice care confirmă prezenţa a cel puţin una din mutaţiile pentru care este indicat medicamentul</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 Evaluare clinică conform Fişei de evaluare clinică iniţială </w:t>
      </w:r>
      <w:r w:rsidRPr="00EB4BAF">
        <w:rPr>
          <w:rFonts w:ascii="Arial" w:hAnsi="Arial" w:cs="Arial"/>
          <w:b/>
          <w:bCs/>
          <w:i/>
          <w:iCs/>
          <w:sz w:val="24"/>
          <w:szCs w:val="24"/>
        </w:rPr>
        <w:t>(</w:t>
      </w:r>
      <w:r w:rsidRPr="00EB4BAF">
        <w:rPr>
          <w:rFonts w:ascii="Arial" w:hAnsi="Arial" w:cs="Arial"/>
          <w:b/>
          <w:bCs/>
          <w:i/>
          <w:iCs/>
          <w:color w:val="008000"/>
          <w:sz w:val="24"/>
          <w:szCs w:val="24"/>
          <w:u w:val="single"/>
        </w:rPr>
        <w:t>anexa 1</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Monitorizarea pacientului</w:t>
      </w:r>
      <w:r w:rsidRPr="00EB4BAF">
        <w:rPr>
          <w:rFonts w:ascii="Arial" w:hAnsi="Arial" w:cs="Arial"/>
          <w:i/>
          <w:iCs/>
          <w:sz w:val="24"/>
          <w:szCs w:val="24"/>
        </w:rPr>
        <w:t xml:space="preserve"> pe parcursul tratamentului cu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Evaluarea eficienţei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Efectuarea testului sudorii la 6 - 8 săptămâni de tratament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Efectuarea probelor funcţionale respiratorii la pacientul cu vârstă peste 6 ani şi testul sudorii iniţial sub 60 mmol/l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Luna a 3-a de la iniţierea tratamentului (</w:t>
      </w:r>
      <w:r w:rsidRPr="00EB4BAF">
        <w:rPr>
          <w:rFonts w:ascii="Arial" w:hAnsi="Arial" w:cs="Arial"/>
          <w:b/>
          <w:bCs/>
          <w:i/>
          <w:iCs/>
          <w:color w:val="008000"/>
          <w:sz w:val="24"/>
          <w:szCs w:val="24"/>
          <w:u w:val="single"/>
        </w:rPr>
        <w:t>anexa 2</w:t>
      </w:r>
      <w:r w:rsidRPr="00EB4BAF">
        <w:rPr>
          <w:rFonts w:ascii="Arial" w:hAnsi="Arial" w:cs="Arial"/>
          <w:b/>
          <w:bCs/>
          <w:i/>
          <w:iCs/>
          <w:sz w:val="24"/>
          <w:szCs w:val="24"/>
        </w:rPr>
        <w:t>)</w:t>
      </w:r>
      <w:r w:rsidRPr="00EB4BAF">
        <w:rPr>
          <w:rFonts w:ascii="Arial" w:hAnsi="Arial" w:cs="Arial"/>
          <w:i/>
          <w:iCs/>
          <w:sz w:val="24"/>
          <w:szCs w:val="24"/>
        </w:rPr>
        <w:t xml:space="preserve"> plus: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Spirometria la pacientul cu vârstă peste 6 ani şi testul sudorii iniţial sub 60 mmol/l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Evaluarea complianţei la tratament, verificarea modului de administrare a tratamentului şi al medicaţiei concomitente ce poate interfera cu acţiunea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Luna a 6-a şi a 12-a din primul an</w:t>
      </w:r>
      <w:r w:rsidRPr="00EB4BAF">
        <w:rPr>
          <w:rFonts w:ascii="Arial" w:hAnsi="Arial" w:cs="Arial"/>
          <w:i/>
          <w:iCs/>
          <w:sz w:val="24"/>
          <w:szCs w:val="24"/>
        </w:rPr>
        <w:t xml:space="preserve"> de la iniţierea tratamentului - reevaluare într-unul din Centrele de Fibroză chistică/mucoviscidoză </w:t>
      </w:r>
      <w:r w:rsidRPr="00EB4BAF">
        <w:rPr>
          <w:rFonts w:ascii="Arial" w:hAnsi="Arial" w:cs="Arial"/>
          <w:b/>
          <w:bCs/>
          <w:i/>
          <w:iCs/>
          <w:sz w:val="24"/>
          <w:szCs w:val="24"/>
        </w:rPr>
        <w:t xml:space="preserve">- </w:t>
      </w:r>
      <w:r w:rsidRPr="00EB4BAF">
        <w:rPr>
          <w:rFonts w:ascii="Arial" w:hAnsi="Arial" w:cs="Arial"/>
          <w:b/>
          <w:bCs/>
          <w:i/>
          <w:iCs/>
          <w:color w:val="008000"/>
          <w:sz w:val="24"/>
          <w:szCs w:val="24"/>
          <w:u w:val="single"/>
        </w:rPr>
        <w:t>anexa 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tratamentului cu Ivacaftor după primul an de la iniţierea acestuia se va face anual conform fişei de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pacientului în tratament cu Ivacaftor va fi personalizată (ca interval de monitorizare) în funcţie de gradul de afectare hepatică/renală şi de complicaţiile bolii de fond.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 Pentru tratamentul de asociere a Ivacaftor cu tripla terapie ivacaftor/tezacaftor/elexacaftor a se vedea protocolul R07AX32.</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 din specialitatea pediatrie, pneumologie pediatrică, pneumologie, cu experienţă în diagnosticul şi tratamentul fibrozei chistice, care vor întocmi dosarul de iniţiere al tratamentului şi vor emite prima prescripţie medicală pentru o perioadă de maxim 28 zile de tratament. Este recomandat ca medicii prescriptori să facă parte dintr-o unitate sanitară unde se pot asigura condiţiile necesare monitorizării adecvate pentru aceşti pacienţi. După iniţierea tratamentului, continuarea acestuia se poate face de medicii din specialitatea pediatrie, pneumologie pediatrică, pneumologie din teritoriu sau de către medicul de familie în baza scrisorii medicale sau a biletului de ieşire de la medicul coordonator.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Recomandarea pentru iniţierea tratamentului se face după evaluarea pacientului şi a dosarului acestuia şi după confirmarea diagnosticului. Se menţionează perioada pentru care va fi prescris tratamentul (care nu va fi mai mare de 6 luni în primul an de tratament şi 12 luni ulterior, cu reevaluare în vederea continuării).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DOSARUL DE INIŢIERE A TRATAMENTULUI</w:t>
      </w:r>
      <w:r w:rsidRPr="00EB4BAF">
        <w:rPr>
          <w:rFonts w:ascii="Arial" w:hAnsi="Arial" w:cs="Arial"/>
          <w:i/>
          <w:iCs/>
          <w:sz w:val="24"/>
          <w:szCs w:val="24"/>
        </w:rPr>
        <w:t xml:space="preserve"> trebuie să cuprindă următoarele documente: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Datele de id entificare</w:t>
      </w:r>
      <w:r w:rsidRPr="00EB4BAF">
        <w:rPr>
          <w:rFonts w:ascii="Arial" w:hAnsi="Arial" w:cs="Arial"/>
          <w:i/>
          <w:iCs/>
          <w:sz w:val="24"/>
          <w:szCs w:val="24"/>
        </w:rPr>
        <w:t xml:space="preserve"> (copii după certificat de naştere, carte de identitate);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Referat de justificare</w:t>
      </w:r>
      <w:r w:rsidRPr="00EB4BAF">
        <w:rPr>
          <w:rFonts w:ascii="Arial" w:hAnsi="Arial" w:cs="Arial"/>
          <w:i/>
          <w:iCs/>
          <w:sz w:val="24"/>
          <w:szCs w:val="24"/>
        </w:rPr>
        <w:t>, parafat şi semnat de medicul specialist/primar pediatru/pneumolog/pneumolog pediatru.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Consimţământul informat</w:t>
      </w:r>
      <w:r w:rsidRPr="00EB4BAF">
        <w:rPr>
          <w:rFonts w:ascii="Arial" w:hAnsi="Arial" w:cs="Arial"/>
          <w:i/>
          <w:iCs/>
          <w:sz w:val="24"/>
          <w:szCs w:val="24"/>
        </w:rPr>
        <w:t xml:space="preserve"> al părintelui (tutorelui legal) al copilului sau al bolnavului (dacă are vârsta peste 18 ani) (</w:t>
      </w:r>
      <w:r w:rsidRPr="00EB4BAF">
        <w:rPr>
          <w:rFonts w:ascii="Arial" w:hAnsi="Arial" w:cs="Arial"/>
          <w:i/>
          <w:iCs/>
          <w:color w:val="008000"/>
          <w:sz w:val="24"/>
          <w:szCs w:val="24"/>
          <w:u w:val="single"/>
        </w:rPr>
        <w:t>anexa 3</w:t>
      </w:r>
      <w:r w:rsidRPr="00EB4BAF">
        <w:rPr>
          <w:rFonts w:ascii="Arial" w:hAnsi="Arial" w:cs="Arial"/>
          <w:i/>
          <w:iCs/>
          <w:sz w:val="24"/>
          <w:szCs w:val="24"/>
        </w:rPr>
        <w:t xml:space="preserve"> a prezentului protocol); </w:t>
      </w:r>
      <w:r w:rsidRPr="00EB4BAF">
        <w:rPr>
          <w:rFonts w:ascii="Arial" w:hAnsi="Arial" w:cs="Arial"/>
          <w:b/>
          <w:bCs/>
          <w:i/>
          <w:iCs/>
          <w:sz w:val="24"/>
          <w:szCs w:val="24"/>
        </w:rPr>
        <w:t>A fost completat consimţământul</w:t>
      </w:r>
      <w:r w:rsidRPr="00EB4BAF">
        <w:rPr>
          <w:rFonts w:ascii="Arial" w:hAnsi="Arial" w:cs="Arial"/>
          <w:i/>
          <w:iCs/>
          <w:sz w:val="24"/>
          <w:szCs w:val="24"/>
        </w:rPr>
        <w:t xml:space="preserve"> de la părinţi şi/sau pacient pentru acord privind administrarea: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DA    |_|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Bilet de externare</w:t>
      </w:r>
      <w:r w:rsidRPr="00EB4BAF">
        <w:rPr>
          <w:rFonts w:ascii="Arial" w:hAnsi="Arial" w:cs="Arial"/>
          <w:i/>
          <w:iCs/>
          <w:sz w:val="24"/>
          <w:szCs w:val="24"/>
        </w:rPr>
        <w:t xml:space="preserve"> sau scrisoare medicală din unitatea sanitară care să ateste diagnosticul de fibroză chistică/mucoviscidoză.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Buletin de testare genetică</w:t>
      </w:r>
      <w:r w:rsidRPr="00EB4BAF">
        <w:rPr>
          <w:rFonts w:ascii="Arial" w:hAnsi="Arial" w:cs="Arial"/>
          <w:i/>
          <w:iCs/>
          <w:sz w:val="24"/>
          <w:szCs w:val="24"/>
        </w:rPr>
        <w:t xml:space="preserve"> care să ateste diagnosticul de fibroză chistică cu minim o mutaţie specificată în indicaţiile terapeutice ale preparatului, semnat şi parafat de un medic specialist/primar genetician;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 Evaluarea iniţială</w:t>
      </w:r>
      <w:r w:rsidRPr="00EB4BAF">
        <w:rPr>
          <w:rFonts w:ascii="Arial" w:hAnsi="Arial" w:cs="Arial"/>
          <w:i/>
          <w:iCs/>
          <w:sz w:val="24"/>
          <w:szCs w:val="24"/>
        </w:rPr>
        <w:t xml:space="preserve"> - clinică şi paraclinică (</w:t>
      </w:r>
      <w:r w:rsidRPr="00EB4BAF">
        <w:rPr>
          <w:rFonts w:ascii="Arial" w:hAnsi="Arial" w:cs="Arial"/>
          <w:b/>
          <w:bCs/>
          <w:i/>
          <w:iCs/>
          <w:color w:val="008000"/>
          <w:sz w:val="24"/>
          <w:szCs w:val="24"/>
          <w:u w:val="single"/>
        </w:rPr>
        <w:t>anexa 1</w:t>
      </w:r>
      <w:r w:rsidRPr="00EB4BAF">
        <w:rPr>
          <w:rFonts w:ascii="Arial" w:hAnsi="Arial" w:cs="Arial"/>
          <w:i/>
          <w:iCs/>
          <w:sz w:val="24"/>
          <w:szCs w:val="24"/>
        </w:rPr>
        <w:t xml:space="preserve"> a prezentului protocol);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7. Tratament concomitent</w:t>
      </w:r>
      <w:r w:rsidRPr="00EB4BAF">
        <w:rPr>
          <w:rFonts w:ascii="Arial" w:hAnsi="Arial" w:cs="Arial"/>
          <w:i/>
          <w:iCs/>
          <w:sz w:val="24"/>
          <w:szCs w:val="24"/>
        </w:rPr>
        <w:t xml:space="preserve"> (care ar impune modificarea dozelor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Unitatea sanitară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Fişa de evaluare iniţială în vederea includerii în tratament cu Ivacaftor a pacientului cu Fibroză chistică/mucoviscidoză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naşterii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evaluării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Adresa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Asigurat la CAS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Telefon, email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prenume mama/tata/tutore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legal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complet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genetic - mutaţia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Testul sudorii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(valoare/tip de aparat)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Antecedente personale fiziologice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Antecedente personale patologice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semnificative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 pulmonară, digestivă,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complicaţii)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clinice Greutate, Lungime,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clinic general - elemente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patologice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paraclinice                   | obligatorii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iniţierea tratamentului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Testul sudorii (cu maxim 6 luni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anterior) valoare/tip aparat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 genetic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TGO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Bilirubină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Uree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Creatinină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Ecografie hepatică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Spirometrie                        | La pacientul peste 6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efectuării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FVC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FEV1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Elastază în materii fecale (pacient|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 vârsta 2 - 6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oftalmologic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Ivacaftor - forma farmaceutică ............. doza: ..................... Perioada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Semnătura, parafă: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Data completării Fişei de 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Fişa de monitorizare a pacientului cu Fibroză chistică/mucoviscidoză în tratament cu Ivacaftor</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Unitatea Sanitară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Tip evaluare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6 luni; [ ] 12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Anul iniţierii tratamentului cu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naşterii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evaluării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Adresa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Asigurat la CAS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Telefon, email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prenume mama/tata/tutore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legal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complet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clinice Greutate, Lungime,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clinic general - elemente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patologice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paraclinice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Testul sudorii*) (valoare/tip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aparat)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TGO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Bilirubină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Uree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Creatinină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Ecografie hepatică#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Spirometrie                        | La pacientul peste 6 ani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efectuării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FVC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FEV1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Elastaza în materii fecale (pacient|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 vârsta 2 - 6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oftalmologic***)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6 luni de la iniţiere şi ulterior anual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6 luni de la iniţiere până la 6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iniţiere şi apoi anual la pacientul cu vârstă mai mică de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6 luni de la iniţierea tratamentului şi ulterior anual. La pacientul care are afectare hepatică - la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 Continuarea tratamentului cu Ivacaftor - forma farmaceutică ...................... doza: ............ perioada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 Întreruperea tratamentului cu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 parafă: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Data completării Fişei de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FORMULAR PENTRU CONSIMŢĂMÂNTUL PACIENTULUI CU FIBROZĂ CHISTICĂ ELIGIBIL PENTRU TRATAMENT CU IVACAFTOR -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Subsemnatul(a) .............................................................., cu CI/BI .................................................... pacient/părinte/tutore legal al copilului ................................................................ cu CNP ........................... diagnosticat cu fibroză chistică şi cu minim o mutaţie (G551D, G1244E, G1349D, G178R, G551S, S1251N, S1255P, S549N sau S549R sau R117H - pacient adult care îndeplineşte criteriile de includere) am fost informat de către ................................................ privind tratamentul medical al bolii cu Ivacaftor (Kaydeco).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Kalydeco este un medicament care conţine substanţa activă Ivacaftor. Ivacaftor este disponibil sub formă de comprimate filmate de 150 mg, 75 mg şi plicuri de 25 mg, 50 mg sau 75 mg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Ivacaftor în monoterapie se utilizează în tratamentul pacienţilor cu fibroză chistică cu vârste de peste 12 luni şi adulţi care au una din mutaţiile descrise anterior şi care modifică transportul normal al clorului şi respectiv al sodiului la nivelul canalelor specifice (potenţiator).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 efect a fost demonstrat în cadrul unor studii clinice care au stat la baza aprobării Ivacaftor de către Agenţia Europeană a Medicamentului pentru fibroza chistică/mucoviscidoză.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toate medicamentele, acest medicament poate provoca reacţii adverse. Reacţii adverse foarte frecvente (pot afecta mai mult de o persoană din 10): infecţii căi respiratorii superioare, rinofaringită, cefalee, ameţeală, odinofagie, congestie nazală, dureri abdominale, diaree, creşterea transaminazelor, erupţie cutanată, suprainfecţii bacteriene.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frecvente (pot afecta mai puţin de 1 persoană din 10): rinită, otalgie, tinnitus, congestie timpanică, tulburări vestibulare, congestie sinuzală, hiperemie faringiană, greaţă, formaţiuni la nivelul sânilor.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mai rar întâlnite: hiperemia timpanului, inflamaţie de glandă mamară (mastita), durere sau inflamaţie la nivelul mamelonului.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Ivacaftor (Kalydeco) nu este indicat la copii cu vârsta sub 12 luni, dacă pacientul este alergic la Ivacaftor sau la oricare dintre celelalte componente ale acestui medicament sau dacă pacientul primeşte tratament cu rifampicină, fenobarbital, carbamazepină, fenitoină.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Ivacaftor poate afecta modul de acţiune al altor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Spuneţi medicului dumneavoastră dacă dumneavoastră (dacă sunteţi pacient) sau copilul dumneavoastră (dacă sunteţi părinte de pacient) primiţi sau s-ar putea să primiţi alte medicamente concomitent cu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Spuneţi medicului dacă primiţi dvs. sau copilul dvs. (ca pacient) oricare dintre următoarele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Medicament     | Indicaţie                         |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Rifampicină    | Tratamentul tuberculozei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Fenobarbital,  | inducerea somnului,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Carbamazepină, | prevenirea convulsiilor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Fenitoină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Ketoconazol,   | Tratamentul infecţiilor fungice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Itraconazol,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Posaconazol,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Fluconazol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Voriconazol,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Claritromicină | Tratamentul infecţiilor bacteriene|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Eritromicină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Digoxină       | Tratamentul sau prevenţia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insuficienţei cardiace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Ciclosporină,  | Tratament imunosupresiv specific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Everolimus,    | post transplant de organ,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Sirolimus,     | anti tumorale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Tacrolimus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Corticoizi doze| Tratamentul afecţiunilor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mari           | inflamatorii asociate,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Parafină şi    | Profilaxia embolismului,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derivaţi       | tulburări de ritm cardiac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Aceste medicamente influenţează eficienţa Ivacaftor şi necesită modificarea dozelor şi respectiv monitorizare specială.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a se efectua analize ale sângelui înainte de tratamentul cu Ivacaftor şi periodic în timpul tratamentului. Dacă pacientul are orice afecţiune hepatică sau renală, medicul trebuie să verifice periodic funcţiile hepatice şi renale, funcţia pulmonară şi afectarea oftalmologică (la 3 luni, 6 luni, la 12 luni şi ulterior la 12 luni sau atunci când consideră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o supraveghere atentă a stării de sănătate a copilului aflat în tratament, a eficienţei şi a posibilelor reacţii adverse ale terapiei cu Ivacaftor, am obligaţia de a mă prezenta la medicul curant pentru control la 6 - 8 săptămâni, apoi la 3, 6, 12 luni de la iniţierea tratamentului şi ulterior anual şi să respect protocolul de tratament şi supraveghere, aşa cum a fost publicat şi explicat mie de către medic, sau ori de câte ori apar modificări în evoluţia stării de sănătate a copilului meu (dacă sunt părinte/tutore legal) sau a mea (dacă sunt pacient), sau la solicitarea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situaţia în care în mod nejustificat nu voi respecta obligaţiile asumate, inclusiv cea de a mă prezenta sistematic la controalele periodice stabilite prin protocolul terapeutic pentru fibroza chistică, care mi-au fost comunicate de către medicul curant acesta are dreptul de a exclude copilul meu din acest program de tratament, aşa cum este stipulat în protocolul terapeutic.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evoluţia clinică este nefavorabilă sau nu se îndeplinesc criteriile de eficienţă, medicul curant poate opta pentru întreruperea tratamentului cu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Sunt de acord să respect condiţiile de includere în programul de tratament cu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a începe tratamentul, mă voi prezenta împreună cu copilul meu la medicul curant în vederea instructajului efectuat de medic şi de către asistenta medicală privind modul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iniţierea tratamentului, în termen de maxim 14 zile mă oblig sa mă prezint cu toate documentele medicale la medicul din teritoriu care urmează a continua prescrierea tratamentului (medicii din specialitatea pediatrie, pneumologie pediatrică, pneumologie din teritoriu sau medicul meu de familie).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Părinte/Tutore legal: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Semnătură: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264, cod (S01EE05): DCI TAFLUPROSTUM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Indicaţii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Scăderea tensiunii intraoculare crescute la pacienţii cu glaucom cu unghi deschis şi la pacienţii cu hipertensiune oculară.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monoterapie la pacienţii: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care pot avea beneficii din utilizarea picăturilor oftalmice fără conservanţi în prima linie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care nu răspund suficient la tratamentul de primă linie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care prezintă intoleranţă sau contraindicaţii la tratamentul de primă linie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Ca adjuvant în tratamentul cu beta-blocante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Tafluprostum este indicat la adulţi cu vârsta &gt;/= 18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 şi mod de administrare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recomandată este o picătură de Tafluprostum în sacul conjunctival al ochiului (ochilor) afectat (afectaţi), o dată pe zi, seara.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Frecvenţa administrării nu trebuie să depăşească o dată pe 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Nu se utilizează Tafluprostum mai mult de o dată pe zi, deoarece eficacitatea tratamentului poate să fie redusă în cazul administrărilor cu frecvenţă mai mare.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în care se omite administrarea unei doze, nu se administrează o doză dublă pentru a compensa doza uitată ci se continuă administrarea cu doza uzuală.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Contraindicaţii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substanţa activă tafluprost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perioada de alăptare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graviditate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Atenţionări şi precauţii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 de operaţii pe globul ocular inclusiv cataracta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 de inflamaţii ale anexelor sau globului ocular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caz de herpes simplex ocular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situaţiile menţionate anterior se va sista tratamentul cu Tafluprost şi se va înlocui cu un beteblocant sau inhibitor de anhidraza carbonică.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Efecte adverse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Foarte frecvente: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modificare treptată a culorii ochiului prin creşterea cantităţii de pigment brun în partea colorată a ochiului cunoscută sub denumirea de iris. În cazul în care culoarea ochilor dumneavoastră este un amestec de culori (albastru-brun, gri-brun, verde-brun sau galben-brun), este mai probabil să observaţi aceste modificări decât dacă aveţi o culoare unică a ochilor (albaştri, gri, căprui sau verzi). Orice modificare a culorii ochilor poate necesita ani de zile să apară, cu toate că este vizibilă, de regulă, după 8 luni de tratament. Aceste modificări ale culorii ochilor pot fi permanente şi diferenţa de culoare e mai evidentă dacă utilizaţi Saflutan la un singur ochi. Se pare că nu sunt probleme asociate cu modificarea culorii ochilor.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înroşire a ochilor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iritaţie a ochilor (senzaţie de arsură, mâncărime, usturime, înţepături sau senzaţie de corp străin în ochi). În caz de Iritaţie severă a ochilor, care determină lăcrimarea excesivă a ochilor, pacientul trebuie sfătuit să se adreseze imediat medicului curant putând fi necesară reevaluarea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modificare treptată a genelor ochiului tratat şi a părului fin din jurul ochiului tratat. Aceste modificări implică accentuarea culorii (înnegrirea), creşterea lungimii, grosimii şi numărului de gene.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Frecvente: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iritaţie sau afectare a suprafeţei ochiului, inflamare a pleoapelor (blefarită), durere la nivelul ochiului, sensibilitate la lumină (fotofobie), conjunctivită.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Mai puţin frecvente</w:t>
      </w:r>
      <w:r w:rsidRPr="00EB4BAF">
        <w:rPr>
          <w:rFonts w:ascii="Arial" w:hAnsi="Arial" w:cs="Arial"/>
          <w:sz w:val="24"/>
          <w:szCs w:val="24"/>
        </w:rPr>
        <w:t xml:space="preserve"> (pot afecta până la 1 din 100 persoane):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umflare a pleoapelor, uscăciune a ochilor, inflamare sau iritaţie a suprafeţei ochiului (keratită), vedere înceţoşată, inflamare a părţii colorate a ochiului (uveită), inflamare a retinei (edem macular).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erupţii trecătoare pe piele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înnegrire a pielii pleoapelor.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se iniţiază de către medicul oftalmolog şi poate fi continuat de către medicul oftalmolog sau medicul de familie în dozele şi pe durata menţionate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265 cod (S01LA05): DCI AFLIBERCEPTUM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Afliberceptum este indicat la adulţi pentru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degenerescenţei maculare legată de vârstă (DMLV) forma neovasculară (umedă), exclusiv în scopul identificării şi raportării pacienţilor efectiv trataţi pe această indicaţie, se codifică la prescriere prin codul 414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afectării acuităţii vizuale determinată de edemul macular secundar ocluziei venei retinei (OVR de ram sau OVR centrală), exclusiv în scopul identificării şi raportării pacienţilor efectiv trataţi pe această indicaţie, se codifică la prescriere prin codul 426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afectării acuităţii vizuale determinată de edemul macular diabetic (EMD), exclusiv în scopul identificării şi raportării pacienţilor efectiv trataţi pe această indicaţie, se codifică la prescriere prin codul 426 (conform clasificării internaţionale a maladiilor revizia a 10-a, varianta 999 coduri de boală)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aflibercept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Infecţie oculară sau perioculară activă sau suspectată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Inflamaţie intraoculară activă,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Afliberceptum se administrează numai sub formă de injecţii intravitreene.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Afliberceptum trebuie administrat numai de către un medic oftalmolog cu experienţă în administrarea injecţiilor intravitreene.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Degenerescenţa maculară legată de vârstă (DMLV) forma neovasculară (umedă)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Doza recomandată de Afliberceptum este de 2 mg, echivalent cu 50 microlitri.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Tratamentul cu afliberceptum este iniţiat cu o injecţie o dată pe lună pentru trei administrări consecutive. Intervalul de tratament este apoi prelungit la două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Pe baza interpretării de către medic a rezultatelor funcţiei vizuale şi/sau modificărilor anatomice, intervalul de tratament poate fi menţinut la două luni sau extins suplimentar, cu un regim de tip "tratează şi prelungeşte", crescând intervalele de injectare în incrementuri de 2 sau 4 săptămâni, astfel încât rezultatele vizuale şi/sau anatomice să fie menţinute stabile.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rezultatele vizuale şi/sau anatomice se deteriorează, intervalul de administrare a tratamentului trebuie scăzut în mod corespunzător.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funcţie de evaluarea medicului, programul vizitelor de monitorizare poate avea o frecvenţă mai mare decât cel al vizitelor pentru injectare.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au fost studiate intervale de tratament între injectări mai lungi de patru luni sau mai mici de 4 săptămâni, conform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Afectarea acuităţii vizuale determinată de edemul macular secundar ocluziei venei retinei (OVR de ram sau OVR centrală)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2 mg aflibercept, echivalent cu 50 microlitri.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injectarea iniţială, tratamentul este administrat lunar. Intervalul dintre 2 doze nu trebuie să fie mai mic de o lună. Tratamentul lunar continuă până când se obţine acuitatea vizuală maximă şi/sau nu există semne de activitate a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Poate fi necesară administrarea o dată la interval de patru săptămâni, timp de trei luni consecutiv sau mai mult. Tratamentul poate fi continuat cu un regim de tip "tratează şi prelungeşte", crescând progresiv intervalul de administrare a tratamentului, astfel încât rezultatele vizuale şi/sau anatomice să fie menţinute stabile, însă nu există date suficiente pentru a concluziona referitor la durata acestui interval.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rezultatele vizuale şi/sau anatomice se deteriorează, intervalul de administrare a tratamentului trebuie scăzut în mod corespunzător. Schema de monitorizare şi tratament trebuie stabilită de către medicul curant în funcţie de răspunsul individual al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 Afectarea acuităţii vizuale determinată de edemul macular diabetic (EMD)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Afliberceptum este de 2 mg aflibercept, echivalent cu 50 microlitri.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Afliberceptum este iniţiat cu o injecţie o dată pe lună, pentru 5 administrări consecutive, urmat de o injecţie la interval de 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primele 12 luni de tratament cu Afliberceptum, şi pe baza rezultatelor funcţiei vizuale şi/sau modificărilor anatomice, intervalul de tratament poate fi extins, cu un regim de tip "tratează şi prelungeşte", crescând progresiv intervalul de administrare a tratamentului de regulă cu ajustări de 2 săptămâni, astfel încât rezultatele funcţiei vizuale şi/sau anatomice să fie menţinute stabile; nu există date suficiente pentru a concluziona referitor la durata acestui interval, datele fiind limitate pentru intervale de tratament mai mari de 4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rezultatele vizuale şi/sau anatomice se deteriorează, intervalul de administrare a tratamentului trebuie scăzut în mod corespunzător.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Prin urmare, programul de monitorizare trebuie să fie stabilit de către medicul curant şi poate fi realizat cu o frecvenţă mai mare decât programul de injecţii recomandat.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Imediat după injectarea intravitreeană, pacienţii trebuie monitorizaţi pentru creşterea presiunii intraoculare.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injectarea intravitreeană, pacienţii trebuie instruiţi să raporteze fără întârziere orice simptome sugestive de endoftalmită (ex. durere oculară, înroşirea ochiului, fotofobie, vedere înceţoşată).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necesară monitorizarea între administrări.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activităţii bolii poate include examen clinic, teste funcţionale sau tehnici imagistice (ex. tomografie în coerenţă optică sau angiofluorografie).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se iniţiază şi se continuă de către medicul în specialitatea oftalmologie.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266, cod (V001D): DCI DEFEROXAMINUM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Supraîncărcarea cronică cu fier (hemosideroză) secundară transfuziilor repetate de concentrat eritrocitar în: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β-talasemia majoră şi intermedia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sindroame mielodisplazice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aplazie medulară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anemii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boli hemato-oncologice politransfuzate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absenţa tratamentului chelator de fier evoluţia este progresivă spre deces prin multiple insuficienţe de organ datorate supraîncărcării cu fier.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pacienţi cu β-talasemie majoră cu vârste peste 2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după transfuzia a aprox. 20 unităţi concentrat eritrocitar sau la o valoare a feritinei serice în jur de 1000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Tratament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Dozele standard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copii 20 - 40 mg/Kgc (nu se depăşeşte 40 mg/Kgc)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adult 50 - 60 mg/Kgc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perfuzie subcutanată lentă pe parcursul a 8 - 12 ore/zi, minim 6 nopţi/săptămână prin intermediul unei pompiţe portabile;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funcţie de vârsta pacientului, greutate şi nivelul feritinei serice cu păstrarea indexului terapeutic (doza medie zilnică de Desferal în mg/Kgc/valoarea feritinei serice în µg/l) sub 0,025;</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se asociază vitamina C în doză limitată la 2 - 3 mg/Kgc/zi (oral şi numai timpul perfuziei);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Chelarea intensivă cu deferoxamină - infuzie continuă 24 ore intravenos sau subcutanat are următoarele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persistenţa valorilor crescute ale feritinei serice;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boală cardiacă semnificativă;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înaintea sarcinii sau transplantului medular.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(doză 50 - 60 mg/Kgc/zi)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fiecare 3 luni: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feritina serică;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monitorizarea creşterii longitudinale şi greutăţii corporale la pacienţii pediatrici;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control oftalmologic şi audiologic de specialitate înaintea începerii tratamentului şi la 3 luni pentru pacienţii cu concentraţii plasmatice ale feritinei serice scăzute şi anual în rest;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bianual evaluarea funcţiei cardiace;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anual evaluarea funcţiei endocrine.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sistemice cronice: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oculare;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auditive;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displazia cartilaginoasă a oaselor lungi şi coloanei vertebrale asociate cu tulburări de creştere la copiii mici;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sindrom pulmonar acut;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senzitive generalizate;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cutanate locale severe;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hipersensibilitate la deferoxamină (şoc anafilactic, angioedem)</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renală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Non-responder: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nu este cazul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Non-compliant: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datorită administrării subcutanate zilnice complianţa este scăzută la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Prescriptori:</w:t>
      </w:r>
      <w:r w:rsidRPr="00EB4BAF">
        <w:rPr>
          <w:rFonts w:ascii="Arial" w:hAnsi="Arial" w:cs="Arial"/>
          <w:sz w:val="24"/>
          <w:szCs w:val="24"/>
        </w:rPr>
        <w:t xml:space="preserve"> medicul hematolog sau oncolog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267, cod (V002D): DCI DEFERASIROXUM</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Supraîncărcarea cronică cu fier (hemosideroză) secundară transfuziilor repetate de concentrat eritrocitar în: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beta-talasemia majoră şi intermedia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sindroame mielodisplazice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aplazie medulară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alte anemii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boli hemato-oncologice politransfuzate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transplant medular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Sindroamele talasemice independente de transfuziile de sânge (NTDT)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Evoluţie progresivă spre deces în absenţa tratamentului transfuzional şi a tratamentului chelator de fier.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supraîncărcării cronice cu fier secundară transfuziilor de sânge frecvente (&gt;/= 7 ml masă eritrocitară/kg şi lună) la pacienţii cu beta-talasemie majoră, cu vârsta de 6 ani sau mai mult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atunci când tratamentul cu deferoxamină este contraindicat sau inadecvat la următoarele grupe de pacienţi: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copii cu beta-talasemie majoră, cu supraîncărcare cronică cu fier secundară transfuziilor de sânge (&gt;/= 7 ml masă eritrocitară/kg şi lună), cu vârsta cuprinsă între 2 şi 5 ani,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adulţi, copii şi adolescenţi cu beta-talasemie majoră cu supraîncărcare cu fier secundară transfuziilor de sânge ocazionale (&lt; 7 ml masă eritrocitară/kg şi lună), cu vârsta de 2 ani sau mai mult,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adulţi, copii şi adolescenţi, cu vârsta de 2 ani sau mai mult cu supraîncărcare cronică cu fier secundară transfuziilor repetate de concentrat eritrocitar în alte situaţii decât sindroamele talasemice (aplazia medulară, anemia diseritropietică, alte anemii ereditare, sindroame mielodisplazice, alte boli hemato-oncologice politransfuzate, transplant medular)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tratamentul supraîncărcării cronice cu fier care necesită tratament de chelare atunci când tratamentul cu deferoxamină este contraindicat sau inadecvat, la pacienţi cu sindroame de talasemie independentă de transfuzii, cu vârsta de 10 ani şi peste această vârstă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III. TRATAMENT</w:t>
      </w:r>
      <w:r w:rsidRPr="00EB4BAF">
        <w:rPr>
          <w:rFonts w:ascii="Arial" w:hAnsi="Arial" w:cs="Arial"/>
          <w:sz w:val="24"/>
          <w:szCs w:val="24"/>
        </w:rPr>
        <w:t xml:space="preserv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E. Supraîncărcarea cronică cu fier (hemosideroză) secundară transfuziilor repetate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după transfuzia a aprox. 20 unităţi masă eritrocitară sau concentraţia serică de feritină &gt; 1000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doza iniţială de 14 mg/Kgc/zi;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poate fi avută în vedere administrarea unei doze zilnice iniţiale de 21 mg/kg la pacienţii care necesită reducerea nivelurilor ridicate de fer din organism şi cărora li se administrează, de asemenea, peste 14 ml masă eritrocitară/kg şi lună (aproximativ &gt; 4 unităţi/lună pentru un adult)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valori ale feritinei serice sub 1000 micrograme/l încărcarea cu fier este controlată cu o doză de 7 - 10 mg/Kgc/zi;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tratament zilnic în funcţie de valoarea feritinei serice, pentru obţinerea unei balanţe negative a fierului.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Ajustarea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fiecare 3 până la 6 luni, pe baza tendinţei de evoluţie a concentraţiei plasmatice a feritinei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ajustările dozei pot fi efectuate în trepte de 3,5 până la 7 mg/kg şi vor fi adaptate răspunsului terapeutic individual al fiecărui pacient şi obiectivelor terapeutice (menţinerea sau reducerea încărcării cu fier)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care nu sunt controlaţi în mod adecvat cu doze de 21 mg/kg (de exemplu concentraţia plasmatică a feritinei persistă la valori peste 2500 µg/l şi nu indică o tendinţă de scădere în timp), pot fi avute în vedere doze de până la 28 mg/kg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cărora li se administrează doze mai mari de 21 mg/kg: reduceri ale dozei în trepte de 3,5 până la 7 mg/kg după ce s-a realizat controlul (concentraţia plasmatică a feritinei persistă sub 2500 µg/l şi indică o tendinţă de scădere în timp)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la care concentraţia plasmatică de feritină a atins valoarea ţintă (de regulă, între 500 şi 1000 µg/l): reduceri ale dozei în trepte de 3,5 până la 7 mg/kg pentru menţinerea nivelurilor de feritină în intervalul ţintă.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Forma farmaceutică.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Deferasiroxum comprimate pentru dispersie orală 125 mg, 250 mg şi 500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Deferasiroxum comprimate filmate 180 mg, 360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Deferasiroxum comprimate filmate demonstrează o biodisponibilitate mai mare comparativ cu cea a deferasiroxum, formula comprimate pentru dispersie orală. În cazul trecerii de la comprimate pentru dispersie orală la comprimate filmate, doza de comprimate filmate trebuie să fie cu 30% mai mică decât doza de comprimate pentru dispersie orală, rotunjită la un comprimat întreg.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Dozele corespondente pentru formulele diferite sunt prezentate în tabelul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1: Doze recomandate pentru supraîncărcarea cronică cu fier secundară transfuziilor de sânge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Comprimate</w:t>
      </w:r>
      <w:r w:rsidRPr="00EB4BAF">
        <w:rPr>
          <w:rFonts w:ascii="Arial" w:hAnsi="Arial" w:cs="Arial"/>
          <w:sz w:val="24"/>
          <w:szCs w:val="24"/>
        </w:rPr>
        <w:t xml:space="preserve"> | </w:t>
      </w:r>
      <w:r w:rsidRPr="00EB4BAF">
        <w:rPr>
          <w:rFonts w:ascii="Arial" w:hAnsi="Arial" w:cs="Arial"/>
          <w:b/>
          <w:bCs/>
          <w:sz w:val="24"/>
          <w:szCs w:val="24"/>
        </w:rPr>
        <w:t>Comprimate</w:t>
      </w:r>
      <w:r w:rsidRPr="00EB4BAF">
        <w:rPr>
          <w:rFonts w:ascii="Arial" w:hAnsi="Arial" w:cs="Arial"/>
          <w:sz w:val="24"/>
          <w:szCs w:val="24"/>
        </w:rPr>
        <w:t xml:space="preserve"> | </w:t>
      </w:r>
      <w:r w:rsidRPr="00EB4BAF">
        <w:rPr>
          <w:rFonts w:ascii="Arial" w:hAnsi="Arial" w:cs="Arial"/>
          <w:b/>
          <w:bCs/>
          <w:sz w:val="24"/>
          <w:szCs w:val="24"/>
        </w:rPr>
        <w:t>Transfuzii</w:t>
      </w:r>
      <w:r w:rsidRPr="00EB4BAF">
        <w:rPr>
          <w:rFonts w:ascii="Arial" w:hAnsi="Arial" w:cs="Arial"/>
          <w:sz w:val="24"/>
          <w:szCs w:val="24"/>
        </w:rPr>
        <w:t xml:space="preserve">|     | </w:t>
      </w:r>
      <w:r w:rsidRPr="00EB4BAF">
        <w:rPr>
          <w:rFonts w:ascii="Arial" w:hAnsi="Arial" w:cs="Arial"/>
          <w:b/>
          <w:bCs/>
          <w:sz w:val="24"/>
          <w:szCs w:val="24"/>
        </w:rPr>
        <w:t>Feritină</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filmate/</w:t>
      </w:r>
      <w:r w:rsidRPr="00EB4BAF">
        <w:rPr>
          <w:rFonts w:ascii="Arial" w:hAnsi="Arial" w:cs="Arial"/>
          <w:sz w:val="24"/>
          <w:szCs w:val="24"/>
        </w:rPr>
        <w:t xml:space="preserve">   | </w:t>
      </w:r>
      <w:r w:rsidRPr="00EB4BAF">
        <w:rPr>
          <w:rFonts w:ascii="Arial" w:hAnsi="Arial" w:cs="Arial"/>
          <w:b/>
          <w:bCs/>
          <w:sz w:val="24"/>
          <w:szCs w:val="24"/>
        </w:rPr>
        <w:t>pentru</w:t>
      </w:r>
      <w:r w:rsidRPr="00EB4BAF">
        <w:rPr>
          <w:rFonts w:ascii="Arial" w:hAnsi="Arial" w:cs="Arial"/>
          <w:sz w:val="24"/>
          <w:szCs w:val="24"/>
        </w:rPr>
        <w:t xml:space="preserve">     |           |     | </w:t>
      </w:r>
      <w:r w:rsidRPr="00EB4BAF">
        <w:rPr>
          <w:rFonts w:ascii="Arial" w:hAnsi="Arial" w:cs="Arial"/>
          <w:b/>
          <w:bCs/>
          <w:sz w:val="24"/>
          <w:szCs w:val="24"/>
        </w:rPr>
        <w:t>plasmatică</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granule</w:t>
      </w:r>
      <w:r w:rsidRPr="00EB4BAF">
        <w:rPr>
          <w:rFonts w:ascii="Arial" w:hAnsi="Arial" w:cs="Arial"/>
          <w:sz w:val="24"/>
          <w:szCs w:val="24"/>
        </w:rPr>
        <w:t xml:space="preserve">    | </w:t>
      </w:r>
      <w:r w:rsidRPr="00EB4BAF">
        <w:rPr>
          <w:rFonts w:ascii="Arial" w:hAnsi="Arial" w:cs="Arial"/>
          <w:b/>
          <w:bCs/>
          <w:sz w:val="24"/>
          <w:szCs w:val="24"/>
        </w:rPr>
        <w:t>dispersie</w:t>
      </w:r>
      <w:r w:rsidRPr="00EB4BAF">
        <w:rPr>
          <w:rFonts w:ascii="Arial" w:hAnsi="Arial" w:cs="Arial"/>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w:t>
      </w:r>
      <w:r w:rsidRPr="00EB4BAF">
        <w:rPr>
          <w:rFonts w:ascii="Arial" w:hAnsi="Arial" w:cs="Arial"/>
          <w:b/>
          <w:bCs/>
          <w:sz w:val="24"/>
          <w:szCs w:val="24"/>
        </w:rPr>
        <w:t>orală</w:t>
      </w:r>
      <w:r w:rsidRPr="00EB4BAF">
        <w:rPr>
          <w:rFonts w:ascii="Arial" w:hAnsi="Arial" w:cs="Arial"/>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Doza iniţială</w:t>
      </w:r>
      <w:r w:rsidRPr="00EB4BAF">
        <w:rPr>
          <w:rFonts w:ascii="Arial" w:hAnsi="Arial" w:cs="Arial"/>
          <w:sz w:val="24"/>
          <w:szCs w:val="24"/>
        </w:rPr>
        <w:t>|14 mg/kg/zi |20 mg/kg/zi |După 20    | sau |&gt; 1000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|unităţi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|(aprox.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|100 ml/kg)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|de ME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Doze iniţiale</w:t>
      </w:r>
      <w:r w:rsidRPr="00EB4BAF">
        <w:rPr>
          <w:rFonts w:ascii="Arial" w:hAnsi="Arial" w:cs="Arial"/>
          <w:sz w:val="24"/>
          <w:szCs w:val="24"/>
        </w:rPr>
        <w:t>|21 mg/kg/zi |30 mg/kg/zi |&gt; 14 ml/kg/|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alternative</w:t>
      </w:r>
      <w:r w:rsidRPr="00EB4BAF">
        <w:rPr>
          <w:rFonts w:ascii="Arial" w:hAnsi="Arial" w:cs="Arial"/>
          <w:sz w:val="24"/>
          <w:szCs w:val="24"/>
        </w:rPr>
        <w:t xml:space="preserve">  |            |            |lună de ME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|(aprox. &gt; 4|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|unităţi/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|lună pentru|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|un adult)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|7 mg/kg/zi  |10 mg/kg/zi |&lt; 7 ml/kg/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|lună de ME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|(aprox. &lt; 2|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|unităţi/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|lună pentru|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|un adult)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|Pentru       |O treime din|Jumătate din|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|pacienţii    |doza de     |doza de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|bine         |deferoxamină|deferoxamină|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|controlaţi cu|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|deferoxamină |            |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Monitorizare                                        Lunar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Interval-ţintă                                 500 - 1000 µg/l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Trepte de</w:t>
      </w:r>
      <w:r w:rsidRPr="00EB4BAF">
        <w:rPr>
          <w:rFonts w:ascii="Arial" w:hAnsi="Arial" w:cs="Arial"/>
          <w:sz w:val="24"/>
          <w:szCs w:val="24"/>
        </w:rPr>
        <w:t xml:space="preserve">    |         Creştere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ajustare (la</w:t>
      </w:r>
      <w:r w:rsidRPr="00EB4BAF">
        <w:rPr>
          <w:rFonts w:ascii="Arial" w:hAnsi="Arial" w:cs="Arial"/>
          <w:sz w:val="24"/>
          <w:szCs w:val="24"/>
        </w:rPr>
        <w:t xml:space="preserve"> |_______________________________________________________|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fiecare 3 - 6</w:t>
      </w:r>
      <w:r w:rsidRPr="00EB4BAF">
        <w:rPr>
          <w:rFonts w:ascii="Arial" w:hAnsi="Arial" w:cs="Arial"/>
          <w:sz w:val="24"/>
          <w:szCs w:val="24"/>
        </w:rPr>
        <w:t>|3,5 - 7     |5 - 10      |                 |&gt; 2500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luni)</w:t>
      </w:r>
      <w:r w:rsidRPr="00EB4BAF">
        <w:rPr>
          <w:rFonts w:ascii="Arial" w:hAnsi="Arial" w:cs="Arial"/>
          <w:sz w:val="24"/>
          <w:szCs w:val="24"/>
        </w:rPr>
        <w:t xml:space="preserve">        |mg/kg/zi    |mg/kg/zi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|Până la 28  |Până la 40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|mg/kg/zi    |mg/kg/zi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Scădere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|3,5 - 7     |5 - 10      |                 |&lt; 2500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|mg/kg/zi    |mg/kg/zi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pacienţii|La pacienţii|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|trataţi cu &gt;|trataţi cu &gt;|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|21 mg/kg/zi |30 mg/kg/zi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|Când se atinge           |                 |500 - 1000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|valoarea-ţintă           |                 |µg/l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Doza maximă</w:t>
      </w:r>
      <w:r w:rsidRPr="00EB4BAF">
        <w:rPr>
          <w:rFonts w:ascii="Arial" w:hAnsi="Arial" w:cs="Arial"/>
          <w:sz w:val="24"/>
          <w:szCs w:val="24"/>
        </w:rPr>
        <w:t xml:space="preserve">  |</w:t>
      </w:r>
      <w:r w:rsidRPr="00EB4BAF">
        <w:rPr>
          <w:rFonts w:ascii="Arial" w:hAnsi="Arial" w:cs="Arial"/>
          <w:b/>
          <w:bCs/>
          <w:sz w:val="24"/>
          <w:szCs w:val="24"/>
        </w:rPr>
        <w:t>28 mg/kg/zi</w:t>
      </w:r>
      <w:r w:rsidRPr="00EB4BAF">
        <w:rPr>
          <w:rFonts w:ascii="Arial" w:hAnsi="Arial" w:cs="Arial"/>
          <w:sz w:val="24"/>
          <w:szCs w:val="24"/>
        </w:rPr>
        <w:t xml:space="preserve"> |</w:t>
      </w:r>
      <w:r w:rsidRPr="00EB4BAF">
        <w:rPr>
          <w:rFonts w:ascii="Arial" w:hAnsi="Arial" w:cs="Arial"/>
          <w:b/>
          <w:bCs/>
          <w:sz w:val="24"/>
          <w:szCs w:val="24"/>
        </w:rPr>
        <w:t>40 mg/kg/zi</w:t>
      </w:r>
      <w:r w:rsidRPr="00EB4BAF">
        <w:rPr>
          <w:rFonts w:ascii="Arial" w:hAnsi="Arial" w:cs="Arial"/>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Se va avea în</w:t>
      </w:r>
      <w:r w:rsidRPr="00EB4BAF">
        <w:rPr>
          <w:rFonts w:ascii="Arial" w:hAnsi="Arial" w:cs="Arial"/>
          <w:sz w:val="24"/>
          <w:szCs w:val="24"/>
        </w:rPr>
        <w:t>|                                           |</w:t>
      </w:r>
      <w:r w:rsidRPr="00EB4BAF">
        <w:rPr>
          <w:rFonts w:ascii="Arial" w:hAnsi="Arial" w:cs="Arial"/>
          <w:b/>
          <w:bCs/>
          <w:sz w:val="24"/>
          <w:szCs w:val="24"/>
        </w:rPr>
        <w:t>&lt; 500 µg/l</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vedere</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întreruperea</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tratamentului</w:t>
      </w:r>
      <w:r w:rsidRPr="00EB4BAF">
        <w:rPr>
          <w:rFonts w:ascii="Arial" w:hAnsi="Arial" w:cs="Arial"/>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F. Sindroame talasemice independente de transfuziile de sânge (NTDT)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de chelare trebuie început atunci când concentraţia hepatică de fier [CHF] &gt;/= 5 mg Fe/g masă uscată [ms] sau concentraţia plasmatică a feritinei în mod consecvent &gt; 800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Doza iniţială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zilnică iniţială recomandată de deferasirox la pacienţi cu sindroame de talasemie independentă de transfuzii este de 7 mg/kg corp</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Ajustarea dozei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fiecare 3 până la 6 luni de tratament, trebuie avută în vedere o creştere treptată a dozei cu câte 3,5 până la 7 mg/kg dacă CHF a pacientului este &gt;/= 7 mg Fe/g mu sau dacă feritina plasmatică este în mod consecvent &gt; 2000 µg/l şi nu prezintă o tendinţă descendentă, iar pacientul tolerează bine medicamentul. Dozele de peste 14 mg/kg nu sunt recomandate, deoarece nu există experienţă cu doze peste acest nivel la pacienţi cu sindroame de talasemie independentă de transfuzii.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feritina plasmatică este &lt;/= 2000 µg/l, doza nu trebuie să depăşească 7 mg/kg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la pacienţii la care doza a fost crescută la &gt; 7 mg/kg, se recomandă reducerea dozei la 7 mg/kg sau mai puţin atunci când CHF este &lt; 7 mg Fe/g mu sau feritina plasmatică este &lt;/= 2000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dacă feritină plasmatică &lt; 300 µg/l, tratamentul trebuie oprit.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În cazul trecerii de la administrarea de comprimate pentru dispersie orală la utilizarea de comprimate filmate, doza administrată sub formă de comprimate filmate trebuie să fie cu 30% mai mică decât doza administrată sub formă de comprimate pentru dispersie orală, rotunjită până la cea mai apropiată concentraţie a unui comprimat întreg.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Dozele corespondente pentru ambele forme farmaceutice sunt prezentate în tabelul de mai jos.</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Tabelul 2: Doze recomandate pentru sindroame de talasemie independentă de transfuziile de sânge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Comprimate</w:t>
      </w:r>
      <w:r w:rsidRPr="00EB4BAF">
        <w:rPr>
          <w:rFonts w:ascii="Arial" w:hAnsi="Arial" w:cs="Arial"/>
          <w:sz w:val="24"/>
          <w:szCs w:val="24"/>
        </w:rPr>
        <w:t xml:space="preserve">| </w:t>
      </w:r>
      <w:r w:rsidRPr="00EB4BAF">
        <w:rPr>
          <w:rFonts w:ascii="Arial" w:hAnsi="Arial" w:cs="Arial"/>
          <w:b/>
          <w:bCs/>
          <w:sz w:val="24"/>
          <w:szCs w:val="24"/>
        </w:rPr>
        <w:t>Comprimate</w:t>
      </w:r>
      <w:r w:rsidRPr="00EB4BAF">
        <w:rPr>
          <w:rFonts w:ascii="Arial" w:hAnsi="Arial" w:cs="Arial"/>
          <w:sz w:val="24"/>
          <w:szCs w:val="24"/>
        </w:rPr>
        <w:t xml:space="preserve">| </w:t>
      </w:r>
      <w:r w:rsidRPr="00EB4BAF">
        <w:rPr>
          <w:rFonts w:ascii="Arial" w:hAnsi="Arial" w:cs="Arial"/>
          <w:b/>
          <w:bCs/>
          <w:sz w:val="24"/>
          <w:szCs w:val="24"/>
        </w:rPr>
        <w:t>Concentraţie</w:t>
      </w:r>
      <w:r w:rsidRPr="00EB4BAF">
        <w:rPr>
          <w:rFonts w:ascii="Arial" w:hAnsi="Arial" w:cs="Arial"/>
          <w:sz w:val="24"/>
          <w:szCs w:val="24"/>
        </w:rPr>
        <w:t xml:space="preserve">|     | </w:t>
      </w:r>
      <w:r w:rsidRPr="00EB4BAF">
        <w:rPr>
          <w:rFonts w:ascii="Arial" w:hAnsi="Arial" w:cs="Arial"/>
          <w:b/>
          <w:bCs/>
          <w:sz w:val="24"/>
          <w:szCs w:val="24"/>
        </w:rPr>
        <w:t>Feritină</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filmate/</w:t>
      </w:r>
      <w:r w:rsidRPr="00EB4BAF">
        <w:rPr>
          <w:rFonts w:ascii="Arial" w:hAnsi="Arial" w:cs="Arial"/>
          <w:sz w:val="24"/>
          <w:szCs w:val="24"/>
        </w:rPr>
        <w:t xml:space="preserve">  | </w:t>
      </w:r>
      <w:r w:rsidRPr="00EB4BAF">
        <w:rPr>
          <w:rFonts w:ascii="Arial" w:hAnsi="Arial" w:cs="Arial"/>
          <w:b/>
          <w:bCs/>
          <w:sz w:val="24"/>
          <w:szCs w:val="24"/>
        </w:rPr>
        <w:t>pentru</w:t>
      </w:r>
      <w:r w:rsidRPr="00EB4BAF">
        <w:rPr>
          <w:rFonts w:ascii="Arial" w:hAnsi="Arial" w:cs="Arial"/>
          <w:sz w:val="24"/>
          <w:szCs w:val="24"/>
        </w:rPr>
        <w:t xml:space="preserve">    | </w:t>
      </w:r>
      <w:r w:rsidRPr="00EB4BAF">
        <w:rPr>
          <w:rFonts w:ascii="Arial" w:hAnsi="Arial" w:cs="Arial"/>
          <w:b/>
          <w:bCs/>
          <w:sz w:val="24"/>
          <w:szCs w:val="24"/>
        </w:rPr>
        <w:t>hepatică de</w:t>
      </w:r>
      <w:r w:rsidRPr="00EB4BAF">
        <w:rPr>
          <w:rFonts w:ascii="Arial" w:hAnsi="Arial" w:cs="Arial"/>
          <w:sz w:val="24"/>
          <w:szCs w:val="24"/>
        </w:rPr>
        <w:t xml:space="preserve"> |     | </w:t>
      </w:r>
      <w:r w:rsidRPr="00EB4BAF">
        <w:rPr>
          <w:rFonts w:ascii="Arial" w:hAnsi="Arial" w:cs="Arial"/>
          <w:b/>
          <w:bCs/>
          <w:sz w:val="24"/>
          <w:szCs w:val="24"/>
        </w:rPr>
        <w:t>plasmatică</w:t>
      </w:r>
      <w:r w:rsidRPr="00EB4BAF">
        <w:rPr>
          <w:rFonts w:ascii="Arial" w:hAnsi="Arial" w:cs="Arial"/>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granule</w:t>
      </w:r>
      <w:r w:rsidRPr="00EB4BAF">
        <w:rPr>
          <w:rFonts w:ascii="Arial" w:hAnsi="Arial" w:cs="Arial"/>
          <w:sz w:val="24"/>
          <w:szCs w:val="24"/>
        </w:rPr>
        <w:t xml:space="preserve">   | </w:t>
      </w:r>
      <w:r w:rsidRPr="00EB4BAF">
        <w:rPr>
          <w:rFonts w:ascii="Arial" w:hAnsi="Arial" w:cs="Arial"/>
          <w:b/>
          <w:bCs/>
          <w:sz w:val="24"/>
          <w:szCs w:val="24"/>
        </w:rPr>
        <w:t>dispersie</w:t>
      </w:r>
      <w:r w:rsidRPr="00EB4BAF">
        <w:rPr>
          <w:rFonts w:ascii="Arial" w:hAnsi="Arial" w:cs="Arial"/>
          <w:sz w:val="24"/>
          <w:szCs w:val="24"/>
        </w:rPr>
        <w:t xml:space="preserve"> | </w:t>
      </w:r>
      <w:r w:rsidRPr="00EB4BAF">
        <w:rPr>
          <w:rFonts w:ascii="Arial" w:hAnsi="Arial" w:cs="Arial"/>
          <w:b/>
          <w:bCs/>
          <w:sz w:val="24"/>
          <w:szCs w:val="24"/>
        </w:rPr>
        <w:t>fer (CHF)*)</w:t>
      </w:r>
      <w:r w:rsidRPr="00EB4BAF">
        <w:rPr>
          <w:rFonts w:ascii="Arial" w:hAnsi="Arial" w:cs="Arial"/>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 </w:t>
      </w:r>
      <w:r w:rsidRPr="00EB4BAF">
        <w:rPr>
          <w:rFonts w:ascii="Arial" w:hAnsi="Arial" w:cs="Arial"/>
          <w:b/>
          <w:bCs/>
          <w:sz w:val="24"/>
          <w:szCs w:val="24"/>
        </w:rPr>
        <w:t>orală</w:t>
      </w:r>
      <w:r w:rsidRPr="00EB4BAF">
        <w:rPr>
          <w:rFonts w:ascii="Arial" w:hAnsi="Arial" w:cs="Arial"/>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Doza iniţială</w:t>
      </w:r>
      <w:r w:rsidRPr="00EB4BAF">
        <w:rPr>
          <w:rFonts w:ascii="Arial" w:hAnsi="Arial" w:cs="Arial"/>
          <w:sz w:val="24"/>
          <w:szCs w:val="24"/>
        </w:rPr>
        <w:t>|7 mg/kg/zi |10 mg/kg/zi| &gt;/= 5 mg    | sau |&gt; 800 µg/l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 Fe/g ms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Monitorizare                                        Lunar</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Trepte de</w:t>
      </w:r>
      <w:r w:rsidRPr="00EB4BAF">
        <w:rPr>
          <w:rFonts w:ascii="Arial" w:hAnsi="Arial" w:cs="Arial"/>
          <w:sz w:val="24"/>
          <w:szCs w:val="24"/>
        </w:rPr>
        <w:t xml:space="preserve">    |        Creştere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ajustare (la</w:t>
      </w:r>
      <w:r w:rsidRPr="00EB4BAF">
        <w:rPr>
          <w:rFonts w:ascii="Arial" w:hAnsi="Arial" w:cs="Arial"/>
          <w:sz w:val="24"/>
          <w:szCs w:val="24"/>
        </w:rPr>
        <w:t xml:space="preserve"> |_______________________________________________________|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fiecare 3 - 6</w:t>
      </w:r>
      <w:r w:rsidRPr="00EB4BAF">
        <w:rPr>
          <w:rFonts w:ascii="Arial" w:hAnsi="Arial" w:cs="Arial"/>
          <w:sz w:val="24"/>
          <w:szCs w:val="24"/>
        </w:rPr>
        <w:t>|3,5 - 7    |5 - 10     | &gt;/= 7 mg    |     |&gt; 2000 µg/l|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luni)</w:t>
      </w:r>
      <w:r w:rsidRPr="00EB4BAF">
        <w:rPr>
          <w:rFonts w:ascii="Arial" w:hAnsi="Arial" w:cs="Arial"/>
          <w:sz w:val="24"/>
          <w:szCs w:val="24"/>
        </w:rPr>
        <w:t xml:space="preserve">        |mg/kg/zi   |mg/kg/zi   | Fe/g ms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Scădere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|3,5 - 7    |5 - 10     | &lt; 7 mg      |     |&lt;/= 2000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|mg/kg/zi   |mg/kg/zi   | Fe/g ms     |     |µg/l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Doza maximă</w:t>
      </w:r>
      <w:r w:rsidRPr="00EB4BAF">
        <w:rPr>
          <w:rFonts w:ascii="Arial" w:hAnsi="Arial" w:cs="Arial"/>
          <w:sz w:val="24"/>
          <w:szCs w:val="24"/>
        </w:rPr>
        <w:t xml:space="preserve">  |14 mg/kg/zi|20 mg/kg/zi|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|7 mg/kg/zi |10 mg/kg/zi|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adulţi              | neevaluat   | şi  |&lt;/= 2000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|_______________________|             |     |µg/l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|La copii şi adolescenţi|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Întreruperea tratamentului</w:t>
      </w:r>
      <w:r w:rsidRPr="00EB4BAF">
        <w:rPr>
          <w:rFonts w:ascii="Arial" w:hAnsi="Arial" w:cs="Arial"/>
          <w:sz w:val="24"/>
          <w:szCs w:val="24"/>
        </w:rPr>
        <w:t xml:space="preserve">           | &lt; 3 mg      | sau |</w:t>
      </w:r>
      <w:r w:rsidRPr="00EB4BAF">
        <w:rPr>
          <w:rFonts w:ascii="Arial" w:hAnsi="Arial" w:cs="Arial"/>
          <w:b/>
          <w:bCs/>
          <w:sz w:val="24"/>
          <w:szCs w:val="24"/>
        </w:rPr>
        <w:t>&lt; 300</w:t>
      </w:r>
      <w:r w:rsidRPr="00EB4BAF">
        <w:rPr>
          <w:rFonts w:ascii="Arial" w:hAnsi="Arial" w:cs="Arial"/>
          <w:sz w:val="24"/>
          <w:szCs w:val="24"/>
        </w:rPr>
        <w:t xml:space="preserve"> µg/l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Fe/g ms     |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w:t>
      </w:r>
      <w:r w:rsidRPr="00EB4BAF">
        <w:rPr>
          <w:rFonts w:ascii="Arial" w:hAnsi="Arial" w:cs="Arial"/>
          <w:b/>
          <w:bCs/>
          <w:sz w:val="24"/>
          <w:szCs w:val="24"/>
        </w:rPr>
        <w:t>Readministrarea tratamentului</w:t>
      </w:r>
      <w:r w:rsidRPr="00EB4BAF">
        <w:rPr>
          <w:rFonts w:ascii="Arial" w:hAnsi="Arial" w:cs="Arial"/>
          <w:sz w:val="24"/>
          <w:szCs w:val="24"/>
        </w:rPr>
        <w:t xml:space="preserve">        | </w:t>
      </w:r>
      <w:r w:rsidRPr="00EB4BAF">
        <w:rPr>
          <w:rFonts w:ascii="Arial" w:hAnsi="Arial" w:cs="Arial"/>
          <w:b/>
          <w:bCs/>
          <w:sz w:val="24"/>
          <w:szCs w:val="24"/>
        </w:rPr>
        <w:t>Nerecomandată</w:t>
      </w:r>
      <w:r w:rsidRPr="00EB4BAF">
        <w:rPr>
          <w:rFonts w:ascii="Arial" w:hAnsi="Arial" w:cs="Arial"/>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CHF este metoda preferată de determinare a supraîncărcării ferice.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Test              | Frecvenţă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Feritinemie       | lunar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Creatinemie       | - de două ori înainte de începerea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 săptămânal în prima lună după începerea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tratamentului sau după modificarea dozei, lunar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după aceea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Clearance al      | - înainte de începerea tratamentului;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creatininei       | - săptămânal în prima lună după începerea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tratamentului sau după modificarea dozei, lunar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 după aceea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Concentraţii      | lunar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plasmatice ale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transaminazelor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Proteinurie       | la 3 luni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Indicatori ai     | după cum este necesar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funcţiei tubulare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Testare auditivă  | înainte de începerea tratamentului şi apoi anual|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şi oftalmologică  |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Reacţii adverse: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creşteri persistente şi progresive ale concentraţiilor plasmatice ale transaminazelor hepatice;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creşteri ale valorilor creatinemiei (&gt; 33% faţă de valoarea iniţială) sau scăderi ale valorilor clearance-ului creatininei (&lt; 60 ml/min.)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modificări semnificative ale rezultatelor testelor auditive şi oftalmologice;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reacţii grave de hipersensibilitate (şoc anafilactic şi angioedemul).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Co-morbidităţi: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renală sau disfuncţii renale semnificative;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w:t>
      </w:r>
      <w:r w:rsidRPr="00EB4BAF">
        <w:rPr>
          <w:rFonts w:ascii="Arial" w:hAnsi="Arial" w:cs="Arial"/>
          <w:b/>
          <w:bCs/>
          <w:sz w:val="24"/>
          <w:szCs w:val="24"/>
        </w:rPr>
        <w:t>hipersensibilitate</w:t>
      </w:r>
      <w:r w:rsidRPr="00EB4BAF">
        <w:rPr>
          <w:rFonts w:ascii="Arial" w:hAnsi="Arial" w:cs="Arial"/>
          <w:sz w:val="24"/>
          <w:szCs w:val="24"/>
        </w:rPr>
        <w:t xml:space="preserve"> la substanţa activă a deferasirox-ului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 </w:t>
      </w:r>
      <w:r w:rsidRPr="00EB4BAF">
        <w:rPr>
          <w:rFonts w:ascii="Arial" w:hAnsi="Arial" w:cs="Arial"/>
          <w:b/>
          <w:b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medicul hematolog;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în judeţele în care nu există medic hematolog, prescripţia poate fi făcută de medicul oncolog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medicul pediatru</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268, cod (V003D): DCI SEVELAMER</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 totală corectată &gt; 10,2 mg/dL, calciu ionic seric &gt; 5,4 mg/dL), iPTH &lt; 150 pg/mL (sub 2 - 3 x limita superioară a valorii normale a laboratorului) la două determinări consecutive].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Ţinta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Controlul concentraţiei fosfaţilor serici (3,5 - 5,5 mg/dL).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Doza de 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- 800 mg de 3 ori pe zi, la bolnavi care nu primeau anterior săruri de calciu, dacă fosfatemia este 5,6 - 7,5 mg/dL şi la bolnavii anterior trataţi cu săruri de calciu în doză &lt; 3 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- 1,6 g de 3 ori pe zi, la bolnavi care nu primeau anterior săruri de calciu, dacă fosfatemia este &gt; 7,5 mg/dL şi la bolnavii anterior trataţi cu săruri de calciu în doză &gt; 3 g/zi.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Ajustarea dozei este recomandată după 2 - 3 săptămâni de tratament, în funcţie de fosfatemie: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&gt; 5,6 mg/dL - se creşte fiecare doză cu 400 - 800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între 3,5 - 5,5 mg/dL - se menţine aceeaşi doză;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&lt; 3,5 mg/dL - se scade fiecare doză cu 400 - 800 mg.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calcemia (calciu ionic, calcemie totală corectată), fosfatemia şi produsul fosfocalcic săptămânal până la atingerea valorilor ţintă şi la bolnavii în tratament concomitent cu activatori ai receptorilor vitaminei D, apoi lunar;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iPTH - semestrial (în absenţa tratamentului cu activatori ai receptorilor vitaminei 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bicarbonatul seric - la 2 săptămâni interval în faza de iniţiere a tratamentului, apoi lunar;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colesterolemia, trigliceridemia trebuie monitorizate trimestrial şi probele de coagulare - semestrial.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Întreruperea administrării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Este recomandată în caz de scădere a fosfatemiei sub 3,5 mg/dL, persistentă chiar după scăderea dozelor la două determinări lunare consecutive.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u w:val="single"/>
        </w:rPr>
        <w:t>Protocol terapeutic corespunzător poziţiei nr. 269, cod (V004D): DCI AMINOACIZI, INCLUSIV COMBINAŢII CU POLIPEPTIDE</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Indicaţii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cu cetanalogi ai aminoacizilor esenţiali este indicat pacienţilor cu Boală cronică de rinichi (BCR) stadiile: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4 şi 5 (eRFG &lt;/= 30 mL/min/1.73 m</w:t>
      </w:r>
      <w:r w:rsidRPr="00EB4BAF">
        <w:rPr>
          <w:rFonts w:ascii="Arial" w:hAnsi="Arial" w:cs="Arial"/>
          <w:sz w:val="24"/>
          <w:szCs w:val="24"/>
          <w:vertAlign w:val="superscript"/>
        </w:rPr>
        <w:t>2</w:t>
      </w:r>
      <w:r w:rsidRPr="00EB4BAF">
        <w:rPr>
          <w:rFonts w:ascii="Arial" w:hAnsi="Arial" w:cs="Arial"/>
          <w:sz w:val="24"/>
          <w:szCs w:val="24"/>
        </w:rPr>
        <w:t>), stare de nutriţie bună (SGA A/B, serinemie &gt; 3 g/dL), complianţă anticipată bună la dietă, pentru încetinirea degradării funcţiei renale şi/sau întârzierea momentului iniţierii tratamentului de substituţie a funcţiilor renale la bolnavi cu BCR în stadiile 4 şi 5.</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5D cu stare de nutriţie alterată (SGA B/C, serinemie &lt; 3 g/dL) şi comorbidităţi (diabet zaharat, insuficienţă cardiacă), pentru ameliorarea stării de nutriţie.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r w:rsidRPr="00EB4BAF">
        <w:rPr>
          <w:rFonts w:ascii="Arial" w:hAnsi="Arial" w:cs="Arial"/>
          <w:sz w:val="24"/>
          <w:szCs w:val="24"/>
        </w:rPr>
        <w:t xml:space="preserve">    </w:t>
      </w:r>
      <w:r w:rsidRPr="00EB4BAF">
        <w:rPr>
          <w:rFonts w:ascii="Arial" w:hAnsi="Arial" w:cs="Arial"/>
          <w:b/>
          <w:bCs/>
          <w:sz w:val="24"/>
          <w:szCs w:val="24"/>
        </w:rPr>
        <w:t>Tratament</w:t>
      </w:r>
    </w:p>
    <w:p w:rsidR="00EB4BAF" w:rsidRPr="00EB4BAF" w:rsidRDefault="00EB4BAF" w:rsidP="00EB4BAF">
      <w:pPr>
        <w:autoSpaceDE w:val="0"/>
        <w:autoSpaceDN w:val="0"/>
        <w:adjustRightInd w:val="0"/>
        <w:spacing w:after="0" w:line="240" w:lineRule="auto"/>
        <w:jc w:val="both"/>
        <w:rPr>
          <w:rFonts w:ascii="Arial" w:hAnsi="Arial" w:cs="Arial"/>
          <w:b/>
          <w:b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sz w:val="24"/>
          <w:szCs w:val="24"/>
        </w:rPr>
        <w:t xml:space="preserve">    Ţinta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Reducerea/stoparea reducerii eRFG</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Ameliorarea stării de nutriţie (creşterea serinemiei, ameliorarea SGA)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Pacienţi cu BCR stadiul 5D: 1 tb/5 kg corp-zi, repartizată în 3 prize, la mese, în asociere cu o dietă care asigură un aport de 30 - 35 kcal/kg/zi, pe toată durata tratamentului.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Monitorizarea bolnavilor</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Presupune urmărirea: </w:t>
      </w:r>
      <w:r w:rsidRPr="00EB4BAF">
        <w:rPr>
          <w:rFonts w:ascii="Arial" w:hAnsi="Arial" w:cs="Arial"/>
          <w:sz w:val="24"/>
          <w:szCs w:val="24"/>
          <w:u w:val="single"/>
        </w:rPr>
        <w:t>parametrilor funcţiei renale</w:t>
      </w:r>
      <w:r w:rsidRPr="00EB4BAF">
        <w:rPr>
          <w:rFonts w:ascii="Arial" w:hAnsi="Arial" w:cs="Arial"/>
          <w:sz w:val="24"/>
          <w:szCs w:val="24"/>
        </w:rPr>
        <w:t xml:space="preserve"> - lunar (eRFG, proteinurie), </w:t>
      </w:r>
      <w:r w:rsidRPr="00EB4BAF">
        <w:rPr>
          <w:rFonts w:ascii="Arial" w:hAnsi="Arial" w:cs="Arial"/>
          <w:sz w:val="24"/>
          <w:szCs w:val="24"/>
          <w:u w:val="single"/>
        </w:rPr>
        <w:t>parametrilor metabolici</w:t>
      </w:r>
      <w:r w:rsidRPr="00EB4BAF">
        <w:rPr>
          <w:rFonts w:ascii="Arial" w:hAnsi="Arial" w:cs="Arial"/>
          <w:sz w:val="24"/>
          <w:szCs w:val="24"/>
        </w:rPr>
        <w:t xml:space="preserve"> - trimestrial (uree serică şi urinară, calcemie, fosfatemie, bicarbonat seric); </w:t>
      </w:r>
      <w:r w:rsidRPr="00EB4BAF">
        <w:rPr>
          <w:rFonts w:ascii="Arial" w:hAnsi="Arial" w:cs="Arial"/>
          <w:sz w:val="24"/>
          <w:szCs w:val="24"/>
          <w:u w:val="single"/>
        </w:rPr>
        <w:t>parametrilor stării de nutriţie</w:t>
      </w:r>
      <w:r w:rsidRPr="00EB4BAF">
        <w:rPr>
          <w:rFonts w:ascii="Arial" w:hAnsi="Arial" w:cs="Arial"/>
          <w:sz w:val="24"/>
          <w:szCs w:val="24"/>
        </w:rPr>
        <w:t xml:space="preserve"> - semestrial (jurnal dietetic, indice de masă corporală, procent din masă corporală standard, masă grăsoasă, SGA), respectiv trimestrial (serinemie, proteină C reactivă).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1. Apariţia semnelor viscerale ale uremiei (pericardită, tulburări gastro-intestinale, encefalopatie), dezechilibre hidro-electrolitice severe şi reducerea eRFG sub 10 mL/min, cu necesitatea iniţierii dializei.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2. Refuzul sau non-complianţa bolnavului faţă de protocolul dietetic/terapeutic.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3. Apariţia semnelor de malnutriţie protein-calorică (SGA C, albuminemie &lt; 3 g/dL).</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4. Lipsa de ameliorare a semnelor de malnutriţie după 6 luni, la pacienţii cu BCR stadiul 5D.</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b/>
          <w:bCs/>
          <w:sz w:val="24"/>
          <w:szCs w:val="24"/>
        </w:rPr>
        <w:t>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Tratamentul va fi prescris de medici nefrologi.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270 cod (A09AA02): DCI PANCREATINUM (concentraţia 35.000 U FE)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insuficienţei pancreatice exocrine (IPE) determinată de afecţiuni cronice pancreatice (pancreatită cronică, pancreatectomie sau cancer pancreatic).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Diagnostic: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Diagnosticul IPE se bazează pe un examen clinic, pe evaluarea unor deficienţe nutriţionale şi pe o biotestare a elastazei fecale. Este confirmat de o analiză ELISA a elastazei fecale pe probe de scaun, considerată ca reflectând o insuficienţă severă dacă valoarea elastazei fecale este sub 100 µg/g de scaun, normală dacă este mai mare de 200 µg/g de scaun şi posibilă (reflectând o insuficienţă pancreatică uşoară) între cele două valori.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Având în vedere beneficiile aşteptate (calitatea vieţii, pierderea în greutate, supravieţuirea), este important ca diagnosticul IPE să fie precoce pentru ca tratamentul cu enzime pancreatice să fie iniţiat cu promptitudine.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Stadializarea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necesară stabilirea diagnosticului de insuficienţă pancreatică (testare elastază fecală), şi stabilirea etiologiei insuficienţei pancreatice (pancreatită cronică, postrezecţie pancreatică, neoplazie pancreatică)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Insuficienţa pancreatică în cadrul pancreatitei cronice:</w:t>
      </w:r>
      <w:r w:rsidRPr="00EB4BAF">
        <w:rPr>
          <w:rFonts w:ascii="Arial" w:hAnsi="Arial" w:cs="Arial"/>
          <w:i/>
          <w:iCs/>
          <w:sz w:val="24"/>
          <w:szCs w:val="24"/>
        </w:rPr>
        <w:t xml:space="preserve"> poate fi folosită clasificarea Manchester (tabel 1) sau criterii radiologice/ecoendoscopice pentru diagnostic şi stadializare.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1.</w:t>
      </w:r>
      <w:r w:rsidRPr="00EB4BAF">
        <w:rPr>
          <w:rFonts w:ascii="Arial" w:hAnsi="Arial" w:cs="Arial"/>
          <w:i/>
          <w:iCs/>
          <w:sz w:val="24"/>
          <w:szCs w:val="24"/>
        </w:rPr>
        <w:t xml:space="preserve"> Clasificarea Manchester a pancreatitei cronice (PC)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Forma uşoară.</w:t>
      </w:r>
      <w:r w:rsidRPr="00EB4BAF">
        <w:rPr>
          <w:rFonts w:ascii="Arial" w:hAnsi="Arial" w:cs="Arial"/>
          <w:b/>
          <w:bCs/>
          <w:i/>
          <w:iCs/>
          <w:sz w:val="24"/>
          <w:szCs w:val="24"/>
        </w:rPr>
        <w:t xml:space="preserve"> Cinci criterii esenţiale: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Elemente de PC la examinarea ERCP/IRM/CT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Durere abdominală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 necesită analgezie regulat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Funcţie endocrină şi exocrină păstrate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Fără leziuni peripancreatice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Forma moderată.</w:t>
      </w:r>
      <w:r w:rsidRPr="00EB4BAF">
        <w:rPr>
          <w:rFonts w:ascii="Arial" w:hAnsi="Arial" w:cs="Arial"/>
          <w:b/>
          <w:bCs/>
          <w:i/>
          <w:iCs/>
          <w:sz w:val="24"/>
          <w:szCs w:val="24"/>
        </w:rPr>
        <w:t xml:space="preserve"> Cinci criterii esenţiale: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Elemente de PC la examinarea ERCP/IRM/CT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Durere abdominală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Utilizare regulată (săptămânală) de analgezice opioide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Dovezi ale alterării funcţiei endocrine/exocrine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Fără leziuni peripancreatice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Stadiu final.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Elemente de PC la examinarea ERCP/IRM/CT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Unul sau mai multe dintre următoarele leziuni extrapancreatice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Stricturi biliare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Hipertensiune portală segmentară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Stenoză duodenală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Plus</w:t>
      </w:r>
      <w:r w:rsidRPr="00EB4BAF">
        <w:rPr>
          <w:rFonts w:ascii="Arial" w:hAnsi="Arial" w:cs="Arial"/>
          <w:i/>
          <w:iCs/>
          <w:sz w:val="24"/>
          <w:szCs w:val="24"/>
        </w:rPr>
        <w:t xml:space="preserve"> cel puţin un criteriu dintre următoarele: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Diabet zaharat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Steatoree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ERCP: colangiopancreatografia endoscopică retrogradă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IRM: imagistica prin rezonanţă magnetică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CT: tomografie computerizată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După pancreatectomie</w:t>
      </w:r>
      <w:r w:rsidRPr="00EB4BAF">
        <w:rPr>
          <w:rFonts w:ascii="Arial" w:hAnsi="Arial" w:cs="Arial"/>
          <w:i/>
          <w:iCs/>
          <w:sz w:val="24"/>
          <w:szCs w:val="24"/>
        </w:rPr>
        <w:t>, IPE este cea mai frecventă complicaţie, dar nu întotdeauna imediată, cu excepţia pancreatectomiilor totale. IPE este gestionat cu enzime pancreatice de substituţie.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Cancerul de pancreas:</w:t>
      </w:r>
      <w:r w:rsidRPr="00EB4BAF">
        <w:rPr>
          <w:rFonts w:ascii="Arial" w:hAnsi="Arial" w:cs="Arial"/>
          <w:i/>
          <w:iCs/>
          <w:sz w:val="24"/>
          <w:szCs w:val="24"/>
        </w:rPr>
        <w:t xml:space="preserve"> evaluarea stării nutriţionale a pacienţilor cu cancer pancreatic trebuie făcută întotdeauna cu grijă, în explorarea şi urmărirea pre-terapeutică, fie la pacienţii care pot fi operaţi, fie la cei care nu sunt rezecabili. Diagnosticul şi gestionarea IPE ar trebui să fie cât mai timpuriu posibil întrucât aceasta face parte din tratamentul suportiv. Acestea vizează îmbunătăţirea calităţii vieţii şi a toleranţei, precum şi creşterea aderenţei la tratamentele antitumorale.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fără limite de vârstă.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Elastaza fecală sub 100 µg/g de scaun.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Elastaza fecală între 100 - 200 µg/g în prezenţa semnelor clinice sugestive, la pacienţi cu o cauză diagnosticată a IPE sau în prezenţa altor teste de laborator ce indică un sindrom de malabsorbţie.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cancerului pancreatic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Cancerul local avansat sau metastatic indiferent de localizare - tratamentul substitutiv enzimatic se administrează întotdeauna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Cefalic - independent de stadiul bolii şi independent de valoarea elastazei fecale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Corporeo-caudal - în prezenţa semnelor clinice sugestive sau a unor teste de malabsorbţie pozitive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Rezecţia pancreatică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prezenţa semnelor clinice sugestive sau a unor teste de malabsorbţie pozitive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Nu sunt descrise.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Nu se cunosc date legate de fertilitate, utilizarea la femei însărcinate, sau care alăptează.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Reacţii adverse severe - nu sunt descrise (posibile reacţii anafilactice).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Riscuri potenţiale importante pe termen lung: colopatie fibrozantă.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Tratament</w:t>
      </w:r>
      <w:r w:rsidRPr="00EB4BAF">
        <w:rPr>
          <w:rFonts w:ascii="Arial" w:hAnsi="Arial" w:cs="Arial"/>
          <w:i/>
          <w:iCs/>
          <w:sz w:val="24"/>
          <w:szCs w:val="24"/>
        </w:rPr>
        <w:t xml:space="preserv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iniţială recomandată de enzime, în funcţie de greutate, este de 500 U-FE/kg/masă. Doza necesară pentru o masă este cuprinsă între 25.000 şi 80.000 de U-FE şi o jumătate de doză pentru o gustare (3 mese şi 2 gustări).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Dozajul se stabileşte în funcţie de severitatea simptomelor iar dispariţia steatoreei la pacienţi sugerează un tratament eficient.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practică se pot utiliza 25.000 - 50000 U-FE, administrate la fiecare dintre cele trei mese principale ale zilei, respectiv jumătate de doză la gustări. Se creşte doza dacă este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pacienţii la care indicaţia terapeutică este neoplazia, se recomandă 40000 - 50000 U-FE la mesele principale, respectiv 25000 U-FE la gustare.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Monitorizarea tratamentului</w:t>
      </w:r>
      <w:r w:rsidRPr="00EB4BAF">
        <w:rPr>
          <w:rFonts w:ascii="Arial" w:hAnsi="Arial" w:cs="Arial"/>
          <w:i/>
          <w:iCs/>
          <w:sz w:val="24"/>
          <w:szCs w:val="24"/>
        </w:rPr>
        <w:t xml:space="preserve"> (parametrii clinico-biologici şi periodicitate)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Parametrii clinici: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Optimizarea statusului nutriţional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Ameliorarea deficitelor vitaminice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Ameliorarea steatoreei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Periodicitate: respectă periodicitatea de monitorizare a bolii de bază care a generat IPE (minim 6 luni - maxim 1 an între evaluări în prezenţa stabilităţii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Non-responder: nu există criterii de excludere/renunţare la medicaţia cu pancreatină.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Terapia adjuvantă recomandată în completarea tratamentului cu pancreatină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dieta - include abstinenţa de la alcool, abstinenţa la tutun, fracţionarea meselor (mese reduse cantitativ, mai frecvente). Se recomandă o dietă normolipidică bogată în trigliceride cu lanţ mediu.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suplimentare vitaminică → vitamine liposolubile A, D, E, K (pot fi administrate iniţial parenteral).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IX. Medici prescriptori:</w:t>
      </w:r>
      <w:r w:rsidRPr="00EB4BAF">
        <w:rPr>
          <w:rFonts w:ascii="Arial" w:hAnsi="Arial" w:cs="Arial"/>
          <w:i/>
          <w:iCs/>
          <w:sz w:val="24"/>
          <w:szCs w:val="24"/>
        </w:rPr>
        <w:t xml:space="preserve"> Tratamentul se iniţiază de medicii din specialitatea gastroenterologie, medicină internă, oncologie şi poate fi continuat şi de medicii de familie în dozele şi pe durata menţionată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#M5</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271 cod (B02BX06): DCI EMICIZUMAB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Date despre hemofilia A congenitală: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Hemofilia A este o afecţiune hemoragică congenitală transmisă ereditar X-linkat, caracterizată prin sinteza cantitativ diminuată sau calitativ alterată a factorului de coagulare VIII şi care se caracterizează prin sângerări spontane sau traumatice.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Conform datelor Federaţiei Mondiale de Hemofilie (WFH) şi ale Consorţiului European de Hemofilie (EHC), nu există diferenţe notabile ale incidenţei hemofiliei congenitale, legate de zona geografică, rasă sau de nivelul socio-economic.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Prevalenţa bolii este de aproximativ 25 de cazuri la 100.000 persoane de sex masculin, respectiv 1 bolnav la 10.000 persoane din populaţia totală. În medie, 80 - 85% din cazuri sunt reprezentate de hemofilia A iar proporţia formelor severe (nivelul FVIII &lt; 1%) este de 50 - 70%.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Complicaţii ale hemofiliei: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Expunerea la concentratele de factor VIII este asociată cu dezvoltarea de aloanticorpi neutralizanţi anti factor - VIII (inhibitori), care reduc efectul hemostatic al concentratelor de FVIII, astfel încât tratamentul devine ineficient. Incidenţa inhibitorilor este de aproximativ 15 - 30% la pacienţii cu hemofilie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Apariţia anticorpilor anti factor - VIII este una dintre cele mai serioase complicaţii ale terapiei de substituţie la pacienţii cu hemofilie congenitală.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Inhibitorii apar cel mai frecvent la pacienţii cu forme severe de boală comparativ cu cei care au forme uşoare sau moderate de hemofilie A. Controlul sângerărilor este o mare provocare la pacienţii cu hemofilia A şi inhibitori în comparaţie cu cei fără inhibitori. Inhibitorii de factor VIII au un risc crescut de complicaţii musculoscheletale, durere, limitări din punct de vedere fizic care pot impacta major calitatea vieţii.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DCI EMICIZUMAB</w:t>
      </w:r>
      <w:r w:rsidRPr="00EB4BAF">
        <w:rPr>
          <w:rFonts w:ascii="Arial" w:hAnsi="Arial" w:cs="Arial"/>
          <w:i/>
          <w:iCs/>
          <w:sz w:val="24"/>
          <w:szCs w:val="24"/>
        </w:rPr>
        <w:t xml:space="preserve"> este un anticorp monoclonal umanizat modificat de tip imunoglobulină G4 (IgG4), cu structură de anticorp bispecific, indicat ca tratament profilactic de rutină pentru prevenirea sângerărilor sau pentru reducerea frecvenţei episoadelor de sângerare la pacienţii cu hemofilie A, care prezintă inhibitori de factor VIII Emicizumab se leagă simultan de factorul IX activat şi de factorul X, reconstituind astfel funcţia factorului VIII activat deficitar, care este necesar pentru o hemostază eficientă.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Emicizumab nu prezintă nicio conexiune structurală sau omologie secvenţială cu factorul VIII şi, prin urmare, nu induce sau stimulează dezvoltarea de inhibitori ai factorului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Indicaţia terapeutică (face obiectul unui contract cost-volum):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Emicizumab este indicat ca tratament profilactic de rutină pentru prevenirea sângerărilor sau pentru reducerea frecvenţei episoadelor de sângerare la pacienţii cu hemofilie A, care prezintă inhibitori de factor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Emicizumab este indicat ca tratament profilactic de rutină pentru prevenirea sângerărilor sau reducerea frecvenţei episoadelor de sângerare la pacienţii cu hemofilie A severă (deficienţă congenitală de factor VIII, FVIII &lt; 1%) care nu prezintă inhibitori de factor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Hemofilia A cu inhibitori de FVIII:</w:t>
      </w:r>
      <w:r w:rsidRPr="00EB4BAF">
        <w:rPr>
          <w:rFonts w:ascii="Arial" w:hAnsi="Arial" w:cs="Arial"/>
          <w:i/>
          <w:iCs/>
          <w:sz w:val="24"/>
          <w:szCs w:val="24"/>
        </w:rPr>
        <w:t xml:space="preserve"> pacienţi din toate grupele de vârstă (copii, adolescenţi şi adulţi), cu hemofilie A congenitală: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prezintă inhibitori de FVIII, nou diagnosticaţi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prezintă inhibitori de FVIII, cărora li s-a administrat anterior tratament episodic ("la nevoie") sau profilactic cu agenţi de bypass (CCPa şi rFVIIa).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Hemofilia A fără inhibitori de FVIII:</w:t>
      </w:r>
      <w:r w:rsidRPr="00EB4BAF">
        <w:rPr>
          <w:rFonts w:ascii="Arial" w:hAnsi="Arial" w:cs="Arial"/>
          <w:i/>
          <w:iCs/>
          <w:sz w:val="24"/>
          <w:szCs w:val="24"/>
        </w:rPr>
        <w:t xml:space="preserve"> pacienţi din toate grupele de vârstă (copii, adolescenţi şi adulţi), cu hemofilie A congenitală severă (FVIII &lt;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nu prezintă inhibitori de FVIII, nou diagnosticaţi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nu prezintă inhibitori de FVIII, cărora li s-a administrat anterior tratament episodic ("la nevoie") sau profilactic cu concentrate de factor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sau la oricare dintre excipienţii enumeraţi: L-arginină, Lhistidină, L-acid aspartic, poloxamer 188, apă pentru preparate injectabile.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Recomandări pentru iniţierea tratamentului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(inclusiv profilaxia de rutină) cu substanţe hemostatice de bypassing (de exemplu CCPa şi rFVIIa) trebuie întrerupt în ziua precedentă iniţierii terapiei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Profilaxia cu factor VIII poate fi continuată în primele 7 zile ale tratamentului cu emicizumab.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Emicizumab este destinat exclusiv utilizării subcutanate şi trebuie administrat cu respectarea tehnicilor adecvate de asepsie.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Doză de încărcare: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mg/kg o dată pe săptămână în primele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Schema terapeutică a dozei de încărcare este aceeaşi, indiferent de schema terapeutică a dozei de întreţinere.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Doza de întreţinere: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1,5 mg/kg </w:t>
      </w:r>
      <w:r w:rsidRPr="00EB4BAF">
        <w:rPr>
          <w:rFonts w:ascii="Arial" w:hAnsi="Arial" w:cs="Arial"/>
          <w:b/>
          <w:bCs/>
          <w:i/>
          <w:iCs/>
          <w:sz w:val="24"/>
          <w:szCs w:val="24"/>
        </w:rPr>
        <w:t>o dată pe săptămână</w:t>
      </w:r>
      <w:r w:rsidRPr="00EB4BAF">
        <w:rPr>
          <w:rFonts w:ascii="Arial" w:hAnsi="Arial" w:cs="Arial"/>
          <w:i/>
          <w:iCs/>
          <w:sz w:val="24"/>
          <w:szCs w:val="24"/>
        </w:rPr>
        <w:t>,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mg/kg la </w:t>
      </w:r>
      <w:r w:rsidRPr="00EB4BAF">
        <w:rPr>
          <w:rFonts w:ascii="Arial" w:hAnsi="Arial" w:cs="Arial"/>
          <w:b/>
          <w:bCs/>
          <w:i/>
          <w:iCs/>
          <w:sz w:val="24"/>
          <w:szCs w:val="24"/>
        </w:rPr>
        <w:t>fiecare două săptămâni</w:t>
      </w:r>
      <w:r w:rsidRPr="00EB4BAF">
        <w:rPr>
          <w:rFonts w:ascii="Arial" w:hAnsi="Arial" w:cs="Arial"/>
          <w:i/>
          <w:iCs/>
          <w:sz w:val="24"/>
          <w:szCs w:val="24"/>
        </w:rPr>
        <w:t>,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mg/kg la </w:t>
      </w:r>
      <w:r w:rsidRPr="00EB4BAF">
        <w:rPr>
          <w:rFonts w:ascii="Arial" w:hAnsi="Arial" w:cs="Arial"/>
          <w:b/>
          <w:bCs/>
          <w:i/>
          <w:iCs/>
          <w:sz w:val="24"/>
          <w:szCs w:val="24"/>
        </w:rPr>
        <w:t>fiecare patru săptămâni</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Schema terapeutică a dozei de întreţinere trebuie aleasă pe baza preferinţelor medicului şi a pacientului/aparţinătorului acestuia pentru a îmbunătăţi aderenţa la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Calcularea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Doza</w:t>
      </w:r>
      <w:r w:rsidRPr="00EB4BAF">
        <w:rPr>
          <w:rFonts w:ascii="Arial" w:hAnsi="Arial" w:cs="Arial"/>
          <w:i/>
          <w:iCs/>
          <w:sz w:val="24"/>
          <w:szCs w:val="24"/>
        </w:rPr>
        <w:t xml:space="preserve"> (exprimată în mg) şi </w:t>
      </w:r>
      <w:r w:rsidRPr="00EB4BAF">
        <w:rPr>
          <w:rFonts w:ascii="Arial" w:hAnsi="Arial" w:cs="Arial"/>
          <w:b/>
          <w:bCs/>
          <w:i/>
          <w:iCs/>
          <w:sz w:val="24"/>
          <w:szCs w:val="24"/>
        </w:rPr>
        <w:t>volumul</w:t>
      </w:r>
      <w:r w:rsidRPr="00EB4BAF">
        <w:rPr>
          <w:rFonts w:ascii="Arial" w:hAnsi="Arial" w:cs="Arial"/>
          <w:i/>
          <w:iCs/>
          <w:sz w:val="24"/>
          <w:szCs w:val="24"/>
        </w:rPr>
        <w:t xml:space="preserve"> (exprimat în ml) necesare pentru fiecare pacient trebuie calculate după cum urmează: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Doza de încărcare</w:t>
      </w:r>
      <w:r w:rsidRPr="00EB4BAF">
        <w:rPr>
          <w:rFonts w:ascii="Arial" w:hAnsi="Arial" w:cs="Arial"/>
          <w:i/>
          <w:iCs/>
          <w:sz w:val="24"/>
          <w:szCs w:val="24"/>
        </w:rPr>
        <w:t xml:space="preserve"> (3 mg/kg) o dată pe săptămână pentru primele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Greutatea corporală a pacientului (kg) x doza (3 mg/kg) = cantitatea totală (mg) de emicizumab care trebuie administrată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Urmată de o </w:t>
      </w:r>
      <w:r w:rsidRPr="00EB4BAF">
        <w:rPr>
          <w:rFonts w:ascii="Arial" w:hAnsi="Arial" w:cs="Arial"/>
          <w:b/>
          <w:bCs/>
          <w:i/>
          <w:iCs/>
          <w:sz w:val="24"/>
          <w:szCs w:val="24"/>
        </w:rPr>
        <w:t>doză de întreţinere</w:t>
      </w:r>
      <w:r w:rsidRPr="00EB4BAF">
        <w:rPr>
          <w:rFonts w:ascii="Arial" w:hAnsi="Arial" w:cs="Arial"/>
          <w:i/>
          <w:iCs/>
          <w:sz w:val="24"/>
          <w:szCs w:val="24"/>
        </w:rPr>
        <w:t xml:space="preserve"> fie de 1,5 mg/kg o dată pe săptămână, fie de 3 mg/kg la fiecare două săptămâni sau de 6 mg/kg la fiecare patru săptămâni, începând cu săptămâna 5: Greutatea corporală a pacientului (kg) x doza (1,5 mg/kg, 3 mg/kg sau 6 mg/kg) = cantitatea totală (mg) de emicizumab care trebuie administrată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Volumul total</w:t>
      </w:r>
      <w:r w:rsidRPr="00EB4BAF">
        <w:rPr>
          <w:rFonts w:ascii="Arial" w:hAnsi="Arial" w:cs="Arial"/>
          <w:i/>
          <w:iCs/>
          <w:sz w:val="24"/>
          <w:szCs w:val="24"/>
        </w:rPr>
        <w:t xml:space="preserve"> de emicizumab care trebuie administrat subcutanat trebuie calculat după cum urmează: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Cantitatea totală (mg) de emicizumab care trebuie administrată ÷ concentraţia flaconului (mg/ml) = volumul total de emicizumab (ml) care trebuie administrat.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trebuie combinate în aceeaşi seringă diferite concentraţii de emicizumab (30 mg/ml şi 150 mg/ml) atunci când se constituie volumul total care trebuie administrat.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trebuie administrat un volum mai mare de 2 ml per injecţie.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Emicizumab este destinat tratamentului profilactic pe termen lung.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Ajustări ale dozei pe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recomandări privind ajustările dozei de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Omiterea sau întârzierea administrării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pacientul omite să administreze una dintre injecţiile subcutanate de emicizumab programate, acesta trebuie instruit să administreze doza omisă cât mai curând posibil, până la o zi înainte de ziua programată pentru administrarea dozei următoare. Pacientul va administra doza următoare conform programului obişnuit de administrare. Pacientul nu trebuie să administreze două doze în aceeaşi zi pentru a compensa doza omisă.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(clinică şi de laborator) tratamentului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baza studiilor preclinice, există posibilitatea apariţiei fenomenului de hipercoagulare în cazul administrării de rFVIIa sau FVIII în asociere cu emicizumab. Emicizumab creşte potenţialul de coagulare, prin urmare doza de FVIIa sau FVIII necesară pentru a atinge hemostaza poate fi mai mică în cazul în care se administrează tratament profilactic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Experienţa în cazul administrării concomitente de medicamente antifibrinolitice şi CCPa sau rFVIIa la pacienţii cărora li se administrează tratament profilactic cu emicizumab este limitată.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Cu toate acestea, trebuie să se ia în considerare posibilitatea apariţiei de evenimente trombotice în cazul în care medicamentele antifibrinolitice sunt utilizate în asociere cu CCPa sau rFVIIa la pacienţii trataţi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Testele de laborator care sunt sau nu sunt influenţate de prezenţa emicizumab, sunt menţionate în tabelul de mai jos. Din cauza timpului de înjumătăţire plasmatică prelungit, aceste efecte asupra testelor de coagulare pot persista timp de până la 6 luni după administrarea ultimei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Rezultate ale testelor de coagulare influenţate şi neinfluenţate de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Rezultate influenţate de emicizumab</w:t>
      </w:r>
      <w:r w:rsidRPr="00EB4BAF">
        <w:rPr>
          <w:rFonts w:ascii="Arial" w:hAnsi="Arial" w:cs="Arial"/>
          <w:i/>
          <w:iCs/>
          <w:sz w:val="24"/>
          <w:szCs w:val="24"/>
        </w:rPr>
        <w:t xml:space="preserve">  | </w:t>
      </w:r>
      <w:r w:rsidRPr="00EB4BAF">
        <w:rPr>
          <w:rFonts w:ascii="Arial" w:hAnsi="Arial" w:cs="Arial"/>
          <w:b/>
          <w:bCs/>
          <w:i/>
          <w:iCs/>
          <w:sz w:val="24"/>
          <w:szCs w:val="24"/>
        </w:rPr>
        <w:t>Rezultate neinfluenţate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emicizumab</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Timp de tromboplastină parţial     | Teste Bethesda (susbstrat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activat (aPTT)                       | cromogenic de origine bovină)|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Teste Bethesda (pe bază de         | de determinare a titrurilor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coagulare) de determinare a          | de inhibitor pentru FVIII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titrurilor de inhibitor pentru FVIII | -  Timpul de trombină (TT)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Teste de determinare într-o etapă a| - Teste de determinare într-o|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unui singur factor, pe baza aPTT     | etapă a unui singur factor,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Test pe baza aPTT de determinare a | pe baza 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rezistenţei la proteina C activată   | - Teste cromogenice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(APC-R)                              | determinare a unui singur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Timp de coagulare activat (ACT)    | factor, altul decât FVIII</w:t>
      </w:r>
      <w:r w:rsidRPr="00EB4BAF">
        <w:rPr>
          <w:rFonts w:ascii="Arial" w:hAnsi="Arial" w:cs="Arial"/>
          <w:i/>
          <w:iCs/>
          <w:sz w:val="24"/>
          <w:szCs w:val="24"/>
          <w:vertAlign w:val="superscript"/>
        </w:rPr>
        <w:t>1</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Determinări imunologice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exemplu, ELISA, metode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turbidimetrice)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Teste genetice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factori de coagulare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exemplu, Factorul V Leiden,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Protrombină 20210)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Recomandări pentru gestionarea sângerărilor acute (spontane)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Pacienţi cu hemofilie A şi inhibitori de factor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ciuda eficacităţii ridicate în prevenirea evenimentelor de sângerare, mai pot apărea evenimente de sângerare spontană la pacienţii cu profilaxie cu emicizumab, ceea ce pentru această categorie de pacienţi va însemna probabil, necesitatea utilizării concomitente a terapiilor hemostatice alternative.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w:t>
      </w:r>
      <w:r w:rsidRPr="00EB4BAF">
        <w:rPr>
          <w:rFonts w:ascii="Arial" w:hAnsi="Arial" w:cs="Arial"/>
          <w:i/>
          <w:iCs/>
          <w:sz w:val="24"/>
          <w:szCs w:val="24"/>
          <w:u w:val="single"/>
        </w:rPr>
        <w:t>Abordarea generală a sângerărilor spontane:</w:t>
      </w:r>
      <w:r w:rsidRPr="00EB4BAF">
        <w:rPr>
          <w:rFonts w:ascii="Arial" w:hAnsi="Arial" w:cs="Arial"/>
          <w:i/>
          <w:iCs/>
          <w:sz w:val="24"/>
          <w:szCs w:val="24"/>
        </w:rPr>
        <w:t xml:space="preserve"> emicizumab este foarte probabil să transforme fenotipul sângerării într-unul mai puţin sever. Dată fiind ameliorarea hemostazei la pacienţii trataţi cu emicizumab în profilaxie, abordarea curentă de a trata la primele semne şi simptome de sângerare, trebuie să se schimbe pentru unele cazuri. Sângerările semnificative şi severe sau cele ameninţătoare de viaţă, în continuare trebuie tratate prompt. Cu toate acestea, este necesară o evaluare suplimentară a acuzelor articulare şi musculare înaintea tratamentului cu un agent hemostatic suplimentar.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w:t>
      </w:r>
      <w:r w:rsidRPr="00EB4BAF">
        <w:rPr>
          <w:rFonts w:ascii="Arial" w:hAnsi="Arial" w:cs="Arial"/>
          <w:i/>
          <w:iCs/>
          <w:sz w:val="24"/>
          <w:szCs w:val="24"/>
          <w:u w:val="single"/>
        </w:rPr>
        <w:t>Precauţii privind doza şi durata terapiei cu agenţi de bypass: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Episoadele de sângerare acută se pot trata cu Factor VII de coagulare activat recombinant (rFVIIa)</w:t>
      </w:r>
      <w:r w:rsidRPr="00EB4BAF">
        <w:rPr>
          <w:rFonts w:ascii="Arial" w:hAnsi="Arial" w:cs="Arial"/>
          <w:i/>
          <w:iCs/>
          <w:sz w:val="24"/>
          <w:szCs w:val="24"/>
        </w:rPr>
        <w:t xml:space="preserve"> cu o doză de 90 - 120 µg/kg, ca doză iniţială. Marea majoritate a sângerărilor ar putea fi tratate cu 1 - 3 doze, administrate la intervale de 2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Administrarea de CCPa pentru sângerările spontane la pacienţii aflaţi în tratament cu emicizumab ar trebui evitată, iar rFVIIa ar trebui să fie prima opţiune pentru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se administrează CCPa, doza nu va trebui să fie mai mare de 50 U/kg ca doză iniţială şi nu va depăşi 100 U/kg/zi. Durata terapiei cu CCPa trebuie minimizată, existând riscul de apariţie a trombozei şi a microangiopatiei trombotice la administrarea pe perioade mai mari de 24 ore, în special cu doze de peste 100 U/kg/zi.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Dozele repetate de agenţi de bypass, oricare dintre ei ar fi utilizat, dincolo de recomandările de mai sus, se fac sub supravegherea medicului</w:t>
      </w:r>
      <w:r w:rsidRPr="00EB4BAF">
        <w:rPr>
          <w:rFonts w:ascii="Arial" w:hAnsi="Arial" w:cs="Arial"/>
          <w:i/>
          <w:iCs/>
          <w:sz w:val="24"/>
          <w:szCs w:val="24"/>
        </w:rPr>
        <w:t>, luând în considerare evaluarea severităţii sângerărilor înainte de a se repeta dozele.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sângerările semnificative care nu răspund la agenţii de bypass, se va lua în considerare utilizarea de factor VIII de origine porcină sau factor VIII uman dacă este parţial tolerat</w:t>
      </w:r>
      <w:r w:rsidRPr="00EB4BAF">
        <w:rPr>
          <w:rFonts w:ascii="Arial" w:hAnsi="Arial" w:cs="Arial"/>
          <w:i/>
          <w:iCs/>
          <w:sz w:val="24"/>
          <w:szCs w:val="24"/>
        </w:rPr>
        <w:t>. Utilizarea acestor agenţi permite de asemenea monitorizarea terapeutică cu ajutorul testelor cromogenice cu substrat de origine bovină.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Pacienţi cu hemofilie A severă fără inhibitori de factor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ciuda eficacităţii ridicate în prevenirea evenimentelor hemoragice, mai pot apărea episoade de sângerare acută la pacienţii trataţi cu profilaxie cu emicizumab, ceea ce, în cazul pacienţilor cu hemofilie A fără inhibitori, va însemna probabil necesitatea utilizării concomitente a terapiei de substituţie cu factor FVIII. Nu au fost observate evenimente adverse grave legate de utilizarea concomitentă a concentratelor de FVIII la pacienţii aflaţi în profilaxie cu emicizumab. Mai exact, nu au fost observate evenimente trombotice sau de microangiopatie trombotică. Mai jos sunt câteva recomandări specifice care trebuie luate în considerare în acest grup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w:t>
      </w:r>
      <w:r w:rsidRPr="00EB4BAF">
        <w:rPr>
          <w:rFonts w:ascii="Arial" w:hAnsi="Arial" w:cs="Arial"/>
          <w:i/>
          <w:iCs/>
          <w:sz w:val="24"/>
          <w:szCs w:val="24"/>
          <w:u w:val="single"/>
        </w:rPr>
        <w:t>Abordare generală a sângerării spontane:</w:t>
      </w:r>
      <w:r w:rsidRPr="00EB4BAF">
        <w:rPr>
          <w:rFonts w:ascii="Arial" w:hAnsi="Arial" w:cs="Arial"/>
          <w:i/>
          <w:iCs/>
          <w:sz w:val="24"/>
          <w:szCs w:val="24"/>
        </w:rPr>
        <w:t xml:space="preserve"> Emicizumab este probabil să transforme fenotipul sângerării într-unul mai puţin sever, cu o reducere semnificativă a episoadelor hemoragice care necesită tratament. Sângerările semnificative şi severe sau cele ameninţătoare de viaţă, în continuare trebuie tratate prompt.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w:t>
      </w:r>
      <w:r w:rsidRPr="00EB4BAF">
        <w:rPr>
          <w:rFonts w:ascii="Arial" w:hAnsi="Arial" w:cs="Arial"/>
          <w:i/>
          <w:iCs/>
          <w:sz w:val="24"/>
          <w:szCs w:val="24"/>
          <w:u w:val="single"/>
        </w:rPr>
        <w:t>Toate concentratele de FVIII</w:t>
      </w:r>
      <w:r w:rsidRPr="00EB4BAF">
        <w:rPr>
          <w:rFonts w:ascii="Arial" w:hAnsi="Arial" w:cs="Arial"/>
          <w:i/>
          <w:iCs/>
          <w:sz w:val="24"/>
          <w:szCs w:val="24"/>
        </w:rPr>
        <w:t xml:space="preserve"> (cu timp de înjumătăţire standard sau timp de înjumătăţire prelungit) </w:t>
      </w:r>
      <w:r w:rsidRPr="00EB4BAF">
        <w:rPr>
          <w:rFonts w:ascii="Arial" w:hAnsi="Arial" w:cs="Arial"/>
          <w:i/>
          <w:iCs/>
          <w:sz w:val="24"/>
          <w:szCs w:val="24"/>
          <w:u w:val="single"/>
        </w:rPr>
        <w:t>pot fi utilizate pentru evenimentele de sângerare acută</w:t>
      </w:r>
      <w:r w:rsidRPr="00EB4BAF">
        <w:rPr>
          <w:rFonts w:ascii="Arial" w:hAnsi="Arial" w:cs="Arial"/>
          <w:i/>
          <w:iCs/>
          <w:sz w:val="24"/>
          <w:szCs w:val="24"/>
        </w:rPr>
        <w:t>. Dozarea ar trebui să urmeze aceleaşi recomandări ca atunci când pacientul se afla în terapie de substituţie cu factor FVIII (teste cromogenice de evaluare a FVIII).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Recomandări privind managementul intervenţiilor chirurgicale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Siguranţa şi eficacitatea emicizumab nu au fost evaluate în mod formal în cazul intervenţiilor chirurgicale. În studiile clinice, pacienţii au avut intervenţii chirurgicale fără întreruperea tratamentului profilactic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emicizumab ameliorează hemostaza, el nu o normalizează. Acest aspect important este de reţinut când se planifică un control hemostatic în cadrul unei intervenţii chirurgicale. În cadrul studiilor clinice, unii pacienţi au prezentat un control al hemostazei adecvat doar cu emicizumab pentru intervenţii chirurgicale minore, în timp ce alţii nu. Această situaţie este similară cu ceea ce sa observat în timp la pacienţii cu hemofilie formă moderată.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Intervenţiile chirurgicale ar trebui să fie efectuate în centre cu experienţă şi cu acces la testele necesare de laborator atunci când se utilizează în acelaşi timp şi agenţi hemostatici.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Intervenţiile chirurgicale la cerere ar trebui efectuate după ce pacienţii au finalizat faza de iniţiere a tratamentului cu emicizumab şi sunt în faza de menţinere cu o doză fixă, stabilită.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Emicizumab în monoterapie - această abordare nu ar trebui să se presupună ca fiind adecvată pentru cazul intervenţiilor chirurgicale majore unde standardele actuale de tratament sunt de a menţine nivelurile de factor în limitele normale, pentru o perioadă de mai multe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îndeaproape a controlului sângerărilor, ca şi accesul la teste specifice de laborator pentru monitorizarea terapiei (ex. teste cromogenice de evaluare a FVIII cu înlocuirea FVIII) sunt de o importanţă maximă atunci când se decid planurile terapeutice pentru pacienţii trataţi cu emicizumab ce au nevoie de proceduri chirurgicale.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proceduri şi intervenţii chirurgicale majore unde sângerarea poate conduce la complicaţii serioase, pacienţilor trebuie să li se administreze factor rFVIIa, pre şi post operator pentru a menţine hemostaza în parametrii normali.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Medicii sunt avertizaţi să ia în considerare faptul că complicaţiile hemoragice cauzate de intervenţiile chirurgicale la pacienţii cu hemofilie depăşesc încă cu mult complicaţiile trombotice în frecvenţă şi morbiditate/mortalitate.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care urmează tratament profilactic cu emicizumab trebuie monitorizaţi pentru apariţia evenimentelor de tromboembolism atunci când li se administrează concomitent CCPa.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trebuie să sisteze imediat administrarea CCPa şi să întrerupă terapia cu emicizumab în cazul în care apar simptome clinice şi/sau rezultate ale analizelor de laborator sugestive pentru microangiopatie trombotică (MAT) şi să abordeze terapeutic cazul, după cum este indicat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IX. Reluare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rezoluţia MAT, medicii şi pacienţii/aparţinătorii trebuie să analizeze, în funcţie de caz, riscurile şi beneficiile reluării tratamentului profilactic cu emicizumab.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 cu specialitatea hematologie, pediatrie sau medicină internă, cu atestare din partea unui serviciu de hematologie, pentru cazurile în care nu există medic pediatru sau hematolog, din unităţile sanitare prin care se derulează programul P6.27 - Boli rare - medicamente incluse condiţionat (unităţile sanitare prin care se derulează şi PNS hemofilie şi talasemie).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272 cod (A16AA04): DCI MERCAPTAMINUM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CISTEAMINĂ SUB FORMĂ DE MERCAPTAMINĂ BITARTRAT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Cistinoză nefropatică (CN) este o boală genetică lizozomală, o anomalie de stocare, extrem de rară, transmisă pe cale autozomal recesivă, cu progresie către boală cronică de rinichi şi deces prematur.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manifestă încă din fragedă copilărie şi e produsă de acumularea anormală de cistină în celule şi insuficienţă renală progresivă. CN este extrem de rară, afectând doar unul la 100.000 - 200.000 de nou-născuţi vii şi are o prevalenţă de aproximativ la un milion de locuitori. În anul 2014 existau aproximativ 2000 de pacienţi cu această boală în lume. În ceea ce priveşte România, nu sunt disponibile date epidemiologice, deoarece Institutul Naţional de Statistică nu raportează cazurile de cistinoză nefropatică. Numărul estimat al pacienţilor cu cistinoză nefropatică în România, ar fi undeva între 30 şi 40 de cazuri.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CN este o boală genetică de stocare lizozomală cauzată de o mutaţie a genei CTNS; această mutaţie determină o scădere marcată a cistinozinei, proteina care transportă cistina în afara lizozomilor. Cistina se acumulează în interiorul lizozomilor unde formează cristale, odată cu creşterea concentraţiei sale, producând afectarea şi insuficienţa structurilor renale şi mai târziu a altor organe.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Fără tratament, evoluţia bolii este necruţătoare, spre deces. Speranţa de viaţă a pacienţilor cu CN este mult mai mică decât a populaţiei generale. Fiind o boală cronică care afectează în final mai multe organe şi sisteme, CN reprezintă o povară grea asupra pacienţilor şi a familiilor/îngrijitorilor acestora. Pacienţii suferă de o scădere semnificativă a calităţii vieţii lor legată de starea de sănătate şi de o afectare a funcţiilor cognitive şi comportamentale, a şcolii, comparativ cu colegii lor de vârstă şi sex.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Momentan nu există tratament curativ pentru CN. Tratamentul bolii se concentrează pe prevenirea şi întârzierea complicaţiilor renale şi extra renale, precum şi pe creşterea speranţei de viaţă. Tratamentul de eliminare a cistinei cu cisteamină, care facilitează eliminarea cistinei lizozomale din majoritatea ţesuturilor reprezintă terapia esenţială în CN. Tratamentul precoce şi adecvat cu cisteamină este esenţial pentru obţinerea unor rezultate clinice optime şi o îmbunătăţire a prognosticului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CRITERII DE ELIGIBILITATE PENTRU INCLUDEREA ÎN TRATAMENTUL CU CISTEAMINĂ SUB FORMĂ DE MERCAPTAMINĂ BITARTRAT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Primele semne clinice ale cistinozei nefropatice apar între 3 - 12 luni de viaţă, cauza principală fiind afectarea capacităţii de reabsorbţie la nivelul tubilor proximali, ce conduce la un sindrom Fanconi. Sindromul Fanconi este o afectare gravă a tubilor proximali renali în care importanţi nutrienţi şi ioni (glucoză, bicarbonaţi, fosfaţi, acid uric, potasiu şi sodiu) sunt excretaţi anormal în urină. Excreţia excesivă a sodiului şi a apei duce la poliurie, polidipsie şi deshidratare acută. Anterior posibilităţii de transplant renal, majoritatea copiilor cu CN cedau sub povara bolii undeva în jurul vârstei de 10 ani, ca o consecinţă directă a sindromului Fanconi. Deficitul de creştere şi rahitismul sunt deseori prezente la prima vizită la medic, acestea fiind cauzate în mare parte de hipopotasemie. Alte modificări frecvent întâlnite în stadiile timpurii includ glucozurie, proteinurie, acidoză metabolică, hipopotasemie şi hipouricemie. Declinul progresiv al funcţiei de filtrare glomerurală începe după vârsta de 6 ani şi duce către insuficienţă renală (boală cronică de rinichi) în jurul vârstei de 10 ani. Deşi transplantul renal vindecă sindromul Fanconi, el nu elimină nici complicaţiile rezultate în urma insuficienţei renale de lungă durată - cum ar fi osteodistrofia renală, nici complicaţiile la nivelul altor organe şi sisteme. Chiar şi după transplant renal, pacienţii cu CN continuă să aibă manifestări extra 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Principalele manifestări din CN: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Simptome 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Sindromul Fanconi</w:t>
      </w:r>
      <w:r w:rsidRPr="00EB4BAF">
        <w:rPr>
          <w:rFonts w:ascii="Arial" w:hAnsi="Arial" w:cs="Arial"/>
          <w:i/>
          <w:iCs/>
          <w:sz w:val="24"/>
          <w:szCs w:val="24"/>
        </w:rPr>
        <w:t xml:space="preserve"> este caracterizat de insuficienţa generalizată a tubilor proximali în a resorbi apă, electroliţi, bicarbonaţi, calciu, glucoză, fosfaţi, carnitină, aminoacizi şi alte proteine. Poate cauza poliurie, polidipsie, vărsături, constipaţie şi deshidratare. Deteriorarea tubulară renală prezentă la momentul diagnosticului este de cele mai multe ori ireversibilă. Se asociază cu atrofie şi moarte prematură a celulelor 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Caracteristicile sindromului Fanconi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w:t>
      </w:r>
      <w:r w:rsidRPr="00EB4BAF">
        <w:rPr>
          <w:rFonts w:ascii="Arial" w:hAnsi="Arial" w:cs="Arial"/>
          <w:i/>
          <w:iCs/>
          <w:sz w:val="24"/>
          <w:szCs w:val="24"/>
        </w:rPr>
        <w:t xml:space="preserve"> deshidratare/polidipsie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w:t>
      </w:r>
      <w:r w:rsidRPr="00EB4BAF">
        <w:rPr>
          <w:rFonts w:ascii="Arial" w:hAnsi="Arial" w:cs="Arial"/>
          <w:i/>
          <w:iCs/>
          <w:sz w:val="24"/>
          <w:szCs w:val="24"/>
        </w:rPr>
        <w:t xml:space="preserve"> afectare gastrointestinală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w:t>
      </w:r>
      <w:r w:rsidRPr="00EB4BAF">
        <w:rPr>
          <w:rFonts w:ascii="Arial" w:hAnsi="Arial" w:cs="Arial"/>
          <w:i/>
          <w:iCs/>
          <w:sz w:val="24"/>
          <w:szCs w:val="24"/>
        </w:rPr>
        <w:t xml:space="preserve"> afectare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w:t>
      </w:r>
      <w:r w:rsidRPr="00EB4BAF">
        <w:rPr>
          <w:rFonts w:ascii="Arial" w:hAnsi="Arial" w:cs="Arial"/>
          <w:i/>
          <w:iCs/>
          <w:sz w:val="24"/>
          <w:szCs w:val="24"/>
        </w:rPr>
        <w:t xml:space="preserve"> poliurie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w:t>
      </w:r>
      <w:r w:rsidRPr="00EB4BAF">
        <w:rPr>
          <w:rFonts w:ascii="Arial" w:hAnsi="Arial" w:cs="Arial"/>
          <w:i/>
          <w:iCs/>
          <w:sz w:val="24"/>
          <w:szCs w:val="24"/>
        </w:rPr>
        <w:t xml:space="preserve"> deficit de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w:t>
      </w:r>
      <w:r w:rsidRPr="00EB4BAF">
        <w:rPr>
          <w:rFonts w:ascii="Arial" w:hAnsi="Arial" w:cs="Arial"/>
          <w:i/>
          <w:iCs/>
          <w:sz w:val="24"/>
          <w:szCs w:val="24"/>
        </w:rPr>
        <w:t xml:space="preserve"> rahitism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Figura 2Lex: Caracteristicile sindromului Fanconi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Simptome extrarenale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Pacientul cu cistinoză, tipic, are părul blond deschis şi ochii albaştri, deşi boala poate să apară şi la bruneţi.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Retardul de creştere este cea mai comună trăsătură, pacienţii atingând la vârsta adultă o talie cuprisă între 124 şi 136 de cm.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Ochii sunt afectaţi timpuriu prin depunerea cistinei în cornee şi conjunctivă, ceea ce duce la apariţia fotofobiei, lăcrimării excesive şi uneori a blefarospasmului. Pot să apară depigmentări retiniene neregulate şi periferice şi poate fi necesară corectarea vederii la copiii de peste 10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complicaţii extrarenale sunt: hepatomegalia, splenomegalia, hipotiroidismul, miopatia, diabetul zaharat insulino-dependent (secundar uneori dializei peritoneale folosind soluţii glucozate sau transplantului renal, după corticoterapie şi în unele cazuri, tranzitor), niveluri plasmatice scăzute ale testosteronului la băieţi şi pubertatea întârziată, afectări ale sistemului nervos central (după vârsta de 20 de ani) incluzând calcificări sau atrofie cerebrală, dificultăţi de mers, înghiţire, pierderea progresivă a vorbirii şi diminuarea funcţiilor intelectuale, chiar orbirea.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mod particular copiii pot prezenta apetit capricios, cu preferinţe pentru mâncare sărată, condimentată şi fierbinte şi pentru anumite alimente încă de la vârsta de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forma intermediară, din adolescenţă, evoluţia clinică este mai blândă, primele simptome apar în jurul vârstei de 8 ani, manifestările sindromului Fanconi fiind mai puţin severe, iar insuficienţa renală terminală apare după vârsta de 15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confirmare a diagnosticului CN: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Genetic:</w:t>
      </w:r>
      <w:r w:rsidRPr="00EB4BAF">
        <w:rPr>
          <w:rFonts w:ascii="Arial" w:hAnsi="Arial" w:cs="Arial"/>
          <w:i/>
          <w:iCs/>
          <w:sz w:val="24"/>
          <w:szCs w:val="24"/>
        </w:rPr>
        <w:t xml:space="preserve"> Gena CTNS, care codifică cistinozina, este localizată pe braţul scurt al cromozomului 17 (p13). Cea mai frecventă mutaţie din Europa de Nord este o ştergere de 57 de kb care reprezintă aproximativ 75% din toate cazurile de cistinoză nefropatică. Diagnosticul trebuie confirmat cât mai curând posibil, deoarece iniţierea timpurie a tratamentului cu cisteamină are un impact considerabil asupra prognosticului pe termen lung. Diagnosticul se poate stabili şi prenatal prin analiza mostrelor de ADN izolate din vilozităţile corionice sau din celulele prezente în lichidul amniotic.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Serologic:</w:t>
      </w:r>
      <w:r w:rsidRPr="00EB4BAF">
        <w:rPr>
          <w:rFonts w:ascii="Arial" w:hAnsi="Arial" w:cs="Arial"/>
          <w:i/>
          <w:iCs/>
          <w:sz w:val="24"/>
          <w:szCs w:val="24"/>
        </w:rPr>
        <w:t xml:space="preserve"> diagnosticul poate fi confirmat prin dozarea cistinei leucocitare (LCL) cu valori crescute. Determinarea LCL necesită laboratoare specializate şi trebuie utilizate valorile de referinţă locale. În general, valorile sunt &gt; 2 nmol cistină/mg proteină la pacienţii afectaţi, în timp ce subiecţii normali au LCL &lt; 0,2 nmol cistină/mg proteină.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Oftalmologic:</w:t>
      </w:r>
      <w:r w:rsidRPr="00EB4BAF">
        <w:rPr>
          <w:rFonts w:ascii="Arial" w:hAnsi="Arial" w:cs="Arial"/>
          <w:i/>
          <w:iCs/>
          <w:sz w:val="24"/>
          <w:szCs w:val="24"/>
        </w:rPr>
        <w:t xml:space="preserve"> confirmarea cristalelor de cistină corneene, prin examenul lămpii cu fantă. Cristalele de cistină din cornee pot să nu fie evidente în primele luni de viaţă, dar sunt întotdeauna prezente spre vârsta de 16 luni la pacienţii netrataţi.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Analize complementare:</w:t>
      </w:r>
      <w:r w:rsidRPr="00EB4BAF">
        <w:rPr>
          <w:rFonts w:ascii="Arial" w:hAnsi="Arial" w:cs="Arial"/>
          <w:i/>
          <w:iCs/>
          <w:sz w:val="24"/>
          <w:szCs w:val="24"/>
        </w:rPr>
        <w:t xml:space="preserve"> Sumarul de urină prezintă, de obicei, o importanţă specifică scăzută, remarcându-se glucozurie excesivă şi albuminurie uşoară. Creatinina serică este în general normală la copiii mici, cu excepţia cazului în care pacienţii sunt deshidrataţi.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Indicaţiile terapiei cu CISTEAMINĂ SUB FORMĂ DE MERCAPTAMINĂ BITARTRAT în CN: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specific al CN implică terapie de lungă durată de eliminare a cistinei (CDT) cu cisteamină - un aminotiol care intră în lizozom unde se leagă de cistină eliminând-o din lizozom şi astfel reducând dăunătoarea acumulare a cistinei. Transplantul renal şi terapia CDT de lungă durată au crescut speranţa de viaţă a pacienţilor cu CN. Tratamentul de succes al CN necesită un diagnostic cât mai precoce deoarece cu cât începe mai repede terapia CDT, cu atât rezultatele clinice sunt mai bune; obiectivarea eficienţei tratamentului se face prin măsurarea valorilor cistinei leucocitare. Tratamentul cu cisteamină a ajutat în particular la îmbunătăţirea funcţiei renale, întârziind progresia către boală cronică de rinichi. Totuşi, aderenţa strictă la tratament şi terapia de lungă durată cu cisteamină sunt absolut necesare pentru a menţine valorile cistinei cât mai aproape de normal; se întârzie astfel şi alte complicaţii ale bolii, cum ar fi diabetul zaharat şi tulburările neuromusculare. Stricta aderenţă la posologia de cisteamină este extrem de importantă, regularitatea tratamentului stând la baza eficacităţii în reducerea acumulării de cistină.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Obiectivele terapiei cu CISTEAMINĂ SUB FORMĂ DE MERCAPTAMINĂ BITARTRAT în CN: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indicat pentru tratamentul CN </w:t>
      </w:r>
      <w:r w:rsidRPr="00EB4BAF">
        <w:rPr>
          <w:rFonts w:ascii="Arial" w:hAnsi="Arial" w:cs="Arial"/>
          <w:b/>
          <w:bCs/>
          <w:i/>
          <w:iCs/>
          <w:sz w:val="24"/>
          <w:szCs w:val="24"/>
        </w:rPr>
        <w:t>confirmate</w:t>
      </w:r>
      <w:r w:rsidRPr="00EB4BAF">
        <w:rPr>
          <w:rFonts w:ascii="Arial" w:hAnsi="Arial" w:cs="Arial"/>
          <w:i/>
          <w:iCs/>
          <w:sz w:val="24"/>
          <w:szCs w:val="24"/>
        </w:rPr>
        <w:t>. Cisteamină reduce acumularea de cistină în unele celule (de exemplu leucocite, celule musculare şi hepatice) la pacienţii cu cistinoză nefropatică şi întârzie dezvoltarea insuficienţei renale şi progresia către boală renală în stadiu final, în cazul în care tratamentul este iniţiat în primele faze ale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STABILIREA SCHEMEI DE TRATAMENT CU CISTEAMINĂ SUB FORMĂ DE MERCAPTAMINĂ BITARTRAT ÎN CN: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Obiectivul terapeutic:</w:t>
      </w:r>
      <w:r w:rsidRPr="00EB4BAF">
        <w:rPr>
          <w:rFonts w:ascii="Arial" w:hAnsi="Arial" w:cs="Arial"/>
          <w:i/>
          <w:iCs/>
          <w:sz w:val="24"/>
          <w:szCs w:val="24"/>
        </w:rPr>
        <w:t xml:space="preserve"> tratamentul cu </w:t>
      </w:r>
      <w:r w:rsidRPr="00EB4BAF">
        <w:rPr>
          <w:rFonts w:ascii="Arial" w:hAnsi="Arial" w:cs="Arial"/>
          <w:b/>
          <w:bCs/>
          <w:i/>
          <w:iCs/>
          <w:sz w:val="24"/>
          <w:szCs w:val="24"/>
        </w:rPr>
        <w:t>cisteamină sub formă de mercaptamină bitartrat</w:t>
      </w:r>
      <w:r w:rsidRPr="00EB4BAF">
        <w:rPr>
          <w:rFonts w:ascii="Arial" w:hAnsi="Arial" w:cs="Arial"/>
          <w:i/>
          <w:iCs/>
          <w:sz w:val="24"/>
          <w:szCs w:val="24"/>
        </w:rPr>
        <w:t xml:space="preserve"> trebuie iniţiat sub supravegherea unui medic cu experienţă în tratamentul cistinozei.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Trecerea pacienţilor de la capsule de cisteamină bitartrat cu eliberare imediată</w:t>
      </w:r>
      <w:r w:rsidRPr="00EB4BAF">
        <w:rPr>
          <w:rFonts w:ascii="Arial" w:hAnsi="Arial" w:cs="Arial"/>
          <w:i/>
          <w:iCs/>
          <w:sz w:val="24"/>
          <w:szCs w:val="24"/>
        </w:rPr>
        <w:t xml:space="preserve"> Pacienţii cu cistinoză care utilizează cisteamină bitartrat cu eliberare imediată pot fi trecuţi la o doză zilnică totală de cisteamină sub formă de mercaptamină bitartrat egală cu doza zilnică totală anterioară de cisteamină bitartrat cu eliberare imediată. Doza totală zilnică trebuie divizată în două şi administrată o dată la 12 ore. Doza maximă recomandată de cisteamină este de 1,95 g/m</w:t>
      </w:r>
      <w:r w:rsidRPr="00EB4BAF">
        <w:rPr>
          <w:rFonts w:ascii="Arial" w:hAnsi="Arial" w:cs="Arial"/>
          <w:i/>
          <w:iCs/>
          <w:sz w:val="24"/>
          <w:szCs w:val="24"/>
          <w:vertAlign w:val="superscript"/>
        </w:rPr>
        <w:t>2</w:t>
      </w:r>
      <w:r w:rsidRPr="00EB4BAF">
        <w:rPr>
          <w:rFonts w:ascii="Arial" w:hAnsi="Arial" w:cs="Arial"/>
          <w:i/>
          <w:iCs/>
          <w:sz w:val="24"/>
          <w:szCs w:val="24"/>
        </w:rPr>
        <w:t>/zi. Nu se recomandă utilizarea dozelor mai mari de 1,95 g/m</w:t>
      </w:r>
      <w:r w:rsidRPr="00EB4BAF">
        <w:rPr>
          <w:rFonts w:ascii="Arial" w:hAnsi="Arial" w:cs="Arial"/>
          <w:i/>
          <w:iCs/>
          <w:sz w:val="24"/>
          <w:szCs w:val="24"/>
          <w:vertAlign w:val="superscript"/>
        </w:rPr>
        <w:t>2</w:t>
      </w:r>
      <w:r w:rsidRPr="00EB4BAF">
        <w:rPr>
          <w:rFonts w:ascii="Arial" w:hAnsi="Arial" w:cs="Arial"/>
          <w:i/>
          <w:iCs/>
          <w:sz w:val="24"/>
          <w:szCs w:val="24"/>
        </w:rPr>
        <w:t>/zi. Pacienţilor care sunt trecuţi de la cisteamină bitartrat cu eliberare imediată la cisteamină sub formă de mercaptamină bitartrat trebuie să li se măsoare concentraţiile de cistină leucocitară la 2 săptămâni, iar apoi la fiecare 3 luni, pentru evaluarea dozei optime, astfel cum a fost descris mai sus.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Pacienţi adulţi diagnosticaţi recent</w:t>
      </w:r>
      <w:r w:rsidRPr="00EB4BAF">
        <w:rPr>
          <w:rFonts w:ascii="Arial" w:hAnsi="Arial" w:cs="Arial"/>
          <w:i/>
          <w:iCs/>
          <w:sz w:val="24"/>
          <w:szCs w:val="24"/>
        </w:rPr>
        <w:t xml:space="preserve"> trebuie să înceapă cu administrarea cu 1/6 până la 1/4 din doza de întreţinere ţintă pentru cisteamină sub formă de mercaptamină bitartrat. Doza de întreţinere ţintă este de 1,3 g/m</w:t>
      </w:r>
      <w:r w:rsidRPr="00EB4BAF">
        <w:rPr>
          <w:rFonts w:ascii="Arial" w:hAnsi="Arial" w:cs="Arial"/>
          <w:i/>
          <w:iCs/>
          <w:sz w:val="24"/>
          <w:szCs w:val="24"/>
          <w:vertAlign w:val="superscript"/>
        </w:rPr>
        <w:t>2</w:t>
      </w:r>
      <w:r w:rsidRPr="00EB4BAF">
        <w:rPr>
          <w:rFonts w:ascii="Arial" w:hAnsi="Arial" w:cs="Arial"/>
          <w:i/>
          <w:iCs/>
          <w:sz w:val="24"/>
          <w:szCs w:val="24"/>
        </w:rPr>
        <w:t>/zi, împărţită în două doze administrate la fiecare 12 ore. Doza trebuie crescută dacă există un grad adecvat de toleranţă şi dacă concentraţia de cistină leucocitară rămâne &gt; 1 nmol de hemicistină/mg de proteină (măsurată prin analiza leucocitară mixtă). Doza maximă recomandată de cisteamină este de 1,95 g/m</w:t>
      </w:r>
      <w:r w:rsidRPr="00EB4BAF">
        <w:rPr>
          <w:rFonts w:ascii="Arial" w:hAnsi="Arial" w:cs="Arial"/>
          <w:i/>
          <w:iCs/>
          <w:sz w:val="24"/>
          <w:szCs w:val="24"/>
          <w:vertAlign w:val="superscript"/>
        </w:rPr>
        <w:t>2</w:t>
      </w:r>
      <w:r w:rsidRPr="00EB4BAF">
        <w:rPr>
          <w:rFonts w:ascii="Arial" w:hAnsi="Arial" w:cs="Arial"/>
          <w:i/>
          <w:iCs/>
          <w:sz w:val="24"/>
          <w:szCs w:val="24"/>
        </w:rPr>
        <w:t>/zi. Nu se recomandă utilizarea dozelor mai mari de 1,95 g/m</w:t>
      </w:r>
      <w:r w:rsidRPr="00EB4BAF">
        <w:rPr>
          <w:rFonts w:ascii="Arial" w:hAnsi="Arial" w:cs="Arial"/>
          <w:i/>
          <w:iCs/>
          <w:sz w:val="24"/>
          <w:szCs w:val="24"/>
          <w:vertAlign w:val="superscript"/>
        </w:rPr>
        <w:t>2</w:t>
      </w:r>
      <w:r w:rsidRPr="00EB4BAF">
        <w:rPr>
          <w:rFonts w:ascii="Arial" w:hAnsi="Arial" w:cs="Arial"/>
          <w:i/>
          <w:iCs/>
          <w:sz w:val="24"/>
          <w:szCs w:val="24"/>
        </w:rPr>
        <w:t>/zi.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Copii şi adolescenţi diagnosticaţi recent:</w:t>
      </w:r>
      <w:r w:rsidRPr="00EB4BAF">
        <w:rPr>
          <w:rFonts w:ascii="Arial" w:hAnsi="Arial" w:cs="Arial"/>
          <w:i/>
          <w:iCs/>
          <w:sz w:val="24"/>
          <w:szCs w:val="24"/>
        </w:rPr>
        <w:t xml:space="preserve"> doza de întreţinere ţintă de 1,3 g/m</w:t>
      </w:r>
      <w:r w:rsidRPr="00EB4BAF">
        <w:rPr>
          <w:rFonts w:ascii="Arial" w:hAnsi="Arial" w:cs="Arial"/>
          <w:i/>
          <w:iCs/>
          <w:sz w:val="24"/>
          <w:szCs w:val="24"/>
          <w:vertAlign w:val="superscript"/>
        </w:rPr>
        <w:t>2</w:t>
      </w:r>
      <w:r w:rsidRPr="00EB4BAF">
        <w:rPr>
          <w:rFonts w:ascii="Arial" w:hAnsi="Arial" w:cs="Arial"/>
          <w:i/>
          <w:iCs/>
          <w:sz w:val="24"/>
          <w:szCs w:val="24"/>
        </w:rPr>
        <w:t>/zi poate fi aproximată în conformitate cu tabelul următor care ţine cont de suprafaţă şi de greutate.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Greutate în kilograme | Doza recomandată în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 fiecare 12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0 - 5                 |            200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5 - 10                |            300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11 - 15               |            400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16 - 20               |            500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21 - 25               |            600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26 - 30               |            700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31 - 40               |            800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41 - 50               |            900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50                  |           1000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Pot fi necesare doze mai crescute pentru atingerea concentraţiei ţintă de cistină leucocitară. Nu se recomandă utilizarea dozelor mai mari de 1,95 g/m</w:t>
      </w:r>
      <w:r w:rsidRPr="00EB4BAF">
        <w:rPr>
          <w:rFonts w:ascii="Arial" w:hAnsi="Arial" w:cs="Arial"/>
          <w:i/>
          <w:iCs/>
          <w:sz w:val="24"/>
          <w:szCs w:val="24"/>
          <w:vertAlign w:val="superscript"/>
        </w:rPr>
        <w:t>2</w:t>
      </w:r>
      <w:r w:rsidRPr="00EB4BAF">
        <w:rPr>
          <w:rFonts w:ascii="Arial" w:hAnsi="Arial" w:cs="Arial"/>
          <w:i/>
          <w:iCs/>
          <w:sz w:val="24"/>
          <w:szCs w:val="24"/>
        </w:rPr>
        <w:t>/zi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Grupe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 pacienţi cu tolerabilitate scăzută</w:t>
      </w:r>
      <w:r w:rsidRPr="00EB4BAF">
        <w:rPr>
          <w:rFonts w:ascii="Arial" w:hAnsi="Arial" w:cs="Arial"/>
          <w:i/>
          <w:iCs/>
          <w:sz w:val="24"/>
          <w:szCs w:val="24"/>
        </w:rPr>
        <w:t xml:space="preserve"> au totuşi beneficii semnificative în cazul în care concentraţiile cistinei leucocitare sunt sub 2 nmol hemicistină/mg proteină (măsurată prin analiza leucocitară mixtă). Doza de cisteamină poate fi crescută până la un maximum de 1,95 g/m</w:t>
      </w:r>
      <w:r w:rsidRPr="00EB4BAF">
        <w:rPr>
          <w:rFonts w:ascii="Arial" w:hAnsi="Arial" w:cs="Arial"/>
          <w:i/>
          <w:iCs/>
          <w:sz w:val="24"/>
          <w:szCs w:val="24"/>
          <w:vertAlign w:val="superscript"/>
        </w:rPr>
        <w:t>2</w:t>
      </w:r>
      <w:r w:rsidRPr="00EB4BAF">
        <w:rPr>
          <w:rFonts w:ascii="Arial" w:hAnsi="Arial" w:cs="Arial"/>
          <w:i/>
          <w:iCs/>
          <w:sz w:val="24"/>
          <w:szCs w:val="24"/>
        </w:rPr>
        <w:t>/zi pentru a se atinge această valoare. Doza de 1,95 g/m</w:t>
      </w:r>
      <w:r w:rsidRPr="00EB4BAF">
        <w:rPr>
          <w:rFonts w:ascii="Arial" w:hAnsi="Arial" w:cs="Arial"/>
          <w:i/>
          <w:iCs/>
          <w:sz w:val="24"/>
          <w:szCs w:val="24"/>
          <w:vertAlign w:val="superscript"/>
        </w:rPr>
        <w:t>2</w:t>
      </w:r>
      <w:r w:rsidRPr="00EB4BAF">
        <w:rPr>
          <w:rFonts w:ascii="Arial" w:hAnsi="Arial" w:cs="Arial"/>
          <w:i/>
          <w:iCs/>
          <w:sz w:val="24"/>
          <w:szCs w:val="24"/>
        </w:rPr>
        <w:t>/zi de cisteamină bitartrat cu eliberare imediată a fost asociată cu o creştere a ratei de întrerupere a tratamentului din cauza intoleranţei şi cu o incidenţă crescută a reacţiilor adverse. În cazul în care cisteamină este greu tolerată iniţial din cauza simptomelor de la nivelul tractului gastrointestinal sau a erupţiilor cutanate tranzitorii, tratamentul trebuie întrerupt temporar, iar apoi reluat la o doză mai mică, urmată de creşterea progresivă până valoarea dozei adecvate.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pacienţi care efectuează şedinţe de dializă sau post-transplant:</w:t>
      </w:r>
      <w:r w:rsidRPr="00EB4BAF">
        <w:rPr>
          <w:rFonts w:ascii="Arial" w:hAnsi="Arial" w:cs="Arial"/>
          <w:i/>
          <w:iCs/>
          <w:sz w:val="24"/>
          <w:szCs w:val="24"/>
        </w:rPr>
        <w:t xml:space="preserve"> ocazional, s-a observat că unele forme de cisteamină sunt mai puţin tolerate (adică provoacă mai multe reacţii adverse) la pacienţii care efectuează şedinţe de dializă. La aceşti pacienţi se recomandă monitorizarea strictă a concentraţiilor de cistină leucocitară.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pacienţi cu insuficienţă renală:</w:t>
      </w:r>
      <w:r w:rsidRPr="00EB4BAF">
        <w:rPr>
          <w:rFonts w:ascii="Arial" w:hAnsi="Arial" w:cs="Arial"/>
          <w:i/>
          <w:iCs/>
          <w:sz w:val="24"/>
          <w:szCs w:val="24"/>
        </w:rPr>
        <w:t xml:space="preserve"> în general, ajustarea dozelor nu este necesară, dar concentraţiile de cistină leucocitară trebuie monitorizate.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pacienţi cu insuficienţă hepatică:</w:t>
      </w:r>
      <w:r w:rsidRPr="00EB4BAF">
        <w:rPr>
          <w:rFonts w:ascii="Arial" w:hAnsi="Arial" w:cs="Arial"/>
          <w:i/>
          <w:iCs/>
          <w:sz w:val="24"/>
          <w:szCs w:val="24"/>
        </w:rPr>
        <w:t xml:space="preserve"> în general, ajustarea dozelor nu este necesară, dar concentraţiile de cistină leucocitară trebuie monitorizate.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Acest medicament poate fi administrat prin înghiţirea capsulelor intacte, precum şi prin presărarea conţinutului capsulelor (granule cu înveliş de protecţie gastro-rezistent) pe alimente sau prin administrarea prin sondă gastrică. Capsulele sau conţinutul acestora nu trebuie zdrobite sau mestecate.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Doze omise: dacă o doză este omisă, aceasta trebuie să fie administrată cât mai curând posibil. Dacă pacientul îşi aminteşte de omiterea dozei cu mai puţin de patru ore înainte de următoarea doză, va renunţa la doza omisă şi va reveni la schema obişnuită de tratament. Nu se va dubla doza.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cu alimente: cisteamina bitartrat poate fi administrată cu suc de fructe acid sau cu apă. Cisteamina bitartrat nu trebuie administrată cu alimente bogate în lipide sau proteine sau cu alimente îngheţate, cum este îngheţata. Pacienţii trebuie să încerce să evite în mod constant mesele şi produsele lactate timp de cel puţin 1 oră înainte şi 1 oră după administrarea cisteminei sub formă de mercaptamină bitartrat. Dacă repausul alimentar în această perioadă nu este posibil, se consideră acceptabil să se consume doar o cantitate mică (~ 100 de grame) de alimente (preferabil carbohidraţi) în timpul orei dinainte sau de după administrarea cisteminei sub formă de mercaptamină bitartrat. Este important ca cistemina sub formă de mercaptamină bitartrat să fie administrat în raport cu consumul de alimente într-un mod constant şi reproductibil în timp. La copiii cu vârsta de aproximativ 6 ani sau mai mici la care există riscul de aspiraţie, capsulele trebuie deschise, iar conţinutul acestora trebuie presărat pe alimente sau în lichidele enumerate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Presărarea pe alimente: capsulele pentru doza de dimineaţă sau cea de seară trebuie deschise, iar conţinutul acestora trebuie presărat pe aproximativ 100 de grame de sos de mere sau jeleu de fructe. Se amestecă uşor conţinutul în alimentul moale, creând un amestec de granule de cisteamină şi aliment. Întreaga cantitate de amestec trebuie consumată. Aceasta poate fi urmată de consumul a 250 ml dintr-un lichid acid acceptabil - suc de fructe (de exemplu, suc de portocale sau orice alt suc de fructe acid) sau apă. Amestecul trebuie consumat în decurs de 2 ore de la preparare şi trebuie ţinut la frigider din momentul preparării până în momentul administrării.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prin intermediul sondelor de hrănire: capsulele pentru doza de dimineaţă sau cea de seară trebuie deschise, iar conţinutul acestora trebuie presărat pe aproximativ 100 de grame de sos de mere sau jeleu de fructe. Se amestecă uşor conţinutul în alimentul moale, creând un amestec de granule de cisteamină şi aliment moale. Amestecul trebuie administrat apoi prin intermediul unei sonde de gastrostomă, al unei sonde nazogastrice sau al unei sonde de gastrostomă-jejunostomă. Amestecul trebuie administrat în decurs de 2 ore de la preparare şi poate fi ţinut la frigider din momentul preparării până în momentul administrării.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Presărarea în suc de portocale sau orice alt suc de fructe acid sau apă: capsulele pentru doza de dimineaţă sau cea de seară trebuie deschise, iar conţinutul acestora trebuie presărat în aproximativ 100 - 150 ml de suc de fructe acid sau apă. Mai jos sunt prezentate opţiuni de administrare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opţiunea 1/seringă: se amestecă uşor timp de 5 minute, apoi se aspiră amestecul de granule de cisteamină şi suc de fructe acid sau apă într-o seringă pentru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opţiunea 2/cană: se amestecă uşor timp de 5 minute într-o cană sau se agită uşor timp de 5 minute într-o cană acoperită (de exemplu, cană cu capac şi cioc). Se bea amestecul de granule de cisteamină şi suc de fructe acid sau apă. Amestecul trebuie administrat (băut) în decurs de 30 de minute de la preparare şi trebuie ţinut la frigider din momentul preparării până în momentul administrării.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se vedea anexa 1-RCP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 DIN TRATAMENTUL CU CISTEAMINĂ SUB FORMĂ DE MERCAPTAMINĂ BITARTRAT în CN: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În cazul unei deteriorări clinice semnificative, trebuie avută în vedere evaluarea clinică suplimentară sau întreruperea tratamentului cu </w:t>
      </w:r>
      <w:r w:rsidRPr="00EB4BAF">
        <w:rPr>
          <w:rFonts w:ascii="Arial" w:hAnsi="Arial" w:cs="Arial"/>
          <w:b/>
          <w:bCs/>
          <w:i/>
          <w:iCs/>
          <w:sz w:val="24"/>
          <w:szCs w:val="24"/>
        </w:rPr>
        <w:t>CISTEAMINĂ SUB FORMĂ DE MERCAPTAMINĂ BITARTRAT</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Eventuale efecte adverse severe ale terapiei: dispnee, tahicardie, dureri precordiale, angioedem sau şoc anafilactic.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Sindrom tip Ehlers-Danlos cu afectare tegumentară, de exemplu decolorarea pielii.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Colonopatie fibrozantă: modificări în obiceiurile intestinale obişnuite sau alte semne/simptome sugestive pentru colonopatie fibrozantă.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Encefalopatie manifestată prin letargie, somnolenţă, depresie, convulsii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Teratogenicitate: dacă pacienta intenţionează să rămână gravidă sau rămâne gravidă, se recomandă întreruperea pe perioada sarcinii şi alăptării, după consultarea în prealabil a medicului curant şi obstetrician.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Neprezentarea pacientului la evaluările periodice programate de monitorizare a evoluţiei.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EVALUAREA ŞI MONITORIZAREA PACIENŢILOR CU CN LA INIŢIEREA ŞI PE PARCURSUL TERAPIEI CU CISTEAMINĂ SUB FORMĂ DE MERCAPTAMINĂ BITARTRAT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COPIL | Creştere şi nutriţie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Analize de biochimie din sânge şi evaluarea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funcţiei renale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Evaluarea funcţiei tiroidiene, a toleranţei la glucoză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şi a dezvoltării pubertare (dacă pacientul are peste 10 ani)|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Măsurarea valorilor cistinei leucocitare şi ajustarea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dozelor de tratament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Examinare oftalmologică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Status neurocognitiv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ADULT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Examinare oftalmologică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Măsurarea valorilor cistinei leucocitare şi ajustarea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dozelor de tratament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Analize de biochimie din sânge şi evaluarea funcţiei renale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Evaluare endocrinologică (tiroidă, pancreas, gonade)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Examinare neurologică/musculară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Evaluarea funcţiei pulmonare (spirometrie)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Pacienţii cu transplant renal urmăriţi de către nefrologi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Consiliere cu privire la problemele sociale şi ocupaţionale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Evaluare     | Obiective, criterii şi   |Periodicitatea evaluării,|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mijloace                 |Recomandări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Generală       | Genotip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Anamneză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Examen clinic obiectiv   | Iniţial, la fiecare 3/6/|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(greutate, înălţime)     | 12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Nefrologică    | Cistina leucocitară      | Iniţial, la fiecare 6/12|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Alterarea funcţiei renale| Iniţial, la fiecare 3/6/|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12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Iniţial, la fiecare 3/6/|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12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funcţie de caz/*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Examen de urină,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Urocultură,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Creatinină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Evaluare post-transplant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Digestivă      | Hepato-splenomegalie,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Transaminaze (ALAT, ASAT)| Iniţial, la fiecare 6/12|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Ecografic hepato-splenică|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(volum hepatosplenic)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Afectarea      | Spirometrie              | Cel puţin o dată/an/*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funcţiei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pulmonare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Afectarea      | Evaluare psihologică     | Iniţial, la fiecare 6/12|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funcţiei       |                          |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cognitive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Neurologică    | Examen clinic            | Iniţial, la fiecare 6/12|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RMN cerebral             |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Oftalmologică  | Acuitate vizuală,        | Iniţial/12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oftalmoscopie, ex.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biomicroscopic, examenul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lămpii cu fantă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Endocrinologică| Evaluarea funcţiei       | Iniţial/3/12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tiroidiene, a toleranţei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 glucoză şi 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dezvoltării pubertare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pacientul are peste|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10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Efecte adverse | Raportare la Agenţia     | Monitorizare continuă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ale terapiei   | Naţională 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medicamentului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 *</w:t>
      </w:r>
      <w:r w:rsidRPr="00EB4BAF">
        <w:rPr>
          <w:rFonts w:ascii="Arial" w:hAnsi="Arial" w:cs="Arial"/>
          <w:i/>
          <w:iCs/>
          <w:sz w:val="24"/>
          <w:szCs w:val="24"/>
        </w:rPr>
        <w:t xml:space="preserve"> Evaluare necesară la modificarea schemei terapeutice sau la apariţia unor complicaţii/evenimente renale sau cerebrovasculare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Medicii din specialităţile: nefrologie, nefrologie pediatrică, pediatrie, genetică medicală, medicină internă.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Referinţe: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Gahl WA, Thoene JG, Schneider JA. Cystinosis. N Engl J Med 2002 Jul 11; 347(2):111-21. doi: 10.1056/NEJMra020552.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Nesterova G, Gahl WA. Cystinosis: the evolution of a treatable disease. Pediatr Nephrol 2013 Jan; 28(1):51-9. doi: 10.1007/s00467-012-2242-5. Epub 2012 Aug 18.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Cystinosis Research Network (2014)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Town M, Jean G, Cherqui S, Attard M, el al. A novel gene encoding an integral membrane protein is mutated in nephropathic cystinosis. Nat Genet 1998 Apr; 18(4):319-24. doi: 10.1038/ng0498-319.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Emma ct al. (2014)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Elenberg, E., Norling, L., Kleinman, R. et al. Feeding problems in cystinosis. Pediatr Nephrol 12, 365-370 (1998). https://doi.org/10.1007/s004670050467.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Ballantyne and Trauner (2000)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8. Gahl ct al. (2007)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9. Nesterova and Gahl (2008)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10. Brodin-Sartorius A., Tete MJ, Niaudet P., Antignac C., Guest G., Ottolenghi C., Charbit M., Moyse D., Legendre C., Lesavre P., Cochat P., Servais A. Cysteamine therapy delays the progression of nephropathic cystinosis in late adolescents and adults. Kidney Int. 2012 Jan; 81(2): 179-89. doi: 10.1038/ki.2011.277.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11. Ballantyne, Scarvie et al. (1997)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12. Spilkin AM, Ballantyne AO, Babchuck LR, Trauner DA. 2007. Non-Verbal Deficits in Young Children With a Genetic Metabolic Disorder: WPPSI-III Performance in Cystinosis. Am J Med Genet Part B 144B:444-447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13. Wilmer MJ, Schoeber JP, van den Heuvel LP, Levtchenko EN. Cystinosis: practical tools for diagnosis and treatment. Pediatr Nephrol. 2011Feb; 26(2):205-15.doi: 10.1007/s00467-010-1627-6.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14. Cherqui S. Cysteamine therapy: a treatment for cystinosis, not a cure. Kidney Int. 2012; 81(2): 127-129. doi:10.1038/ki.2011.301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15. Emma F., Nesterova G., Langman C., et al. Nephropathic cystinosis: an international consensus document. Nephrol Dial Transplant. 2014;29 Suppl 4(Suppl 4):iv87-iv94. doi:10.1093/ndt/gfu090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16. Kimonis, V. E., Troendle, et al. (1995). Effects of early cysteamine therapy on thyroid function and growth in nephropathic cystinosis. The Journal of Clinical Endocrinology &amp; Metabolism, 80(11), 3257-3261.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17. Greco M., Brugnara M., Zaffanello M., Taranta A., Pastore A., Emma F. Longterm outcome of nephropathic cystinosis: a 20-year single-center experience. Pediatr Nephrol. 2010 Dec; 25(12):2459-67. doi: 10.1007/s00467-010-1641-8.</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#M2</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273 cod (N07XX07): DCI FAMPRIDINE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Scleroza multiplă (SM) reprezintă o patologie autoimună cronică inflamatorie a sistemului nervos central. În SM, sistemul imun atacă tecile de mielină, oligodendrocitele şi axonii cauzând deficit neurologic, tulburări psihice şi de cogniţie. SM a fost clasificată conform evoluţiei clinice în: recurent-remisivă, secundar progresivă, primar progresivă şi progresiv-recurentă.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Dificultatea la mers este frecventă la pacienţii cu SM şi are un impact major asupra calităţii vieţii.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Dizabilitatea la mers reprezintă o povară economică şi socială, conducând la pierderea productivităţii şi a independenţei.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Stadializarea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Scala extinsă de măsurare a gradului de dizabilitate (EDSS - Expanded Disability Status Scale) va fi folosită ca şi instrument de evaluare. EDSS variază de la 0 la 10 în unităţi incrementale de 0,5 care reprezintă în mod secvenţial niveluri mai ridicate de dizabilitate, în care 0 se referă la examinarea neurologică normală şi 10 se referă la decesul cauzat de scleroză multiplă.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poate fi administrat pacienţilor diagnosticaţi cu scleroză multiplă care prezintă invaliditate la mers evaluată prin scala EDSS 4-7, la pacienţii adulţi cu scleroză multiplă.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de scleroză multiplă recurent-remisivă, secundar progresivă, primar progresivă şi progresiv-recidivantă conform criteriilor McDonald 2017 revizuite, în urmă cu cel puţin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Scor EDSS între 4.0 - 7.0 (inclusiv)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dificultăţilor la mers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cunoscută la fampiridină, substanţe care conţin piridină, sau orice alt ingredient aflat în compoziţia tabletei de Fampiridină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insuficienţă renală uşoară, moderată sau severă (Clearance al creatininei &lt; 80 mL/min/1.73 m</w:t>
      </w:r>
      <w:r w:rsidRPr="00EB4BAF">
        <w:rPr>
          <w:rFonts w:ascii="Arial" w:hAnsi="Arial" w:cs="Arial"/>
          <w:i/>
          <w:iCs/>
          <w:sz w:val="24"/>
          <w:szCs w:val="24"/>
          <w:vertAlign w:val="superscript"/>
        </w:rPr>
        <w:t>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concomitentă cu medicamente care acţionează ca inhibitori ai transportului cationilor organici 2 (OCT2) de exemplu: amprenavir, ciclosporina, cimetidină, dexametazonă, esomperazol, estradiol, famotidină, pirimetamină, prbenecid, procainamidă, rabeprazol, ranitidină, ritonavir, testosteron, tipranavir, trimetoprim.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prezintă crize convulsive în antecedente sau în prezent.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Modalitate de administrare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Doza:</w:t>
      </w:r>
      <w:r w:rsidRPr="00EB4BAF">
        <w:rPr>
          <w:rFonts w:ascii="Arial" w:hAnsi="Arial" w:cs="Arial"/>
          <w:i/>
          <w:iCs/>
          <w:sz w:val="24"/>
          <w:szCs w:val="24"/>
        </w:rPr>
        <w:t xml:space="preserve"> 10 mg de două ori pe zi, administrat la interval de 12 ore (un comprimat dimineaţa şi unul seara)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este necesară administrarea cu frecvenţă mai mare sau la dozele mai mari decât cele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Comprimatele nu trebuie luate împreună cu alimente, se administrează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Studiile clinice au identificat apariţia beneficiilor clinice în decurs de 2 până la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evidenţierii beneficiului clinic, tratamentul se poate continua până la o durată de minim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Durata medie a tratamentului:</w:t>
      </w:r>
      <w:r w:rsidRPr="00EB4BAF">
        <w:rPr>
          <w:rFonts w:ascii="Arial" w:hAnsi="Arial" w:cs="Arial"/>
          <w:i/>
          <w:iCs/>
          <w:sz w:val="24"/>
          <w:szCs w:val="24"/>
        </w:rPr>
        <w:t xml:space="preserve"> Până la declinul abilităţii la mers.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(parametrii clinico-paraclinici şi periodicitate)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utilizarea unei evaluări a capacităţii de mers, de exemplu Testul mersului pe jos cronometrat, pe o distanţă de aproximativ 7 m (T25FW - Timed 25 Foot Walk) sau scala mersului pe jos în 12 itemi pentru scleroza multiplă (MSWS12 - Twelve Item Multiple Sclerosis Walking Scale) pentru evaluarea progreselor în decurs de două până la patru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de excludere din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Comorbidităţi - Insuficienţă renală severă (Clearance al creatininei &lt; 50 mL/min/1.73 m</w:t>
      </w:r>
      <w:r w:rsidRPr="00EB4BAF">
        <w:rPr>
          <w:rFonts w:ascii="Arial" w:hAnsi="Arial" w:cs="Arial"/>
          <w:i/>
          <w:iCs/>
          <w:sz w:val="24"/>
          <w:szCs w:val="24"/>
          <w:vertAlign w:val="superscript"/>
        </w:rPr>
        <w:t>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care dezvoltă crize convulsive pe perioada tratamentului (tratamentul cu fampiridină creşte riscul de apariţie a crizelor convulsive, trebuind administrat cu precauţie în prezenţa factorilor de risc care ar putea scădea pragul de apariţie)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Non-responder: La pacienţii care prezintă un declin al abilităţii la mers, cu absenţa îmbunătăţirii scorului T25FW sau MSWS-12 cu cel puţin 20% faţă de săptămâna 0 la două săptămâni de la iniţierea tratamentului se vor căuta alte cauze etiologice, respectiv se va sista tratamentul timp de două săptămâni, cu reevaluare ulterioară a simptomatologiei.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Reluare tratament (condiţii)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perioada de wash-out de două săptămâni la pacienţii non-responder se face reevaluarea stării de dizabilitate a pacientului prin scorul T25FW şi MSWS12. La constatarea îmbunătăţirii dizabilităţii cu cel puţin 20% faţă de săptămâna 0, se consideră că pacientul prezintă beneficiu clinic şi va continua tratamentul pentru cel puţin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trebuie întrerupt dacă nu se mai constată niciun beneficiu clinic după evaluarea ulterioară perioadei de wash-out.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 din specialitatea Neurologie cu experienţă în tratamentul sclerozei multiple.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Protocolul terapeutic corespunzător poziţiei nr. 274 cod (B01AF03)</w:t>
      </w:r>
      <w:r w:rsidRPr="00EB4BAF">
        <w:rPr>
          <w:rFonts w:ascii="Arial" w:hAnsi="Arial" w:cs="Arial"/>
          <w:i/>
          <w:iCs/>
          <w:sz w:val="24"/>
          <w:szCs w:val="24"/>
        </w:rPr>
        <w:t>] *** Abrogat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#M2</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275 cod (C10AX13): DCI EVOLOCUMAB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 şi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Adulţi (vârsta &gt;/= 18 ani) cu hipercolesterolemie primară (familială heterozigotă sau non-familială) sau dislipidemie mixtă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Evolocumab este indicat ca adjuvant la dietă la adulţi cu hipercolesterolemie primară (familială heterozigotă şi non-familială) sau cu dislipidemie mixtă: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asociere cu o statină sau cu o statină împreună cu alte terapii hipolipidemiante la pacienţi la care nu a fost posibilă obţinerea valorilor ţintă ale LDL-colesterolului cu o statină administrată în doză maximă tolerată,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monoterapie sau în asociere cu alte terapii hipolipidemiante la pacienţi cu intoleranţă la statine sau la care este contraindicată administrarea de statine.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Diagnosticul de hipercolesterolemie şi dislipidemie mixtă primară se confirmă după excluderea cauzelor secundare pe baza tabloului clinic şi explorărilor paraclinice, după caz: diabet zaharat cu deficit sever de insulină (profilul lipidic va fi reevaluat după optimizarea controlului glicemic), consum de alcool, sindrom nefrotic, boală cronică de rinichi în stadii avansate, hipotiroidism, ciroză biliară primitivă sau alte boli hepatice colestatice, utilizarea de medicamente cu potenţial de inducere a unor dislipidemii secundare care se vor opri pentru excluderea lor drept cauză doar în măsura în care este posibil şi bilanţul lipidic va fi reevaluat.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evolocumab este fie de 140 mg la interval de două săptămâni fie de 420 mg o dată pe lună, ambele doze fiind echivalente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Ţintele recomandate pentru LDL-colesterol sunt: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Clase de risc</w:t>
      </w:r>
      <w:r w:rsidRPr="00EB4BAF">
        <w:rPr>
          <w:rFonts w:ascii="Arial" w:hAnsi="Arial" w:cs="Arial"/>
          <w:i/>
          <w:iCs/>
          <w:sz w:val="24"/>
          <w:szCs w:val="24"/>
        </w:rPr>
        <w:t xml:space="preserve">                                       | </w:t>
      </w:r>
      <w:r w:rsidRPr="00EB4BAF">
        <w:rPr>
          <w:rFonts w:ascii="Arial" w:hAnsi="Arial" w:cs="Arial"/>
          <w:b/>
          <w:bCs/>
          <w:i/>
          <w:iCs/>
          <w:sz w:val="24"/>
          <w:szCs w:val="24"/>
        </w:rPr>
        <w:t>Ţinta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LDL-colesterol</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RCV</w:t>
      </w:r>
      <w:r w:rsidRPr="00EB4BAF">
        <w:rPr>
          <w:rFonts w:ascii="Arial" w:hAnsi="Arial" w:cs="Arial"/>
          <w:i/>
          <w:iCs/>
          <w:sz w:val="24"/>
          <w:szCs w:val="24"/>
        </w:rPr>
        <w:t xml:space="preserve">    | Indivizi cu cel puţin una din următoarele: | &lt; 55 mg/dl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foarte</w:t>
      </w:r>
      <w:r w:rsidRPr="00EB4BAF">
        <w:rPr>
          <w:rFonts w:ascii="Arial" w:hAnsi="Arial" w:cs="Arial"/>
          <w:i/>
          <w:iCs/>
          <w:sz w:val="24"/>
          <w:szCs w:val="24"/>
        </w:rPr>
        <w:t xml:space="preserve"> | • BCV aterosclerotică documentată clinic   | reducerea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crescut</w:t>
      </w:r>
      <w:r w:rsidRPr="00EB4BAF">
        <w:rPr>
          <w:rFonts w:ascii="Arial" w:hAnsi="Arial" w:cs="Arial"/>
          <w:i/>
          <w:iCs/>
          <w:sz w:val="24"/>
          <w:szCs w:val="24"/>
        </w:rPr>
        <w:t>| sau imagistic inechivoc. BCV               | &gt;/= 50%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aterosclerotică documentată clinic include | valoarea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SCA (IMA sau angină instabilă), angina     | pre-tratament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stabilă, proceduri de revascularizare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coronariană, AVC şi AIT şi BAP. BCV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documentată imagistic include plăci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semnificative (&gt; 50% stenoză) la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coronarografie sau CT cardiac sau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ultrasonografia arterelor carotide.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DZ cu afectare de organ ţintă sau &gt;/= 3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FR majori sau DZ tip 1 şi durata &gt; 20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BRC severă (RFGe &lt; 30 mL/min/1,73 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Hipercolesterolemie familială cu BCV sau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 FR major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SCORE &gt;/= 10%.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RCV</w:t>
      </w:r>
      <w:r w:rsidRPr="00EB4BAF">
        <w:rPr>
          <w:rFonts w:ascii="Arial" w:hAnsi="Arial" w:cs="Arial"/>
          <w:i/>
          <w:iCs/>
          <w:sz w:val="24"/>
          <w:szCs w:val="24"/>
        </w:rPr>
        <w:t xml:space="preserve">    | Indivizi cu:                               | &lt; 70 mg/dl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crescut</w:t>
      </w:r>
      <w:r w:rsidRPr="00EB4BAF">
        <w:rPr>
          <w:rFonts w:ascii="Arial" w:hAnsi="Arial" w:cs="Arial"/>
          <w:i/>
          <w:iCs/>
          <w:sz w:val="24"/>
          <w:szCs w:val="24"/>
        </w:rPr>
        <w:t>| • Nivel marcat crescut al unui factor de   | reducerea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risc, în mod particular valorile           | &gt;/= 50%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colesterolului &gt; 310 mg/dL sau LDL         | valoarea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colesterol &gt; 190 mg/dL sau TA &gt;/=          | pre-tratament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180/110 mmHg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Hipercolesterolemie familială fără alt FR|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major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Pacienţii cu DZ cu durata &gt;/= 10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fără afectare de organ-ţintă şi cu FR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adiţionali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BRC moderată (RFGe = 30 - 59 mL/min/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1,73 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SCORE &gt;/= 5% şi &lt; 10%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RCV</w:t>
      </w:r>
      <w:r w:rsidRPr="00EB4BAF">
        <w:rPr>
          <w:rFonts w:ascii="Arial" w:hAnsi="Arial" w:cs="Arial"/>
          <w:i/>
          <w:iCs/>
          <w:sz w:val="24"/>
          <w:szCs w:val="24"/>
        </w:rPr>
        <w:t xml:space="preserve">    | • Pacienţi cu DZ tineri (&lt; 35 ani în DZ tip| &lt; 100 mg/dl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moderat</w:t>
      </w:r>
      <w:r w:rsidRPr="00EB4BAF">
        <w:rPr>
          <w:rFonts w:ascii="Arial" w:hAnsi="Arial" w:cs="Arial"/>
          <w:i/>
          <w:iCs/>
          <w:sz w:val="24"/>
          <w:szCs w:val="24"/>
        </w:rPr>
        <w:t>| 1, &lt; 50 ani în DZ tip 2), cu durata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&lt; 10 ani şi fără FR adiţionali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SCORE &gt;/= 1% şi &lt; 5%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RCV</w:t>
      </w:r>
      <w:r w:rsidRPr="00EB4BAF">
        <w:rPr>
          <w:rFonts w:ascii="Arial" w:hAnsi="Arial" w:cs="Arial"/>
          <w:i/>
          <w:iCs/>
          <w:sz w:val="24"/>
          <w:szCs w:val="24"/>
        </w:rPr>
        <w:t xml:space="preserve">    | • SCORE &lt; 1%                               | &lt; 116 mg/dl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scăzut</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Durata tratamentului este pe termen nedefinit (pe toată durata vieţii), cu excepţia situaţiilor în care apare intoleranţă,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Evolocumab se administrează sub formă de injecţie subcutanată la nivelul coapsei, abdomenului sau regiunii superioare a braţului. Doza de 140 mg trebuie administrată utilizând un singur pen preumplut.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420 mg trebuie administrată utilizând 3 penuri preumplute administrate consecutiv în decurs de 30 de minute.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alternarea locurilor de administrare a injecţiei la fiecare administrare. Evolocumab nu trebuie administrat injectabil în zone cu boli sau leziuni cutanate active, cum sunt arsuri solare, erupţii cutanate, echimoze, eritem, inflamaţii sau infecţii cutanate. Nu trebuie administrat concomitent cu alte medicamente injectabile în acelaşi loc de administrare a injecţiei.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Precauţii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Evolocumab trebuie utilizat cu prudenţă la pacienţii cu insuficienţă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de întrerupere temporară sau definitivă a tratamentului va fi luată în funcţie de indicaţii şi contraindicaţii de către medicul specialist care a iniţiat şi monitorizat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monitorizarea şi continuarea tratamentului se va face de către medicul diabetolog cardiolog sau internist precum şi cu posibilitatea continuării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#M11</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276 cod (L02BB05): DCI APALUTAMIDUM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Tratamentul cancerului de prostată </w:t>
      </w:r>
      <w:r w:rsidRPr="00EB4BAF">
        <w:rPr>
          <w:rFonts w:ascii="Arial" w:hAnsi="Arial" w:cs="Arial"/>
          <w:b/>
          <w:bCs/>
          <w:i/>
          <w:iCs/>
          <w:sz w:val="24"/>
          <w:szCs w:val="24"/>
        </w:rPr>
        <w:t>non-metastatic rezistent la castrare</w:t>
      </w:r>
      <w:r w:rsidRPr="00EB4BAF">
        <w:rPr>
          <w:rFonts w:ascii="Arial" w:hAnsi="Arial" w:cs="Arial"/>
          <w:i/>
          <w:iCs/>
          <w:sz w:val="24"/>
          <w:szCs w:val="24"/>
        </w:rPr>
        <w:t xml:space="preserve"> (nmCRPC, nonmetastatic castration-resistant prostate cancer) la bărbaţi adulţi, care prezintă un </w:t>
      </w:r>
      <w:r w:rsidRPr="00EB4BAF">
        <w:rPr>
          <w:rFonts w:ascii="Arial" w:hAnsi="Arial" w:cs="Arial"/>
          <w:b/>
          <w:bCs/>
          <w:i/>
          <w:iCs/>
          <w:sz w:val="24"/>
          <w:szCs w:val="24"/>
        </w:rPr>
        <w:t>risc crescut</w:t>
      </w:r>
      <w:r w:rsidRPr="00EB4BAF">
        <w:rPr>
          <w:rFonts w:ascii="Arial" w:hAnsi="Arial" w:cs="Arial"/>
          <w:i/>
          <w:iCs/>
          <w:sz w:val="24"/>
          <w:szCs w:val="24"/>
        </w:rPr>
        <w:t xml:space="preserve"> de a dezvolta boală metastatică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Tratamentul cancerului de prostată metastazat sensibil la terapie hormonală (mHSPC, metastatic hormone sensitive prostate cancer) la bărbaţi adulţi, în asociere cu o terapie de deprivare androgenică (ADT, androgen deprivation therapy)</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1. Criterii de includere: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Indicaţia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adenocarcinom al prostatei, confirmat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absenţa metastazelor sistemice (osoase, ganglionare, viscerale) confirmată imagistic - cu excepţia metastazelor ganglionare pelvine &lt; 2 cm, situate inferior de bifurcaţia iliacă;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adenocarcinom al prostatei </w:t>
      </w:r>
      <w:r w:rsidRPr="00EB4BAF">
        <w:rPr>
          <w:rFonts w:ascii="Arial" w:hAnsi="Arial" w:cs="Arial"/>
          <w:b/>
          <w:bCs/>
          <w:i/>
          <w:iCs/>
          <w:sz w:val="24"/>
          <w:szCs w:val="24"/>
          <w:u w:val="single"/>
        </w:rPr>
        <w:t>rezistent la castrare (CRPC)</w:t>
      </w:r>
      <w:r w:rsidRPr="00EB4BAF">
        <w:rPr>
          <w:rFonts w:ascii="Arial" w:hAnsi="Arial" w:cs="Arial"/>
          <w:i/>
          <w:iCs/>
          <w:sz w:val="24"/>
          <w:szCs w:val="24"/>
        </w:rPr>
        <w:t xml:space="preserve"> şi cu </w:t>
      </w:r>
      <w:r w:rsidRPr="00EB4BAF">
        <w:rPr>
          <w:rFonts w:ascii="Arial" w:hAnsi="Arial" w:cs="Arial"/>
          <w:b/>
          <w:bCs/>
          <w:i/>
          <w:iCs/>
          <w:sz w:val="24"/>
          <w:szCs w:val="24"/>
          <w:u w:val="single"/>
        </w:rPr>
        <w:t>risc crescut de a dezvolta boala metastatică</w:t>
      </w:r>
      <w:r w:rsidRPr="00EB4BAF">
        <w:rPr>
          <w:rFonts w:ascii="Arial" w:hAnsi="Arial" w:cs="Arial"/>
          <w:i/>
          <w:iCs/>
          <w:sz w:val="24"/>
          <w:szCs w:val="24"/>
        </w:rPr>
        <w:t>, conform definiţiilor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u w:val="single"/>
        </w:rPr>
        <w:t>cancerul de prostată rezistent la castrare</w:t>
      </w:r>
      <w:r w:rsidRPr="00EB4BAF">
        <w:rPr>
          <w:rFonts w:ascii="Arial" w:hAnsi="Arial" w:cs="Arial"/>
          <w:i/>
          <w:iCs/>
          <w:sz w:val="24"/>
          <w:szCs w:val="24"/>
        </w:rPr>
        <w:t xml:space="preserve">, </w:t>
      </w:r>
      <w:r w:rsidRPr="00EB4BAF">
        <w:rPr>
          <w:rFonts w:ascii="Arial" w:hAnsi="Arial" w:cs="Arial"/>
          <w:b/>
          <w:bCs/>
          <w:i/>
          <w:iCs/>
          <w:sz w:val="24"/>
          <w:szCs w:val="24"/>
          <w:u w:val="single"/>
        </w:rPr>
        <w:t>non-metastatic</w:t>
      </w:r>
      <w:r w:rsidRPr="00EB4BAF">
        <w:rPr>
          <w:rFonts w:ascii="Arial" w:hAnsi="Arial" w:cs="Arial"/>
          <w:i/>
          <w:iCs/>
          <w:sz w:val="24"/>
          <w:szCs w:val="24"/>
        </w:rPr>
        <w:t xml:space="preserve"> este caracterizat conform Ghidului Asociaţiei Europene de Urologie (EAU, ediţia 2020) printr-un </w:t>
      </w:r>
      <w:r w:rsidRPr="00EB4BAF">
        <w:rPr>
          <w:rFonts w:ascii="Arial" w:hAnsi="Arial" w:cs="Arial"/>
          <w:b/>
          <w:bCs/>
          <w:i/>
          <w:iCs/>
          <w:sz w:val="24"/>
          <w:szCs w:val="24"/>
        </w:rPr>
        <w:t>nivel al testosteronului &lt; 50 ng/dl (sau &lt; 1,7 nmoli/litru)</w:t>
      </w:r>
      <w:r w:rsidRPr="00EB4BAF">
        <w:rPr>
          <w:rFonts w:ascii="Arial" w:hAnsi="Arial" w:cs="Arial"/>
          <w:i/>
          <w:iCs/>
          <w:sz w:val="24"/>
          <w:szCs w:val="24"/>
        </w:rPr>
        <w:t xml:space="preserve"> asociat cu </w:t>
      </w:r>
      <w:r w:rsidRPr="00EB4BAF">
        <w:rPr>
          <w:rFonts w:ascii="Arial" w:hAnsi="Arial" w:cs="Arial"/>
          <w:b/>
          <w:bCs/>
          <w:i/>
          <w:iCs/>
          <w:sz w:val="24"/>
          <w:szCs w:val="24"/>
        </w:rPr>
        <w:t>progresia biochimică</w:t>
      </w:r>
      <w:r w:rsidRPr="00EB4BAF">
        <w:rPr>
          <w:rFonts w:ascii="Arial" w:hAnsi="Arial" w:cs="Arial"/>
          <w:i/>
          <w:iCs/>
          <w:sz w:val="24"/>
          <w:szCs w:val="24"/>
        </w:rPr>
        <w:t xml:space="preserve">, adică </w:t>
      </w:r>
      <w:r w:rsidRPr="00EB4BAF">
        <w:rPr>
          <w:rFonts w:ascii="Arial" w:hAnsi="Arial" w:cs="Arial"/>
          <w:b/>
          <w:bCs/>
          <w:i/>
          <w:iCs/>
          <w:sz w:val="24"/>
          <w:szCs w:val="24"/>
        </w:rPr>
        <w:t>3 creşteri consecutive ale PSA</w:t>
      </w:r>
      <w:r w:rsidRPr="00EB4BAF">
        <w:rPr>
          <w:rFonts w:ascii="Arial" w:hAnsi="Arial" w:cs="Arial"/>
          <w:i/>
          <w:iCs/>
          <w:sz w:val="24"/>
          <w:szCs w:val="24"/>
        </w:rPr>
        <w:t xml:space="preserve"> la o distanţă de cel puţin o săptămână, rezultând </w:t>
      </w:r>
      <w:r w:rsidRPr="00EB4BAF">
        <w:rPr>
          <w:rFonts w:ascii="Arial" w:hAnsi="Arial" w:cs="Arial"/>
          <w:b/>
          <w:bCs/>
          <w:i/>
          <w:iCs/>
          <w:sz w:val="24"/>
          <w:szCs w:val="24"/>
        </w:rPr>
        <w:t>două creşteri de minim 50% faţă de valoarea nadir (cea mai mică)</w:t>
      </w:r>
      <w:r w:rsidRPr="00EB4BAF">
        <w:rPr>
          <w:rFonts w:ascii="Arial" w:hAnsi="Arial" w:cs="Arial"/>
          <w:i/>
          <w:iCs/>
          <w:sz w:val="24"/>
          <w:szCs w:val="24"/>
        </w:rPr>
        <w:t xml:space="preserve"> şi un </w:t>
      </w:r>
      <w:r w:rsidRPr="00EB4BAF">
        <w:rPr>
          <w:rFonts w:ascii="Arial" w:hAnsi="Arial" w:cs="Arial"/>
          <w:b/>
          <w:bCs/>
          <w:i/>
          <w:iCs/>
          <w:sz w:val="24"/>
          <w:szCs w:val="24"/>
        </w:rPr>
        <w:t>PSA &gt; 2 ng/ml*</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u w:val="single"/>
        </w:rPr>
        <w:t>riscul crescut pentru apariţia determinărilor secundare la distanţă</w:t>
      </w:r>
      <w:r w:rsidRPr="00EB4BAF">
        <w:rPr>
          <w:rFonts w:ascii="Arial" w:hAnsi="Arial" w:cs="Arial"/>
          <w:i/>
          <w:iCs/>
          <w:sz w:val="24"/>
          <w:szCs w:val="24"/>
        </w:rPr>
        <w:t xml:space="preserve"> a fost apreciat în trialul clinic de înregistrare pentru această indicaţie (SPARTAN) prin </w:t>
      </w:r>
      <w:r w:rsidRPr="00EB4BAF">
        <w:rPr>
          <w:rFonts w:ascii="Arial" w:hAnsi="Arial" w:cs="Arial"/>
          <w:b/>
          <w:bCs/>
          <w:i/>
          <w:iCs/>
          <w:sz w:val="24"/>
          <w:szCs w:val="24"/>
        </w:rPr>
        <w:t>timpul de dublare a antigenului specific prostatei (PSA-DT) &lt;/= 10 luni</w:t>
      </w:r>
      <w:r w:rsidRPr="00EB4BAF">
        <w:rPr>
          <w:rFonts w:ascii="Arial" w:hAnsi="Arial" w:cs="Arial"/>
          <w:i/>
          <w:iCs/>
          <w:sz w:val="24"/>
          <w:szCs w:val="24"/>
        </w:rPr>
        <w:t>; se consideră ca pacienţii care îndeplinesc acest criteriu au risc mare pentru boală metastatică iminentă şi deces specific cancerului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Criteriul "</w:t>
      </w:r>
      <w:r w:rsidRPr="00EB4BAF">
        <w:rPr>
          <w:rFonts w:ascii="Arial" w:hAnsi="Arial" w:cs="Arial"/>
          <w:b/>
          <w:bCs/>
          <w:i/>
          <w:iCs/>
          <w:sz w:val="24"/>
          <w:szCs w:val="24"/>
        </w:rPr>
        <w:t>o valoare PSA &gt; 2 ng/ml</w:t>
      </w:r>
      <w:r w:rsidRPr="00EB4BAF">
        <w:rPr>
          <w:rFonts w:ascii="Arial" w:hAnsi="Arial" w:cs="Arial"/>
          <w:i/>
          <w:iCs/>
          <w:sz w:val="24"/>
          <w:szCs w:val="24"/>
        </w:rPr>
        <w:t>", din definiţia de mai sus a bolii rezistente la castrare, elimină cazurile de dublare a unor valori subunitare ale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Indicaţia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adenocarcinom al prostatei, confirmat histopatologic;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cel puţin o metastază osoasă pe scintigrafia osoasă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adenocarcinom al prostatei metastatic </w:t>
      </w:r>
      <w:r w:rsidRPr="00EB4BAF">
        <w:rPr>
          <w:rFonts w:ascii="Arial" w:hAnsi="Arial" w:cs="Arial"/>
          <w:b/>
          <w:bCs/>
          <w:i/>
          <w:iCs/>
          <w:sz w:val="24"/>
          <w:szCs w:val="24"/>
          <w:u w:val="single"/>
        </w:rPr>
        <w:t>sensibil la terapie hormonală</w:t>
      </w:r>
      <w:r w:rsidRPr="00EB4BAF">
        <w:rPr>
          <w:rFonts w:ascii="Arial" w:hAnsi="Arial" w:cs="Arial"/>
          <w:i/>
          <w:iCs/>
          <w:sz w:val="24"/>
          <w:szCs w:val="24"/>
        </w:rPr>
        <w:t xml:space="preserve"> (care nu au urmat tratament hormonal pentru boala metastatică)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minim 1 an de la terminarea tratamentului local cu viză curativă (prostatectomie radicală, radioterapie) sau al ADT adjuvante,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care întreţin relaţii sexuale cu partenere aflate la vârsta fertilă fără să folosească prezervativul împreună cu o altă formă de contracepţie foarte eficientă pe parcursul tratamentului şi timp de 3 luni după administrarea ultimei doze de apalutamida.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antiandrogeni de generaţie nouă (ex. enzalutamida);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inhibitori de CYP17 (ex. abirateronă, orteronel, galerterone, ketoconazol, aminoglutetimidă);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afectare locoregională simptomatică pentru care se impune intervenţia urologică (ex. obstrucţia căilor urinare moderată sau severă sau apariţia hidronefrozei, datorită tumorii primare)*;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hipertensiune arterială necontrolată*.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antecedente de convulsii sau prezenţa unei afecţiuni care predispune la apariţia acestora (incluzând, fără a se limita la, leziuni cerebrale preexistente, accident vascular cerebral recent - în ultimul an, tumori cerebrale primare sau metastaze cerebrale)*;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Doar pentru indicaţia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chimioterapie administrată anterior pentru cancerul de prostată.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Doar pentru indicaţia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ADT anterioară, asociată sau nu cu un antiandrogen, administrată timp de &gt; 6 luni pentru cancer de prostată în stadiul metastatic, sau &gt; 3 ani pentru cancer de prostată localizat;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ganglionare şi/sau viscerale în absenţa metastazelor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medicul curant va aprecia dacă prezenţa acestor criterii poate fi ignorată, în cazurile în care beneficiile tratamentului depăşesc riscurile potenţiale asociate cu aceste comorbidităţi (pacientul va fi informat detaliat asupra acestor riscuri şi va fi sau nu de acord cu administrarea tratamentului cu apalutamida).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Posologie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Forma farmaceutică - comprimat filmat de 60 mg; forma de ambalare - cutie cu 120 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de </w:t>
      </w:r>
      <w:r w:rsidRPr="00EB4BAF">
        <w:rPr>
          <w:rFonts w:ascii="Arial" w:hAnsi="Arial" w:cs="Arial"/>
          <w:b/>
          <w:bCs/>
          <w:i/>
          <w:iCs/>
          <w:sz w:val="24"/>
          <w:szCs w:val="24"/>
        </w:rPr>
        <w:t>240 mg</w:t>
      </w:r>
      <w:r w:rsidRPr="00EB4BAF">
        <w:rPr>
          <w:rFonts w:ascii="Arial" w:hAnsi="Arial" w:cs="Arial"/>
          <w:i/>
          <w:iCs/>
          <w:sz w:val="24"/>
          <w:szCs w:val="24"/>
        </w:rPr>
        <w:t xml:space="preserve"> (patru comprimate de 60 mg) sub forma </w:t>
      </w:r>
      <w:r w:rsidRPr="00EB4BAF">
        <w:rPr>
          <w:rFonts w:ascii="Arial" w:hAnsi="Arial" w:cs="Arial"/>
          <w:b/>
          <w:bCs/>
          <w:i/>
          <w:iCs/>
          <w:sz w:val="24"/>
          <w:szCs w:val="24"/>
        </w:rPr>
        <w:t>unei doze unice pe zi</w:t>
      </w:r>
      <w:r w:rsidRPr="00EB4BAF">
        <w:rPr>
          <w:rFonts w:ascii="Arial" w:hAnsi="Arial" w:cs="Arial"/>
          <w:i/>
          <w:iCs/>
          <w:sz w:val="24"/>
          <w:szCs w:val="24"/>
        </w:rPr>
        <w:t>, administrată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Comprimatele trebuie înghiţite întregi şi pot fi luate cu sau fără alimente.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fără castrare chirurgicală, se va continua administrarea de ADT cu analogi ai hormonului eliberator de gonadotropină (GnRHa), pe tot parcursul tratamentului cu apalutamida.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este omisă o doză, aceasta trebuie să fie luată cât mai repede posibil în cursul aceleiaşi zile, apoi pacientul trebuie să revină la schema normală de administrare începând din ziua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trebuie luate comprimate suplimentare pentru a compensa doza omisă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un pacient prezintă o reacţie adversă cu grad de toxicitate &gt;/= 3 sau o reacţie adversă intolerabilă, administrarea trebuie întreruptă şi nu oprită permanent, până când simptomele se ameliorează până la un Grad &lt;/= 1, apoi tratamentul trebuie reluat cu aceeaşi doză sau cu o doză mai mică (180 mg sau 120 mg, dacă este justificat)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substanţa(ele) activă(e)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Terapia de deprivare androgenică poate prelungi intervalul QT. La pacienţii cu antecedente de prelungire a intervalului QT sau care prezintă factori de risc de prelungire a intervalului QT şi la pacienţi cărora li se administrează concomitent medicamente care ar putea prelungi intervalul QT, înainte de începerea tratamentului cu Xtandi, medicii trebuie să evalueze raportul beneficiu/risc incluzând potenţialul de apariţie a torsadei vârfurilor.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Categorii speciale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Vârstnici:</w:t>
      </w:r>
      <w:r w:rsidRPr="00EB4BAF">
        <w:rPr>
          <w:rFonts w:ascii="Arial" w:hAnsi="Arial" w:cs="Arial"/>
          <w:i/>
          <w:iCs/>
          <w:sz w:val="24"/>
          <w:szCs w:val="24"/>
        </w:rPr>
        <w:t xml:space="preserve"> Nu este necesară ajustarea dozei la pacienţii 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Copii şi adolescenţi:</w:t>
      </w:r>
      <w:r w:rsidRPr="00EB4BAF">
        <w:rPr>
          <w:rFonts w:ascii="Arial" w:hAnsi="Arial" w:cs="Arial"/>
          <w:i/>
          <w:iCs/>
          <w:sz w:val="24"/>
          <w:szCs w:val="24"/>
        </w:rPr>
        <w:t xml:space="preserve"> Apalutamida nu prezintă utilizare relevantă la copii şi adolescenţi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Insuficienţă renală:</w:t>
      </w:r>
      <w:r w:rsidRPr="00EB4BAF">
        <w:rPr>
          <w:rFonts w:ascii="Arial" w:hAnsi="Arial" w:cs="Arial"/>
          <w:i/>
          <w:iCs/>
          <w:sz w:val="24"/>
          <w:szCs w:val="24"/>
        </w:rPr>
        <w:t xml:space="preserve"> Nu este necesară ajustarea dozei la pacienţii cu insuficienţă renală uşoară până la moderată. Se recomandă prudenţă la pacienţii cu insuficienţă renală severă, deoarece apalutamida nu a fost studiată la această populaţie de pacienţi. Dacă se iniţiază tratamentul, pacienţii trebuie monitorizaţi din perspectiva reacţiilor adverse, iar doza va fi scăzută conform recomandărilor din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Insuficienţă hepatică:</w:t>
      </w:r>
      <w:r w:rsidRPr="00EB4BAF">
        <w:rPr>
          <w:rFonts w:ascii="Arial" w:hAnsi="Arial" w:cs="Arial"/>
          <w:i/>
          <w:iCs/>
          <w:sz w:val="24"/>
          <w:szCs w:val="24"/>
        </w:rPr>
        <w:t xml:space="preserve"> Nu este necesară ajustarea dozei la pacienţii cu insuficienţă hepatică uşoară până la moderată (Clasa A şi, respectiv, Clasa B conform clasificării Child-Pugh). Apalutamida nu este recomandată la pacienţii cu insuficienţă hepatică severă, deoarece nu există date referitoare la acest grup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 speciale - riscul pentru apariţia convulsiilor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pacienţii dezvoltă </w:t>
      </w:r>
      <w:r w:rsidRPr="00EB4BAF">
        <w:rPr>
          <w:rFonts w:ascii="Arial" w:hAnsi="Arial" w:cs="Arial"/>
          <w:b/>
          <w:bCs/>
          <w:i/>
          <w:iCs/>
          <w:sz w:val="24"/>
          <w:szCs w:val="24"/>
          <w:u w:val="single"/>
        </w:rPr>
        <w:t>convulsii</w:t>
      </w:r>
      <w:r w:rsidRPr="00EB4BAF">
        <w:rPr>
          <w:rFonts w:ascii="Arial" w:hAnsi="Arial" w:cs="Arial"/>
          <w:i/>
          <w:iCs/>
          <w:sz w:val="24"/>
          <w:szCs w:val="24"/>
        </w:rPr>
        <w:t xml:space="preserve"> în timpul tratamentului cu apalutamida, tratamentul trebuie oprit permanent. Riscul de convulsii poate fi crescut la pacienţii trataţi concomitent cu medicamente care scad pragul convulsivant.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două studii randomizate (SPARTAN şi TITAN), convulsiile au apărut la 0,6% dintre pacienţii cărora li s-a administrat apalutamidă şi la 0,2% dintre pacienţii trataţi cu placebo. Aceste studii au exclus pacienţii cu antecedente de convulsii sau având factori predispozanţi pentru convulsii. Nu există experienţă clinică legată de re-administrarea de apalutamidă la pacienţii care au prezentat convulsii.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Monitorizarea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Recomandări</w:t>
      </w:r>
      <w:r w:rsidRPr="00EB4BAF">
        <w:rPr>
          <w:rFonts w:ascii="Arial" w:hAnsi="Arial" w:cs="Arial"/>
          <w:b/>
          <w:bCs/>
          <w:i/>
          <w:iCs/>
          <w:sz w:val="24"/>
          <w:szCs w:val="24"/>
        </w:rPr>
        <w:t xml:space="preserve"> pentru investigaţii efectuate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hemoleucogramă cu formulă leucocitară;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analize de biochimie - la recomandarea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cardiologică (inclusiv EKG şi ecocardiografie);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(de exemplu: CT torace, abdomen şi pelvis, RMN, scintigrafie osoasă - dacă nu au fost efectuate în ultimele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neurologică (pentru excluderea unor posibili factori predispozanţi pentru convulsii)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Recomandări</w:t>
      </w:r>
      <w:r w:rsidRPr="00EB4BAF">
        <w:rPr>
          <w:rFonts w:ascii="Arial" w:hAnsi="Arial" w:cs="Arial"/>
          <w:b/>
          <w:bCs/>
          <w:i/>
          <w:iCs/>
          <w:sz w:val="24"/>
          <w:szCs w:val="24"/>
        </w:rPr>
        <w:t xml:space="preserve"> pentru investigaţii efectuate periodic pe parcursul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şi analize biochimice la recomandarea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testosteron (doar pentru pacienţii aflaţi în tratament concomitent cu analog LHRH care nu au fost castraţi chirurgical);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periodică (ex. CT torace, abdomen şi pelvis; IRM).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medicul curant va stabili investigaţiile necesare pentru fiecare pacient în parte.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Criterii pentru întreruperea tratamentului cu Apalutamida: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bolii, respectiv apariţia metastazelor evaluate prin metode imagistice (indicaţia 1) sau progresia bolii metastatice deja existente (indicaţia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PSA (variaţia acestuia) nu a fost utilizat ca instrument de stabilire a momentului progresiei în studiile clinice de înregistrare (SPARTAN, pentru indicaţia 1, nmCRPC; TITAN, pentru indicaţia 2, mHSPC). Medicul curant va aprecia, la fiecare caz în parte, dacă variaţia în creştere a PSA (în absenţa progresiei dovedită imagistic), va fi suficientă pentru întreruperea tratamentului cu apalutamida.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 sau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semnificativă - efecte secundare nerecuperate, temporar/definitiv, la latitudinea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se face de către medicii din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Continuarea tratamentului se face de către medicul oncolog sau pe baza scrisorii medicale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277 cod (A11DA03): DCI BENFOTIAMINUM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Prevenirea şi tratamentul deficitului clinic de vitamina B1, care nu se poate remite prin măsuri dietetice la pacienţii cu diabet zaharat. Tratamentul neuropatiilor şi a tulburărilor cardiovasculare care sunt induse de carenţa de vitamina B1 la pacienţii cu diabet zaharat.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diabet zaharat şi cu deficit clinic de vitamina B1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diabet zaharat cu diagnostic de neuropatie şi/sau tulburări cardiovasculare induse de deficitul de vitamina B1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uzuală este de 1 comprimat filmat de 300 mg, odată pe zi, la persoanele adulte cu vârsta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4 săptămâni de la iniţierea terapiei, se reevaluează răspunsul terapeutic la administrarea de benfotiamina.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substanţă activă sau la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insuficienţă hepatică se impune administrarea cu precauţie a benfotiaminei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de întrerupere temporară sau definitivă a tratamentului cu benfotiamina va fi luată în funcţie de indicaţii şi contraindicaţii de către medicul specialist, la fiecare caz în parte.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Medicii diabetologi, neurologi, cardiologi, medicina internă, medici de familie.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278 cod (A11DBN1): DCI COMBINAŢII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cu diabet zaharat cu polineuropatie diabetică şi/sau alte afecţiuni ale sistemului nervos determinate de un deficit dovedit de vitamina B1 (tiamina) şi vitamina B6 (piridoxina).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tratamentul specific: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cu vârsta de peste 18 ani, cu diabet zaharat, cu deficit clinic de vitamina B1 şi B6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adulţi, cu vârsta de peste 18 ani, cu diabet zaharat, cu diagnostic de neuropatie şi/sau boli ale sistemului nervos induse de deficitul de vitamina B1 şi B6.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uzuală este dependentă de concentraţia preparatelor.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Milgamma N (40 mg/90 mg/250 µg): Doza recomandată este de o capsulă moale de 3 - 4 ori pe zi. În cazuri mai puţin severe şi în cazul unei ameliorări semnificative, se recomandă reducerea dozei la 1 - 2 capsule moi zilnic.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Milgamma (50 mg/0,2250 mg): Doza recomandată este de 1 drajeu de 4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Milgamma 100 mg + 100 mg (100 mg/100 mg): Doza recomandată este de 1 drajeu pe zi. În cazuri acute doza poate fi crescută la 1 drajeu de 3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Neuromultivit R (100 mg/200 mg/0,2 mg): Doza recomandată este de 1 comprimat de 3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Milgamma NA fiole (100 mg/50 mg): Doza recomandată este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începerea tratamentului/afecţiuni acute: 1 ml (1 fiolă) soluţie injectabilă Milgamma NA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tratamentul de întreţinere: 1 - 2 ml (1 - 2 fiole) soluţie injectabilă Milgamma NA, săptămânal.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4 săptămâni de la iniţierea terapiei, se reevaluează răspunsul terapeutic la administrarea combinaţiei.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tumori maligne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de întrerupere temporară sau definitivă a tratamentului cu combinaţia de vitamina B1 şi B6 va fi luată în funcţie de indicaţii şi contraindicaţii de către medicul specialist, la fiecare caz în parte.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Medicii diabetologi, neurologi, cardiologi, medicină internă, medici de familie.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279 cod (B02BD02): DCI RURIOCTOCOG ALFA PEGOL</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 DEFINIŢIA AFECŢIUNII: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Hemofilia A este o afecţiune hemoragică congenitală transmisă ereditar X-linkat, caracterizată prin sinteza cantitativ diminuată sau calitativ alterată a factorilor de coagulare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funcţie de nivelul seric al factorului de coagulare, se descriu 3 forme de severitate ale hemofiliei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forma uşoară</w:t>
      </w:r>
      <w:r w:rsidRPr="00EB4BAF">
        <w:rPr>
          <w:rFonts w:ascii="Arial" w:hAnsi="Arial" w:cs="Arial"/>
          <w:i/>
          <w:iCs/>
          <w:sz w:val="24"/>
          <w:szCs w:val="24"/>
        </w:rPr>
        <w:t>, cantitatea de factor de coagulare este 5% - 40% (0,05 - 0,40 UI/ml)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forma moderată</w:t>
      </w:r>
      <w:r w:rsidRPr="00EB4BAF">
        <w:rPr>
          <w:rFonts w:ascii="Arial" w:hAnsi="Arial" w:cs="Arial"/>
          <w:i/>
          <w:iCs/>
          <w:sz w:val="24"/>
          <w:szCs w:val="24"/>
        </w:rPr>
        <w:t>, cantitatea de factor de coagulare cuprinsă între 1 - 5% (0,01 - 0,05 UI/ml)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forma severă</w:t>
      </w:r>
      <w:r w:rsidRPr="00EB4BAF">
        <w:rPr>
          <w:rFonts w:ascii="Arial" w:hAnsi="Arial" w:cs="Arial"/>
          <w:i/>
          <w:iCs/>
          <w:sz w:val="24"/>
          <w:szCs w:val="24"/>
        </w:rPr>
        <w:t>, cantitatea factor de coagulare &lt; 1% din normal (&lt; 0,01 UI/ml).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Conform datelor Federaţiei Mondiale de Hemofilie (WFH) şi ale Consorţiului European de Hemofilie (EHC), nu există diferenţe notabile ale incidenţei hemofiliei congenitale, legate de zona geografică, rasă sau de nivelul socio-economic. Prevalenţa bolii este de aproximativ 25 de cazuri la 100.000 persoane de sex masculin, respectiv 1 bolnav la 10.000 persoane din populaţia totală. În medie, 80 - 85% din cazuri sunt reprezentate de hemofilia A, iar proporţia formelor severe (nivelul FVIII &lt; 1%) este de 50 - 70%.*i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Manifestările hemoragice: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fenotipul caracteristic al hemofiliei constă în tendinţa la hemoragii spontane sau provocate în funcţie de severitatea deficitului de factor de coagulare (Tabele 1, 2 şi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nr. 1: Corelaţia dintre severitatea episoadelor hemoragice şi nivelul factorului de coagulare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Severitatea Hemofiliei   | Caracteristicile sângerării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(nivelul factorului VIII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procente)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Severă (F VIII &lt; 1%)     | Hemoragii frecvente, spontane mai ales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nivelul articulaţiilor şi muşchilor,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general fără o cauză precizată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Moderată (F VIII 1 - 5%) | Rar hemoragiile pot apare spontan;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hemoragii grave prelungite în urma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traumatismelor sau intervenţiilor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chirurgicale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Uşoară (F VIII - 40%)    | Hemoragii severe şi prelungite în cazul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traumatismelor majore sau intervenţiilor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chirurgicale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nr. 2: Frecvenţa episoadelor hemoragice în funcţie de localizare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Localizarea hemoragiilor | Frecvenţa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Hemartroze               | 70 - 80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Hemoragii musculare      | 10 - 20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hemoragii majore    | 5 - 10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Hemoragii SNC            | &lt;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nr. 3: În funcţie de localizare, hemoragiile pot fi severe sau care pun viaţa în pericol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Hemoragii severe              | Hemoragii care pun viaţa în pericol|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Articulaţii                   | Cerebrale (SNC)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Musculatura şi ţesuturile moi | Gastrointestinale (GI)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Bucale/nazale/intestinale     | Gât/faringe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Hematurie                     | Traumatisme severe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Protocol de diagnostic iniţial al hemofiliei congenitale: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Diagnosticul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Suspiciunea de diagnostic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anamneza (manifestări hemoragice caracteristice, ancheta familială - arborele genealogic);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activ la copiii de sex masculin din familiile cu hemofilie (arborele genealogic);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circa 50% din cazurile nou diagnosticate nu au antecedente familiale (forme sporadice).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Confirmarea diagnosticului şi precizarea tipului de hemofilie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timp parţial de tromboplastină activat (TPTA);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timp de consum de protrombină;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timpul de coagulare global, timpul Howell cu valori frecvent normale în formele non-severe şi nefiind indicate ca teste screening (tabel nr.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corecţia timpului de consum de protrombină sau a TPTA cu plasmă proaspătă, ser vechi şi plasmă absorbită pe sulfat de bariu;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determinarea concentraţiei plasmatice a factorului VIII/IX - prin metodă coagulometrică sau cromogenică.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nr. 4 - Interpretarea testului screening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posibil  | TP     | TPTA       | Timp de    | Nr.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sângerare  | Trombocite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Normal              | Normal | Normal     | Normal     | Normal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Hemofilie A sau B   | Normal | Prelungit  | Normal     | Normal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Boala von Willebrand| Normal | Normal sau | Normal sau | Normal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Prelungit  | Prelungit  | Redus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Defect de trombocite| Normal | Normal     | Normal sau | Normal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Prelungit  | Redus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Precizarea formei de severitate a hemofiliei</w:t>
      </w:r>
      <w:r w:rsidRPr="00EB4BAF">
        <w:rPr>
          <w:rFonts w:ascii="Arial" w:hAnsi="Arial" w:cs="Arial"/>
          <w:i/>
          <w:iCs/>
          <w:sz w:val="24"/>
          <w:szCs w:val="24"/>
        </w:rPr>
        <w:t xml:space="preserve"> - determinarea concentraţiei plasmatice a factorului VIII/IX prin metodă coagulometrică sau cromogenică.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Identificarea inhibitorilor</w:t>
      </w:r>
      <w:r w:rsidRPr="00EB4BAF">
        <w:rPr>
          <w:rFonts w:ascii="Arial" w:hAnsi="Arial" w:cs="Arial"/>
          <w:i/>
          <w:iCs/>
          <w:sz w:val="24"/>
          <w:szCs w:val="24"/>
        </w:rPr>
        <w:t xml:space="preserve"> - determinarea inhibitorilor anti-FVIII sau anti-FIX, testul cel mai accesibil fiind testul Bethesda, testul de recovery şi stabilirea timpului de înjumătăţire a FVIII şi FIX.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Tratamentul şi profilaxia hemoragiilor la pacienţii cu vârsta de 12 ani şi peste, cu hemofilie A (deficit congenital de factor VIII).</w:t>
      </w:r>
      <w:r w:rsidRPr="00EB4BAF">
        <w:rPr>
          <w:rFonts w:ascii="Arial" w:hAnsi="Arial" w:cs="Arial"/>
          <w:i/>
          <w:iCs/>
          <w:sz w:val="24"/>
          <w:szCs w:val="24"/>
        </w:rPr>
        <w:t>*ii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Rurioctocog alfa pegol, este un factor de coagulare VIII recombinant uman pegylat, cu timp de înjumătăţire plasmatică prelungit. Rurioctocog alfa pegol este un conjugat covalent al octocog alfa, care constă în 2332 aminoacizi cu reactiv polietilen glicol (PEG) (GM 20 kDa). Activitatea terapeutică a rurioctocog alfa pegol este derivată din octocog alfa, care este produs prin tehnologia ADN-ului recombinant din celule ovariene de hamster chinezesc. Octocog alfa este apoi conjugat covalent cu reactivul PEG. Fracţiunea PEG este conjugată cu molecula de octocog alfa pentru a creşte timpul de înjumătăţire plasmatică.*iii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vârsta de 12 ani şi peste, cu hemofilie A (deficit congenital de factor VIII) indiferent de formă (uşoară, moderată sau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la molecula parentală octocog alfa sau la oricare dintre excipienţii enumeraţi: manitol, trehaloză dihidrat, histidină, glutation, clorură de sodiu, clorură de calciu dihidrat, Tris(hidroximetil) aminometan, polisorbat 80;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alergice cunoscute la proteine de şoarece sau hamster;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vârsta de sub 12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PROTOCOL DE TRATAMENT AL HEMOFILIEI A CONGENITALE CU RURIOCTOCOG ALFA PEGOL</w:t>
      </w:r>
      <w:r w:rsidRPr="00EB4BAF">
        <w:rPr>
          <w:rFonts w:ascii="Arial" w:hAnsi="Arial" w:cs="Arial"/>
          <w:i/>
          <w:iCs/>
          <w:sz w:val="24"/>
          <w:szCs w:val="24"/>
        </w:rPr>
        <w:t xml:space="preserve"> (doze, ajustarea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şi durata terapiei de substituţie depind de severitatea deficitului de factor VIII, de locul şi gradul hemoragiei şi de starea clinică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Numărul de unităţi de factor VIII administrat este exprimat în unităţi internaţionale (UI), care sunt legate de standardul actual al concentraţiei stabilit de OMS pentru medicamentele care conţin factor VIII. Activitatea factorului VIII în plasmă este exprimată fie ca procent (relativ la plasma umană normală), fie, de preferinţă, în unităţi internaţionale (relativ la un standard internaţional pentru factorul VIII în plasmă).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 unitate internaţională (UI) a activităţii factorului VIII este echivalentă cu cantitatea de factor VIII dintr-un ml de plasmă umană normală.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Rurioctocog alfa pegol este pentru administrare intravenoasă.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Viteza de administrare trebuie stabilită în funcţie de confortul pacientului, până la maxim 10 ml/min.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Tratamentul profilactic continuu sau intermitent: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profilactic continuu definit ca intenţia de tratament pentru 52 de săptămâni pe an şi un minim de administrări definit a priori pentru cel puţin 45 săptămâni (85%) pe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profilactic intermitent definit ca tratament administrat pentru prevenirea sângerărilor pe o perioadă de timp care nu depăşeşte 20 de săptămâni consecutive într-un an sau între 20 - 45 de săptămâni în cazurile selectate şi bine documentate.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profilaxiei, doza recomandată este de </w:t>
      </w:r>
      <w:r w:rsidRPr="00EB4BAF">
        <w:rPr>
          <w:rFonts w:ascii="Arial" w:hAnsi="Arial" w:cs="Arial"/>
          <w:b/>
          <w:bCs/>
          <w:i/>
          <w:iCs/>
          <w:sz w:val="24"/>
          <w:szCs w:val="24"/>
          <w:u w:val="single"/>
        </w:rPr>
        <w:t>40 până la 50 UI de Rurioctocog alfa pegol per kg greutate corporală</w:t>
      </w:r>
      <w:r w:rsidRPr="00EB4BAF">
        <w:rPr>
          <w:rFonts w:ascii="Arial" w:hAnsi="Arial" w:cs="Arial"/>
          <w:i/>
          <w:iCs/>
          <w:sz w:val="24"/>
          <w:szCs w:val="24"/>
          <w:u w:val="single"/>
        </w:rPr>
        <w:t xml:space="preserve">, </w:t>
      </w:r>
      <w:r w:rsidRPr="00EB4BAF">
        <w:rPr>
          <w:rFonts w:ascii="Arial" w:hAnsi="Arial" w:cs="Arial"/>
          <w:b/>
          <w:bCs/>
          <w:i/>
          <w:iCs/>
          <w:sz w:val="24"/>
          <w:szCs w:val="24"/>
          <w:u w:val="single"/>
        </w:rPr>
        <w:t>de două ori pe săptămână, la interval de 3 până la 4 zile</w:t>
      </w:r>
      <w:r w:rsidRPr="00EB4BAF">
        <w:rPr>
          <w:rFonts w:ascii="Arial" w:hAnsi="Arial" w:cs="Arial"/>
          <w:i/>
          <w:iCs/>
          <w:sz w:val="24"/>
          <w:szCs w:val="24"/>
        </w:rPr>
        <w:t>. Dozele şi intervalele dintre administrări pot fi ajustate în funcţie de valorile FVIII obţinute şi de tendinţa de sângerare individuală.*iv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cadrul studiului CONTINUATION, pacienţii cu vârsta &gt;/= 12 ani din grupul care a primit tratament profilactic cu doză fixă administrată de două ori pe săptămână, care nu au prezentat sângerări spontane timp de 6 luni, pot trece la administrarea la fiecare 5 zile şi, ulterior, la administrarea la fiecare 7 zile dacă nu au prezentat sângerări spontane timp de alte 6 luni.*v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Tratamentul la nevoie "ON DEMAND":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Calcularea dozei necesare de factor VIII se bazează pe observaţia empirică că 1 UI de factor VIII pe kg greutate corporală creşte activitatea plasmatică a factorului VIII cu 2 UI/dl.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necesară este determinată pe baza următoarei formule: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Unităţi internaţionale (UI) necesare = greutate corporală (kg) x creşterea dorită de factor VIII (%) x 0,5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Cantitatea administrată şi frecvenţa de administrare trebuie ajustate întotdeauna în scopul maximizării eficacităţii clinice, pentru fiecare pacient în parte.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următoarelor evenimente hemoragice, activitatea factorului VIII nu trebuie să scadă sub nivelul precizat de activitate în plasmă (în % faţă de normal sau în UI/dl) în perioada corespunzătoare.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Datele din Tabelul nr. 5 de mai jos pot fi utilizate ca ghid pentru stabilirea schemei terapeutice în episoadele de sângerare şi în intervenţiile chirurgicale: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nr. 5 - Nivelul plasmatic de FVIII necesar în funcţie de severitatea episodului hemoragic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Gradul hemoragiei/</w:t>
      </w:r>
      <w:r w:rsidRPr="00EB4BAF">
        <w:rPr>
          <w:rFonts w:ascii="Arial" w:hAnsi="Arial" w:cs="Arial"/>
          <w:i/>
          <w:iCs/>
          <w:sz w:val="24"/>
          <w:szCs w:val="24"/>
        </w:rPr>
        <w:t xml:space="preserve"> | </w:t>
      </w:r>
      <w:r w:rsidRPr="00EB4BAF">
        <w:rPr>
          <w:rFonts w:ascii="Arial" w:hAnsi="Arial" w:cs="Arial"/>
          <w:b/>
          <w:bCs/>
          <w:i/>
          <w:iCs/>
          <w:sz w:val="24"/>
          <w:szCs w:val="24"/>
        </w:rPr>
        <w:t>Nivelul plasmatic</w:t>
      </w:r>
      <w:r w:rsidRPr="00EB4BAF">
        <w:rPr>
          <w:rFonts w:ascii="Arial" w:hAnsi="Arial" w:cs="Arial"/>
          <w:i/>
          <w:iCs/>
          <w:sz w:val="24"/>
          <w:szCs w:val="24"/>
        </w:rPr>
        <w:t xml:space="preserve"> | </w:t>
      </w:r>
      <w:r w:rsidRPr="00EB4BAF">
        <w:rPr>
          <w:rFonts w:ascii="Arial" w:hAnsi="Arial" w:cs="Arial"/>
          <w:b/>
          <w:bCs/>
          <w:i/>
          <w:iCs/>
          <w:sz w:val="24"/>
          <w:szCs w:val="24"/>
        </w:rPr>
        <w:t>Frecvenţa de administrare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tipul de procedură</w:t>
      </w:r>
      <w:r w:rsidRPr="00EB4BAF">
        <w:rPr>
          <w:rFonts w:ascii="Arial" w:hAnsi="Arial" w:cs="Arial"/>
          <w:i/>
          <w:iCs/>
          <w:sz w:val="24"/>
          <w:szCs w:val="24"/>
        </w:rPr>
        <w:t xml:space="preserve"> | </w:t>
      </w:r>
      <w:r w:rsidRPr="00EB4BAF">
        <w:rPr>
          <w:rFonts w:ascii="Arial" w:hAnsi="Arial" w:cs="Arial"/>
          <w:b/>
          <w:bCs/>
          <w:i/>
          <w:iCs/>
          <w:sz w:val="24"/>
          <w:szCs w:val="24"/>
        </w:rPr>
        <w:t>de factor VIII</w:t>
      </w:r>
      <w:r w:rsidRPr="00EB4BAF">
        <w:rPr>
          <w:rFonts w:ascii="Arial" w:hAnsi="Arial" w:cs="Arial"/>
          <w:i/>
          <w:iCs/>
          <w:sz w:val="24"/>
          <w:szCs w:val="24"/>
        </w:rPr>
        <w:t xml:space="preserve">    | </w:t>
      </w:r>
      <w:r w:rsidRPr="00EB4BAF">
        <w:rPr>
          <w:rFonts w:ascii="Arial" w:hAnsi="Arial" w:cs="Arial"/>
          <w:b/>
          <w:bCs/>
          <w:i/>
          <w:iCs/>
          <w:sz w:val="24"/>
          <w:szCs w:val="24"/>
        </w:rPr>
        <w:t>(ore)/durata tratamentului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chirurgicală</w:t>
      </w:r>
      <w:r w:rsidRPr="00EB4BAF">
        <w:rPr>
          <w:rFonts w:ascii="Arial" w:hAnsi="Arial" w:cs="Arial"/>
          <w:i/>
          <w:iCs/>
          <w:sz w:val="24"/>
          <w:szCs w:val="24"/>
        </w:rPr>
        <w:t xml:space="preserve">       | </w:t>
      </w:r>
      <w:r w:rsidRPr="00EB4BAF">
        <w:rPr>
          <w:rFonts w:ascii="Arial" w:hAnsi="Arial" w:cs="Arial"/>
          <w:b/>
          <w:bCs/>
          <w:i/>
          <w:iCs/>
          <w:sz w:val="24"/>
          <w:szCs w:val="24"/>
        </w:rPr>
        <w:t>necesar (% din</w:t>
      </w:r>
      <w:r w:rsidRPr="00EB4BAF">
        <w:rPr>
          <w:rFonts w:ascii="Arial" w:hAnsi="Arial" w:cs="Arial"/>
          <w:i/>
          <w:iCs/>
          <w:sz w:val="24"/>
          <w:szCs w:val="24"/>
        </w:rPr>
        <w:t xml:space="preserve">    | </w:t>
      </w:r>
      <w:r w:rsidRPr="00EB4BAF">
        <w:rPr>
          <w:rFonts w:ascii="Arial" w:hAnsi="Arial" w:cs="Arial"/>
          <w:b/>
          <w:bCs/>
          <w:i/>
          <w:iCs/>
          <w:sz w:val="24"/>
          <w:szCs w:val="24"/>
        </w:rPr>
        <w:t>(zile)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normal sau UI/dl)</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Hemoragie</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Hemartroză       | 20 - 40           | • Se repetă injecţiile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incipientă,        |                   | interval de 12 - 24 de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sângerare musculară|                   | cel puţin 1 zi,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sângerare la   |                   | oprirea episodului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nivelul cavităţii  |                   | sângerare, după cum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bucale.            |                   | indică evoluţia durerii,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până la vindecare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Hemartroză mai   | 30 - 60           | • Se repetă injecţiile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extinsă, sângerare |                   | interval de 12 până la 24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musculară sau      |                   | de ore, timp de 3 - 4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hematom            |                   | sau mai mult,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dispariţia durerii şi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manifestărilor acute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dizabilitate.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Hemoragii care   | 60 - 100          | • Se repetă injecţiile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pun viaţa în       |                   | interval de 8 până la 24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pericol.           |                   | ore, până la îndepărtarea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pericolului.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Intervenţie</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chirurgicală</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Minoră           | 30 - 60           | • La interval de 24 de 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Inclusiv extracţii |                   | cel puţin o zi,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dentare            |                   | vindecare.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Majoră           | 80 - 100          | • Se repetă injecţiile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 şi post       | interval de 8 până la 24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operator          | ore, până când se obţine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vindecarea adecvată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plăgii, apoi se continuă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tratamentul încă alte cel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puţin 7 zile, pentru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menţine un nivel 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activităţii factorului VIII|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30 - 60% (UI/dl).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Copii şi adolescenţi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la nevoie privind dozele pentru copii şi adolescenţi (12 până la 18 ani) este acelaşi ca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profilactic la pacienţii cu vârsta cuprinsă între 12 şi &lt; 18 ani este similar cu cel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şi intervalele dintre administrări pot fi ajustate în funcţie de valorile FVIII obţinute şi de tendinţa de sângerare individuală.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la molecula parentală octocog alfa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 alergice cunoscute la proteine de şoarece sau hamster.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REACŢII ADVERSE,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rar, au fost observate cazuri de hipersensibilitate sau reacţii alergice (care pot include angioedem, senzaţie de arsură şi usturime la nivelul locului injecţiei, frisoane, hiperemie facială tranzitorie, urticarie generalizată, cefalee, erupţie cutanată, hipotensiune arterială, letargie, greaţă, stare de nelinişte, tahicardie, senzaţie de constricţie toracică, furnicături, vărsături, respiraţie şuierătoare), în unele cazuri ele putând evolua către anafilaxie severă (inclusiv şoc);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siguranţa Rurioctocog alfa pegol a fost evaluată la 365 de pacienţi cu hemofilie A severă (factorul VIII mai mic de 1% faţă de normal) trataţi anterior, cărora li s-a administrat cel puţin o doză de Rurioctocog alfa pegol în cadrul a 6 studii clinice prospective multicentrice deschise finalizate;*vi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 şi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apariţiei simptomelor de hipersensibilitate, tratamentul trebuie întrerupt imediat;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formarea anticorpilor neutralizanţi (inhibitori) faţă de factorul VIII este o complicaţie cunoscută în tratamentul pacienţilor cu hemofilie A. Riscul dezvoltării inhibitorilor este corelat cu severitatea afecţiunii, precum şi cu expunerea la factor VIII, acest risc fiind maxim în primele 20 de zile de expunere. Relevanţa clinică a dezvoltării inhibitorilor va depinde de titrul inhibitorilor, astfel: cazurile cu inhibitori în titru scăzut şi prezenţi în mod tranzitoriu sau cazurile cu inhibitori în titru scăzut şi prezenţi în mod constant prezintă un risc mai scăzut de apariţie a unui răspuns clinic insuficient, în comparaţie cu cazurile cu inhibitori în titru crescut.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Acest medicament conţine sodiu mai puţin de 1 mmol (23 mg) per flacon, adică practic "nu conţine sodiu".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clinică şi paraclinică la cel mult 3 luni a evenimentelor hemoragice cu orice localizare şi a statusului articular;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determinarea corespunzătoare a valorilor de factor VIII pe durata tratamentului prin teste adecvate de laborator (testul pe substrat cromogenic, fie testul de coagulare într-o singură etapă), cu rol în stabilirea dozei care trebuie administrată şi a frecvenţei de repetare a perfuziilor.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care include erupţie cutanată, urticarie generalizată, constricţie toracică, wheezing, hipotensiune arterială şi anafilaxie sau la oricare dintre excipienţi sau la proteinele de şoarece sau hamster.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IX. MEDICI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 cu specialitatea hematologie, pediatrie sau medicină internă, cu atestare din partea unui serviciu de hematologie, pentru cazurile în care nu există medic pediatru sau hematolog, din unităţile sanitare prin care se derulează PNS hemofilie şi talasemie.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 WFH, 2020 https://onlinelibrary.wiley.com/toc/13652516/2020/26/S6 (accesat pe 5 ianuarie 2021).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*ii RCP, Adynovi https://www.ema.europa.eu/en/documents/product-information/adynovi-epar-productinformation_ro.pdf, p.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*iii RCP, Adynovi https://www.ema.europa.eu/en/documents/product-information/adynovi-epar-productinformation_ ro.pdf, p. 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*iv RCP, Adynovi https://www.ema.europa.eu/en/documents/product-information/adynovi-epar-productinformation_ ro.pdf, p.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 Chowdary, P, Mullins, ES, Konkle, BA, et al.: Long-term safety and efficacy results from a phase 3b, openlabel, multicentre Continuation study of rurioctocog alfa pegol for prophylaxis în previously treated patients with severe haemophilia A. Haemophilia. 2020; 26: e168 - e178. https://doi.org/10.1111/hae.14052.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*vi RCP Adynovi https://www.ema.europa.eu/en/documents/product-information/adynovi-epar-productinformation_ro.pdf, p. 6.</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280 cod (C09BB02): DCI COMBINAŢII (ENALAPRILUM + LERCANIDIPINUM)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w:t>
      </w:r>
      <w:r w:rsidRPr="00EB4BAF">
        <w:rPr>
          <w:rFonts w:ascii="Arial" w:hAnsi="Arial" w:cs="Arial"/>
          <w:i/>
          <w:iCs/>
          <w:sz w:val="24"/>
          <w:szCs w:val="24"/>
        </w:rPr>
        <w:t xml:space="preserve"> - hipertensiune arterială esenţială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adulţi cu hipertensiune arterială esenţială: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căror tensiune arterială nu este controlată în mod adecvat cu doza de enalapril de 20 mg administrată în monoterapie, pentru care se poate iniţia tratamentul cu Combinaţia fixă Enalapril + Lercanidipinum 20 mg/10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căror tensiune arterială nu este controlată în mod adecvat cu doza de lercanidipinum de 10 mg administrată în monoterapie, pentru care se poate iniţia tratamentul cu Combinaţia fixă Enalapril + Lercanidipinum 10 mg/10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 căror tensiune arterială este controlată în mod adecvat cu asocierea enalapril 20 mg - lercanidipină 20 mg, substanţele active fiind administrate sub formă de comprimate separate, pentru care se poate iniţia tratamentul cu Combinaţia fixă Enalapril + Lercanidipinum 20 mg/20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oricare inhibitor al ECA, blocant al canalelor de calciu de tip dihidropiridinic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Antecedente de angioedem determinat de un tratament anterior cu un inhibitor ECA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Angioedem ereditar sau idiopatic;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 doilea şi al treilea trimestru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Obstrucţie a tractului de ejecţie de la nivelul ventriculului stâng, incluzând stenoză aortică;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cardiacă congestivă netratată;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Angină pectorală instabilă sau infarct miocardic recent (în luna anterioară);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renală severă (clearance-ul creatininei &lt; 30 ml/min), incluzând pacienţi care efectuează şedinţe de hemodializă;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 concomitentă cu: inhibitori puternici ai CYP3A4, ciclosporină, grepfruit sau suc de grepfruit;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 concomitentă cu sacubitril/valsartan. Terapia cu enalapril nu trebuie iniţiată mai devreme de 36 ore după administrarea ultimei doze de sacubitril/valsartan;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concomitentă cu medicamente care conţin aliskiren la pacienţii cu diabet zaharat sau insuficienţă renală (RFG &lt; 60 ml/min/1,73 m</w:t>
      </w:r>
      <w:r w:rsidRPr="00EB4BAF">
        <w:rPr>
          <w:rFonts w:ascii="Arial" w:hAnsi="Arial" w:cs="Arial"/>
          <w:i/>
          <w:iCs/>
          <w:sz w:val="24"/>
          <w:szCs w:val="24"/>
          <w:vertAlign w:val="superscript"/>
        </w:rPr>
        <w:t>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combinaţia în doză fixă trebuie iniţiat numai după stabilirea dozelor adecvate de enalapril şi lercanidipină. Tratamentul trebuie stabilit individual în concordanţă cu ţinta valorilor tensionale, cu scopul recomandat al tratamentului şi cu răspunsul clinic al pacientului. În stabilirea dozei trebuie să se ţină cont de riscul potenţial al reacţiilor adverse. Doza zilnică recomandată este de 1 comprimat pe zi, de preferat dimineaţa, cu cel puţin 15 minute înainte de masă.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la pacienţi vârstnici: doza trebuie stabilită ţinând cont de funcţia renală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insuficienţă cardiacă, cu sau fără insuficienţă renală asociată, a fost observată hipotensiunea arterială simptomatică. La aceşti pacienţi, tratamentul trebuie iniţiat sub supraveghere medicală, iar pacienţii trebuie urmăriţi îndeaproape, ori de câte ori doza de enalapril şi/sau diuretic este modificată. Măsuri similare se pot aplica pacienţilor cu boală cardiacă ischemică sau boală cerebrală vasculară;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Boala de nod sinusal: lercanidipina trebuie administrată cu prudenţă la pacienţii cu boală de nod sinusal fără stimulator cardiac;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ventriculară stângă: este necesară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cardiacă ischemică: este necesară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insuficienţa renală: este necesară precauţie în special la iniţierea tratamentului cu enalapril la pacienţii cu insuficienţă renală uşoară până la moderată. Potasemia şi creatininemia trebuie monitorizate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Hipertensiunea arterială renovasculară: la pacienţii cu stenoză bilaterală a arterei renale sau cu stenoză a arterei renale pe rinichi funcţional unic, în timpul tratamentului cu un inhibitor ECA există un risc crescut de apariţie a hipotensiunii arteriale sau a insuficienţei renale. La aceşti pacienţi, tratamentul trebuie iniţiat sub supraveghere medicală strictă, cu doze mici şi cu o stabilire atentă a dozelor iar funcţia renală trebuie monitorizată;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Transplant renal: utilizarea de enalapril-lercanidipină nu este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La pacienţii la care apare icter sau prezintă o creştere marcată a valorilor serice ale enzimelor hepatice în timpul administrării de inhibitori ECA, tratamentul cu inhibitor ECA trebuie întrerupt şi instituit tratament adecvat; este necesară precauţie la pacienţii cu insuficienţă hepatică uşoară până la moderată;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Dializă peritoneală: apariţia unui efluent peritoneal tulbure la pacienţii care efectuează dializă peritoneală. Turbiditatea este determinată de creşterea concentraţiei trigliceridelor în efluentul peritoneal;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Neutropenie/agranulocitoză: Enalaprilul trebuie utilizat cu prudenţă maximă la pacienţii cu boală vasculară de colagen, la cei care urmează tratament cu imunosupresoare, alopurinol, procainamidă sau dacă sunt prezenţi mai mulţi dintre aceşti factori de risc, mai ales în prezenţa unei insuficienţe renale preexistente. Dacă se utilizează enalapril la aceşti pacienţi, se recomandă monitorizarea periodică a numărului de leucocite, iar pacienţii trebuie instruiţi să raporteze medicului orice semn de infecţie;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Hipersensibilitate/angioedem: poate să apară în orice moment pe parcursul tratamentului. În astfel de cazuri, trebuie întreruptă imediat administrarea de enalapril iar pacientul trebuie monitorizat cu atenţie, pentru asigurarea faptului că simptomele au dispărut complet, înainte de externarea din spital;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anafilactoide în timpul desensibilizării cu venin de insecte: întreruperea temporară a administrării inhibitorului ECA, înainte de fiecare desensibilizare;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anafilactoide în timpul LDL-aferezei: întreruperea temporară a administrării inhibitorului ECA, înainte de fiecare procedură de afereză;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cu diabet zaharat trataţi cu antidiabetice orale sau insulină: iniţierea terapiei cu inhibitor ECA cu monitorizare strictă în special în prima lună, pentru depistarea hipoglicemiei;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concomitent: administrarea concomitentă de litiu cu enalapril nu este recomandată; asocierea cu blocante ale receptorilor de angiotensină II sau cu aliskiren nu este recomandată; inductorii CYP3A4 (fenitoină, carbamazepină, rifampicină) reduc concentraţia plasmatică a lercanidipinei;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 concomitentă cu sacubitril/valsartan. Terapia cu enalapril nu trebuie iniţiată mai devreme de 36 ore după administrarea ultimei doze de sacubitril/valsartan;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Rasa neagră: eficienţă mai redusă;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Alăptare: enalapril-lercanidipină nu este recomandat în timpul alăptării;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detalii, se va consulta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tensiunii arteriale, uree, creatinină, potasiu serice.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Hipotensiune arterială simptomatică, apariţia efectelor adverse majore conform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se face de către medicii din specialitatea cardiologie, medicină internă, medicină de familie. Continuarea tratamentului se face de către medicul cardiolog, medicină internă, medicină de familie sau pe baza scrisorii medicale de către medicii din alte specialităţi.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281 cod (C09DB05): DCI COMBINAŢII (IRBESARTANUM + AMLODIPINUM)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w:t>
      </w:r>
      <w:r w:rsidRPr="00EB4BAF">
        <w:rPr>
          <w:rFonts w:ascii="Arial" w:hAnsi="Arial" w:cs="Arial"/>
          <w:i/>
          <w:iCs/>
          <w:sz w:val="24"/>
          <w:szCs w:val="24"/>
        </w:rPr>
        <w:t xml:space="preserve"> - hipertensiune arterială esenţială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adulţi cu hipertensiune arterială esenţială a căror tensiune arterială este deja controlată cu irbesartan şi amlodipină administrate în asociere la aceleaşi doze ca şi cele din medicamentul combinat.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irbesartan, amlodipină, derivaţi de dihidropiridină sau la oricare dintre excipienţii enumeraţi în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Şoc (inclusiv şoc cardiogen);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Obstrucţionarea tractului de ejecţie al ventriculului stâng (de exemplu, stenoză aortică de grad înalt);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cardiacă instabilă hemodinamic după infarct miocardic acut;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Trimestrele al doilea şi al treilea de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Hipotensiune arterială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concomitentă cu aliskiren este contraindicată la pacienţii cu diabet zaharat sau insuficienţă renală (rata de filtrare glomerulară (RFG) &lt; 60 mL/min/1,73 m</w:t>
      </w:r>
      <w:r w:rsidRPr="00EB4BAF">
        <w:rPr>
          <w:rFonts w:ascii="Arial" w:hAnsi="Arial" w:cs="Arial"/>
          <w:i/>
          <w:iCs/>
          <w:sz w:val="24"/>
          <w:szCs w:val="24"/>
          <w:vertAlign w:val="superscript"/>
        </w:rPr>
        <w:t>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combinaţia în doză fixă trebuie iniţiat numai după stabilirea dozelor adecvate pentru fiecare componentă (amlodipină şi irbesartan). Doza zilnică recomandată este de 1 comprimat pe zi, cu sau fără alimente;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maximă recomandată este de irbesartan 300 mg/amlodipină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la pacienţi vârstnici: Schemele obişnuite de administrare sunt recomandate la vârstnici, dar, din cauza prezenţei amlodipinei, creşterea dozei trebuie efectuată cu grijă;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la pacienţi cu insuficienţă renală: nu este necesară ajustarea dozei la pacienţii cu 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Utilizarea la pacienţi cu insuficienţă hepatică: din cauza prezenţei amlodipinei, medicamentul trebuie administrat cu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Criza hipertensivă: nu există date privind siguranţa şi eficacitatea;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Depleţie volemică şi sodică: trebuie corectate înainte de iniţierea tratamentului cu combinaţia în doză fixă de irbesartan/amlodipină;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Hipertensiune arterială renovasculară: risc crescut de hipotensiune arterială severă şi 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concomitent: administrarea concomitentă de litiu şi irbesartan;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Stenoză valvulară aortică şi mitrală, cardiomiopatie hipertrofică obstructivă: este indicată o precauţie specială;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Aldosteronism primar: utilizarea irbesartanului nu este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 atunci când este confirmată sarcina, tratamentul cu irbesartan/amlodipină, combinaţie în doză fixă trebuie întrerupt cât mai curând posibil şi, dacă este cazul, trebuie iniţiat un tratament alternativ;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cardiacă: amlodipina trebuie administrată cu precauţie;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tratamentul cu amlodipină trebuie iniţiat cu doza aflată la limita inferioară a intervalului de doze şi este necesară precauţie atât la iniţierea tratamentului, cât şi la creşterea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detalii, se va consulta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tratamentului/criterii de evaluare a eficacităţii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tensiunii arteriale, uree, creatinină, potasiu serice.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Hipotensiune arterială simptomatică, apariţia efectelor adverse majore conform RCP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se face de către medicii din specialitatea cardiologie, medicină internă, medicină de familie. Continuarea tratamentului se face de către medicul cardiolog, medicină internă, medicină de familie sau pe baza scrisorii medicale de către medicii din alte specialităţi.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282 cod (D11AH05-A): DCI DUPILUMABUM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Adulţi şi adolescenţi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Dupilumab este indicat la adulţi şi adolescenţi cu vârsta de 12 ani şi peste, ca terapie adăugată de întreţinere pentru astm sever, însoţit de inflamaţie de tip Th2, care este inadecvat controlată cu doze mari de corticosteroizi inhalatori (CSI) plus un alt medicament utilizat ca tratament de întreţinere.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Copii cu vârsta cuprinsă între 6 ani şi 11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Dupilumab este indicat la copii cu vârsta cuprinsă între 6 ani şi 11 ani, ca terapie adăugată de întreţinere pentru astm sever, însoţit de inflamaţie de tip Th2, care este inadecvat controlată cu doze medii până la mari de corticosteroizi inhalatori (CSI) plus un alt medicament utilizat ca tratament de întreţinere.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Inflamaţia de tip Th2 este o componenta importantă în mecanismul fiziopatologic al astmului.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Dupilumab este un anticorp monoclonal uman de tip IgG4 care exercită o acţiune inhibitorie asupra semnalizării celulare a interleukinei-4 (IL-4) şi interleukinei-13 (IL-13).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Dupilumab inhibă semnalizarea celulară a IL-4 prin intermediul receptorului de tip I (IL-4 Rα/γc), precum şi semnalizarea celulară a IL-4 şi IL-13 prin intermediul receptorului de tip II (IL-4 Rα/IL-13 Rα). IL-4 şi IL-13 sunt factorii principali implicaţi în afecţiunile inflamatorii de tip Th2 la om, cum este astmul de tip Th2.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trataţi cu Dupilumab se produce blocarea timpurie a cascadei inflamatorii de tip Th2, interferând receptorii specifici pentru IL-4 şi IL-13 şi determinând un efect în lanţ asupra unui număr mare de mediatori proinflamatori.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a pacienţilor cu astm sever în tratament cu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Adulţi şi adolescenţi cu astm sever cu vârsta de 12 ani şi peste;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Copii cu astm sever cu vârsta cuprinsă între 6 ani şi 11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Pacienţi cu astm sever inadecvat controlat (având exacerbări în ultimul an) cu doze mari de corticosteroizi inhalatori (CSI) sau controlaţi doar cu doze de corticosteroizi de administrare orală (CSO) (fie cea mai mică doză posibilă de CSO în cure intermitente, fie pacienţi corticodependenţi) care la evaluarea fenotipului de astm sever au un tip Th2 şi conform recomandărilor Strategiei Globale pentru Managementul şi Prevenirea Astmului (GINA 2022) încă prezintă: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Eozinofile în sânge &gt;/= 150 elemente/µL şi mai puţin de 1500 elemente/µL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FeNO &gt;/= 20 ppb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Eozinofile în spută &gt;/=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Elemente ale astmului alergic (pacienţi sensibilizaţi la un aeroalergen având IgE &gt; 30 UI/ml - 1300 UI/ml)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Necesitatea menţinerii CSO pentru a asigura controlul şi lipsa exacerbărilor frecvente (&gt;/= 2/an) care necesită corticosteroizi orali sau exacerbări severe (&gt;/= 1/an) care necesită spitalizare.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eozinofilele şi/sau FeNO nu sunt crescute se recomandă repetarea de până la 3 ori a determinărilor, la cel puţin 1 - 2 săptămâni de la oprirea OCS sau de la reducerea la cea mai mică doză de OCS necesară pentru un control relativ al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Management al astmului prescris de către medicul specialist, cu durată de urmărire de minimum 6 luni, care să includă: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tratament cu corticosteroizi inhalatori în doză mare, conform recomandărilor GINA (</w:t>
      </w:r>
      <w:r w:rsidRPr="00EB4BAF">
        <w:rPr>
          <w:rFonts w:ascii="Arial" w:hAnsi="Arial" w:cs="Arial"/>
          <w:i/>
          <w:iCs/>
          <w:color w:val="008000"/>
          <w:sz w:val="24"/>
          <w:szCs w:val="24"/>
          <w:u w:val="single"/>
        </w:rPr>
        <w:t>anexa 1</w:t>
      </w:r>
      <w:r w:rsidRPr="00EB4BAF">
        <w:rPr>
          <w:rFonts w:ascii="Arial" w:hAnsi="Arial" w:cs="Arial"/>
          <w:i/>
          <w:iCs/>
          <w:sz w:val="24"/>
          <w:szCs w:val="24"/>
        </w:rPr>
        <w:t>), în asociere cu beta-2 agonist cu durată lungă de acţiune (tehnică inhalatorie corectă şi aderenţă la tratament confirmată de medicul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managementul corect al comorbidităţilor (rinosinuzită cronică, reflux gastroesofagian, tulburări psihice etc.) sau al altor condiţii (fumatul de ţigarete sau vaping);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Lipsa de control al astmului, conform ghidului GINA 2022, definită prin una dintre: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control redus al simptomelor (simptome frecvente sau utilizarea frecventă a terapiei de ameliorare a simptomelor, activitate limitată de astm, treziri nocturne cauzate de astm);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exacerbări frecvente (&gt;/= 2/an) care necesită corticosteroizi orali sau exacerbări severe (&gt;/= 1/an) care necesită spitalizare.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CSO - corticoterapie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CSI - corticoterapie inhalatorie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FeNO - fracţia de oxid nitric în aerul exhalat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Criterii de excludere din tratamentul cu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copii cu vârsta sub 6 ani, având astm bronşic sever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Hipersensibilitate/intoleranţă la dupilumab sau la unul din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Posologie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Doza recomandată la adulţi şi adolescenţi (cu vârsta de 12 ani şi peste):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următoarele categorii de pacienţi se recomandă o doză iniţială de 600 mg (două injecţii de 300 mg), urmată de administrarea a 300 mg ca injecţie subcutanată la interval de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astm sever şi care se află în tratament de menţinere cu corticosteroizi orali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astm sever şi dermatită atopică moderată până la severă concomitentă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adulţi cu astm sever şi cu rinosinuzită cronică severă concomitentă, însoţită de polipoză nazală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toţi ceilalţi pacienţi, se recomandă o doză iniţială de 400 mg (două injecţii de 200 mg), urmată de administrarea a 200 mg ca injecţie subcutanată la interval de 2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Doza recomandată la copii cu vârsta cuprinsă între 6 ani şi 11 ani</w:t>
      </w:r>
      <w:r w:rsidRPr="00EB4BAF">
        <w:rPr>
          <w:rFonts w:ascii="Arial" w:hAnsi="Arial" w:cs="Arial"/>
          <w:i/>
          <w:iCs/>
          <w:sz w:val="24"/>
          <w:szCs w:val="24"/>
        </w:rPr>
        <w:t>, în funcţie de greutate: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Greutate corporală a</w:t>
      </w:r>
      <w:r w:rsidRPr="00EB4BAF">
        <w:rPr>
          <w:rFonts w:ascii="Arial" w:hAnsi="Arial" w:cs="Arial"/>
          <w:i/>
          <w:iCs/>
          <w:sz w:val="24"/>
          <w:szCs w:val="24"/>
        </w:rPr>
        <w:t xml:space="preserve"> |         </w:t>
      </w:r>
      <w:r w:rsidRPr="00EB4BAF">
        <w:rPr>
          <w:rFonts w:ascii="Arial" w:hAnsi="Arial" w:cs="Arial"/>
          <w:b/>
          <w:bCs/>
          <w:i/>
          <w:iCs/>
          <w:sz w:val="24"/>
          <w:szCs w:val="24"/>
        </w:rPr>
        <w:t>Dozele iniţială şi ulterioare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pacientului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15 kg - 30 kg        | 100 mg la interval de 2 săptămâni (Q2W)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300 mg la interval de 4 săptămâni (Q4W)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30 kg - 60 kg        | 200 mg la interval de 2 săptămâni (Q2W)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300 mg la interval de 4 săptămâni (Q4W)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60 kg sau peste      | 200 mg la interval de 2 săptămâni (Q2W)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copiii cu astm bronşic şi dermatită atopică severă asociată, conform indicaţiei aprobate, doza recomandată 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Greutate corporală</w:t>
      </w:r>
      <w:r w:rsidRPr="00EB4BAF">
        <w:rPr>
          <w:rFonts w:ascii="Arial" w:hAnsi="Arial" w:cs="Arial"/>
          <w:i/>
          <w:iCs/>
          <w:sz w:val="24"/>
          <w:szCs w:val="24"/>
        </w:rPr>
        <w:t xml:space="preserve">|      </w:t>
      </w:r>
      <w:r w:rsidRPr="00EB4BAF">
        <w:rPr>
          <w:rFonts w:ascii="Arial" w:hAnsi="Arial" w:cs="Arial"/>
          <w:b/>
          <w:bCs/>
          <w:i/>
          <w:iCs/>
          <w:sz w:val="24"/>
          <w:szCs w:val="24"/>
        </w:rPr>
        <w:t>Doză iniţială</w:t>
      </w:r>
      <w:r w:rsidRPr="00EB4BAF">
        <w:rPr>
          <w:rFonts w:ascii="Arial" w:hAnsi="Arial" w:cs="Arial"/>
          <w:i/>
          <w:iCs/>
          <w:sz w:val="24"/>
          <w:szCs w:val="24"/>
        </w:rPr>
        <w:t xml:space="preserve">     |     </w:t>
      </w:r>
      <w:r w:rsidRPr="00EB4BAF">
        <w:rPr>
          <w:rFonts w:ascii="Arial" w:hAnsi="Arial" w:cs="Arial"/>
          <w:b/>
          <w:bCs/>
          <w:i/>
          <w:iCs/>
          <w:sz w:val="24"/>
          <w:szCs w:val="24"/>
        </w:rPr>
        <w:t>Doze ulterioare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pacientului</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15 kg până la     | 300 mg (o injecţie de  | 300 mg la interval de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puţin de 60 kg| 300 mg) în Ziua 1,     | săptămâni (Q4W)*),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urmată de o doză de 300| începând după 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 în Ziua 15          | săptămâni de la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din Ziua 15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60 kg sau peste   | 600 mg (două injecţii  | 300 mg la interval de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300 mg)             | săptămâni (Q2W)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poate fi crescută la 200 mg, cu administrare la interval de 2 săptămâni, pe baza evaluării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Durata terapiei:</w:t>
      </w:r>
      <w:r w:rsidRPr="00EB4BAF">
        <w:rPr>
          <w:rFonts w:ascii="Arial" w:hAnsi="Arial" w:cs="Arial"/>
          <w:i/>
          <w:iCs/>
          <w:sz w:val="24"/>
          <w:szCs w:val="24"/>
        </w:rPr>
        <w:t xml:space="preserve"> dupilumab este indicat în tratamentul pe termen lung. Decizia de a continua terapia trebuie stabilită la prima reevaluare (la 4 luni de la iniţiere, conform GINA 2022) şi apoi cel puţin anual, în funcţie de gradul de control, estimat prin severitatea afecţiunii şi prin frecvenţa exacerbărilor. Tratamentul va fi continuat încă 6 - 12 luni pentru pacienţii la care se menţine răspunsul parţial favorabil, apoi reevaluare. Medicaţia va fi prelungită apoi doar la cei cu răspuns bun, în baza evaluării anuale.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Stiloul injector (pen-ul) preumplut de dupilumab nu este destinat utilizării la copii cu vârsta sub 12 ani. Pentru copiii cu vârsta cuprinsă între 6 ani şi 11 ani, forma de prezentare adecvată pentru administrarea la această grupă de pacienţi este seringa preumplută de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Dupilumab se administrează injectabil, subcutanat, la nivelul coapsei sau abdomenului, cu excepţia unei zone circulare cu o rază de 5 cm situată periombilical, şi în regiunea superioară a braţului. Administrarea la nivelul regiunii superioare a braţului este recomandată doar dacă dupilumab este administrat de o altă persoană.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Fiecare seringă preumplută/stilou injector (pen) preumplut sunt pentru o singură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doza iniţială de 600 mg se administrează consecutiv două injecţii de 300 mg, în două locuri de administrare diferite. Se recomandă utilizarea alternativă a locurilor de administrare a injecţiei, la fiecare injecţie în parte.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Dupilumab nu trebuie administrat injectabil la nivelul pielii sensibile, lezate sau care prezintă echimoze ori cicatrici.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dupilumab poate fi administrat injectabil la domiciliu, dacă medicul curant stabileşte că acest lucru este adecvat, fie prin autoadministrare, fie administrat de persoana care îngrijeşte pacientul.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ca prima doză să se administreze sub supraveghere, în spital sau în cabinetul medical al specialistului ce iniţiază terapia.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Pacienţilor şi/sau persoanelor care îngrijesc pacienţii trebuie să li se asigure instruirea corespunzătoare privind pregătirea şi administrarea dupilumab, anterior utilizării.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pacienţilor copii, cu vârsta cuprinsă între 6 şi 11 ani, administrarea primelor două doze de dupilumab se vor face sub supravegherea medicului prescriptor, următoarele putând fi efectuate în cabinetul medicului de familie, până la vizita de reevaluare, vizită destinată stabilirii existenţei unui răspuns terapeutic. Ulterior, aparţinătorii pot opta, în baza unui instructaj adecvat şi a unui consimţământ semnat pentru administrare la domiciliu, de către persoana care îngrijeşte pacientul.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Doză omisă</w:t>
      </w:r>
      <w:r w:rsidRPr="00EB4BAF">
        <w:rPr>
          <w:rFonts w:ascii="Arial" w:hAnsi="Arial" w:cs="Arial"/>
          <w:i/>
          <w:iCs/>
          <w:sz w:val="24"/>
          <w:szCs w:val="24"/>
        </w:rPr>
        <w:t>. Dacă este omisă administrarea unei doze la interval de două săptămâni, injecţia trebuie administrată în decurs de 7 zile de la doza omisă, apoi reluaţi schema terapeutică iniţială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doza omisă nu este administrată în decurs de 7 zile, aşteptaţi până la următoarea doză conform programului iniţial. Dacă este omisă administrarea unei doze la interval de 4 săptămâni, injecţia trebuie administrată în decurs de 7 zile de la doza omisă, apoi reluaţi schema terapeutică iniţială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doza omisă nu este administrată în decurs de 7 zile, administraţi doza, începând o nouă schemă terapeutică de la această 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Reacţii adverse posibile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Reacţii de hipersensibilitate:</w:t>
      </w:r>
      <w:r w:rsidRPr="00EB4BAF">
        <w:rPr>
          <w:rFonts w:ascii="Arial" w:hAnsi="Arial" w:cs="Arial"/>
          <w:i/>
          <w:iCs/>
          <w:sz w:val="24"/>
          <w:szCs w:val="24"/>
        </w:rPr>
        <w:t xml:space="preserve"> Dacă apare o reacţie de hipersensibilitate sistemică (imediată sau întârziată), administrarea dupilumab trebuie întreruptă imediat şi trebuie iniţiată terapia adecvată.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Au fost raportate cazuri de reacţie anafilactică, angioedem şi boală a serului/reacţii asemănătoare cu boala serului. Cazurile de reacţie anafilactică şi angioedem au debutat în decurs de câteva minute până la şapte zile după administrarea injectabilă a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Alte reacţii adverse frecvente</w:t>
      </w:r>
      <w:r w:rsidRPr="00EB4BAF">
        <w:rPr>
          <w:rFonts w:ascii="Arial" w:hAnsi="Arial" w:cs="Arial"/>
          <w:i/>
          <w:iCs/>
          <w:sz w:val="24"/>
          <w:szCs w:val="24"/>
        </w:rPr>
        <w:t xml:space="preserve"> pot fi: reacţii la locul de administrare al injecţiei (includ eritem, edem, prurit, durere şi inflamaţie), conjunctivită, artralgie, herpes oral şi eozinofilie.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Au fost raportate cazuri rare de boală a serului, reacţii asemănătoare cu boala serului, reacţie anafilactică şi keratită ulcerativă.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Raportarea reacţiilor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Profesioniştii din domeniul sănătăţii trebuie să raporteze imediat orice reacţie adversă suspectată a fi produsă de terapia cu dupilumab prin intermediul sistemului naţional de raportare (https://adr.anm.ro).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Pacienţii care prezintă infestări cu helminţi preexistente trebuie trataţi înainte de iniţierea tratamentului cu dupilumab. Dacă pacienţii se infestează în timpul tratamentului cu dupilumab şi nu răspund la tratamentul antihelmintic, administrarea dupilumab trebuie întreruptă până la eliminarea infestării.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Pacienţii aflaţi în tratament cu dupilumab pot fi imunizaţi cu vaccinuri cu virusuri inactivate sau ce conţin subunităţi/fragmente virale (de exemplu vaccinarea pentru gripa sezonieră cu virus inactivat). Vaccinurile vii şi vaccinurile vii atenuate nu trebuie administrate concomitent cu dupilumab, întrucât siguranţa şi eficacitatea clinică nu au fost încă stabilite. Se recomandă ca imunizarea pacientului cu vaccinuri vii şi vaccinuri vii atenuate să fie adusă la zi, în conformitate cu ghidurile în vigoare privind imunizarea, înainte de administrarea tratamentului cu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Dupilumab nu trebuie utilizat în timpul sarcinii, cu excepţia cazului în care beneficiul potenţial justifică riscul posibil pentru făt. Se recomandă şi opinia medicului ginecolog. Nu se cunoaşte dacă dupilumab se excretă în laptele uman sau se absoarbe sistemic după ingestie. Trebuie luată decizia fie de a întrerupe alăptarea, fie de a întrerupe tratamentul cu dupilumab, având în vedere beneficiul alăptării pentru copil şi beneficiul tratamentului pentru mamă. Se recomandă şi opinia medicului pediatru/neonatolog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Administrarea corticosteroizilor pe cale sistemică, topică sau inhalatorie nu trebuie întreruptă brusc la iniţierea tratamentului cu dupilumab. Scăderea dozei de corticosteroizi, dacă este cazul, trebuie efectuată progresiv şi sub directa supraveghere a unui medic.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Pacienţii trebuie instruiţi să solicite asistenţă medicală în cazul în care astmul nu este controlat sau dacă se agravează după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Intercurenţele respiratorii apărute în timpul tratamentului nu necesită întreruperea administrării de dupilumab şi trebuiesc tratate conform practicii curente vizând exacerbările.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cu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Evaluarea ţintei terapeutice de către medicul specialist privind severitatea bolii şi a gradului de control al exacerbărilor se va face cel puţin la 4 luni de la iniţierea tratamentului, prin următorii parametri (comparativ cu valorile preexistente iniţierii tratamentului cu dupilumab):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Controlul astmului prin chestionarele de control al astmului la adult şi copil ACT/ACTc sau ACQ (</w:t>
      </w:r>
      <w:r w:rsidRPr="00EB4BAF">
        <w:rPr>
          <w:rFonts w:ascii="Arial" w:hAnsi="Arial" w:cs="Arial"/>
          <w:i/>
          <w:iCs/>
          <w:color w:val="008000"/>
          <w:sz w:val="24"/>
          <w:szCs w:val="24"/>
          <w:u w:val="single"/>
        </w:rPr>
        <w:t>anexele 2</w:t>
      </w:r>
      <w:r w:rsidRPr="00EB4BAF">
        <w:rPr>
          <w:rFonts w:ascii="Arial" w:hAnsi="Arial" w:cs="Arial"/>
          <w:i/>
          <w:iCs/>
          <w:sz w:val="24"/>
          <w:szCs w:val="24"/>
        </w:rPr>
        <w:t xml:space="preserve"> şi </w:t>
      </w:r>
      <w:r w:rsidRPr="00EB4BAF">
        <w:rPr>
          <w:rFonts w:ascii="Arial" w:hAnsi="Arial" w:cs="Arial"/>
          <w:i/>
          <w:iCs/>
          <w:color w:val="008000"/>
          <w:sz w:val="24"/>
          <w:szCs w:val="24"/>
          <w:u w:val="single"/>
        </w:rPr>
        <w:t>3</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Prezenţa şi frecvenţa exacerbărilor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Spirometrii (în mod ideal vor fi făcute 2 pe an, minim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 baza acestor parametri medicul curant va clasifica răspunsul la tratament 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w:t>
      </w:r>
      <w:r w:rsidRPr="00EB4BAF">
        <w:rPr>
          <w:rFonts w:ascii="Arial" w:hAnsi="Arial" w:cs="Arial"/>
          <w:b/>
          <w:bCs/>
          <w:i/>
          <w:iCs/>
          <w:sz w:val="24"/>
          <w:szCs w:val="24"/>
        </w:rPr>
        <w:t>Răspuns favorabil complet</w:t>
      </w:r>
      <w:r w:rsidRPr="00EB4BAF">
        <w:rPr>
          <w:rFonts w:ascii="Arial" w:hAnsi="Arial" w:cs="Arial"/>
          <w:i/>
          <w:iCs/>
          <w:sz w:val="24"/>
          <w:szCs w:val="24"/>
        </w:rPr>
        <w:t xml:space="preserve"> pentru toate criteriile: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ameliorarea scorului simptomatic ACT (vezi valorile de punctaj aferente controlului complet, pe vârste) sau a scorului simptomatic ACQ cu minimum 0.5 puncte;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ameliorarea sau menţinerea funcţiei pulmonare;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dispariţia exacerbărilor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w:t>
      </w:r>
      <w:r w:rsidRPr="00EB4BAF">
        <w:rPr>
          <w:rFonts w:ascii="Arial" w:hAnsi="Arial" w:cs="Arial"/>
          <w:b/>
          <w:bCs/>
          <w:i/>
          <w:iCs/>
          <w:sz w:val="24"/>
          <w:szCs w:val="24"/>
        </w:rPr>
        <w:t>Răspuns parţial favorabil</w:t>
      </w:r>
      <w:r w:rsidRPr="00EB4BAF">
        <w:rPr>
          <w:rFonts w:ascii="Arial" w:hAnsi="Arial" w:cs="Arial"/>
          <w:i/>
          <w:iCs/>
          <w:sz w:val="24"/>
          <w:szCs w:val="24"/>
        </w:rPr>
        <w:t xml:space="preserve"> (cel puţin 1 criteriu de răspuns favorabil);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w:t>
      </w:r>
      <w:r w:rsidRPr="00EB4BAF">
        <w:rPr>
          <w:rFonts w:ascii="Arial" w:hAnsi="Arial" w:cs="Arial"/>
          <w:b/>
          <w:bCs/>
          <w:i/>
          <w:iCs/>
          <w:sz w:val="24"/>
          <w:szCs w:val="24"/>
        </w:rPr>
        <w:t>Răspuns nefavorabil</w:t>
      </w:r>
      <w:r w:rsidRPr="00EB4BAF">
        <w:rPr>
          <w:rFonts w:ascii="Arial" w:hAnsi="Arial" w:cs="Arial"/>
          <w:i/>
          <w:iCs/>
          <w:sz w:val="24"/>
          <w:szCs w:val="24"/>
        </w:rPr>
        <w:t xml:space="preserve"> (niciun criteriu de răspuns favorabil) sau agravare.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fi continuat numai pentru pacienţii la care se menţine răspunsul favorabil (complet sau parţial) pe o perioadă de încă 6 - 12 luni, apoi reevaluare. Vor continua tratamentul cu dupilumab doar pacienţii cu răspuns favorabil. Monitorizarea pacienţilor şi deciziile terapeutice vor fi personalizate în baza reevaluărilor la 3 - 6 luni interval.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Oprirea tratamentului cu dupilumab se face prin: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Decizia unilaterală 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Decizia medicală de întrerupere a tratamentului în cazul intoleranţei la tratament, a lipsei de aderenţă la tratament şi la planul scris de acţiune privind controlul bolii sau a răspunsului nefavorabil (lipsa răspunsului) după vizita de la 16 săptămâni de la iniţierea făcută de specialist sau la vizita ce survine după perioada de extensie de 6 - 12 luni, recomandată la cei cu răspuns parţial favorabil, la momentul primei reevaluări.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Medicii care pot iniţia terapia cu dupilumab sunt cei din specialităţile pneumologie, alergologie şi imunologie clinică, pneumologie pediatrică, pediatrie. Continuarea prescripţiei poate fi făcută şi de către medicii din ambulatoriu de specialitate clinic, în specialităţile mai sus menţionate sau de către medicul de familie, în baza scrisorii medicale transmisă de medicul care a iniţiat tratamentul, în dozele şi pe durata prevăzută în aceasta (până la reevaluare). Calendarul reevaluărilor necesare fiecărui caz în parte, va fi comunicat prin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Dozele zilnice mici, medii şi mari de corticosteroizi inhalatori. GINA 2022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Adulţi şi adolescenţi (&gt; 12 ani)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Corticosteroid inhalator</w:t>
      </w:r>
      <w:r w:rsidRPr="00EB4BAF">
        <w:rPr>
          <w:rFonts w:ascii="Arial" w:hAnsi="Arial" w:cs="Arial"/>
          <w:i/>
          <w:iCs/>
          <w:sz w:val="24"/>
          <w:szCs w:val="24"/>
        </w:rPr>
        <w:t xml:space="preserve">       | </w:t>
      </w:r>
      <w:r w:rsidRPr="00EB4BAF">
        <w:rPr>
          <w:rFonts w:ascii="Arial" w:hAnsi="Arial" w:cs="Arial"/>
          <w:b/>
          <w:bCs/>
          <w:i/>
          <w:iCs/>
          <w:sz w:val="24"/>
          <w:szCs w:val="24"/>
        </w:rPr>
        <w:t>doză zilnică (mcg) (doza măsurată)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Mică</w:t>
      </w:r>
      <w:r w:rsidRPr="00EB4BAF">
        <w:rPr>
          <w:rFonts w:ascii="Arial" w:hAnsi="Arial" w:cs="Arial"/>
          <w:i/>
          <w:iCs/>
          <w:sz w:val="24"/>
          <w:szCs w:val="24"/>
        </w:rPr>
        <w:t xml:space="preserve">    |    </w:t>
      </w:r>
      <w:r w:rsidRPr="00EB4BAF">
        <w:rPr>
          <w:rFonts w:ascii="Arial" w:hAnsi="Arial" w:cs="Arial"/>
          <w:b/>
          <w:bCs/>
          <w:i/>
          <w:iCs/>
          <w:sz w:val="24"/>
          <w:szCs w:val="24"/>
        </w:rPr>
        <w:t>Medie</w:t>
      </w:r>
      <w:r w:rsidRPr="00EB4BAF">
        <w:rPr>
          <w:rFonts w:ascii="Arial" w:hAnsi="Arial" w:cs="Arial"/>
          <w:i/>
          <w:iCs/>
          <w:sz w:val="24"/>
          <w:szCs w:val="24"/>
        </w:rPr>
        <w:t xml:space="preserve">   |   </w:t>
      </w:r>
      <w:r w:rsidRPr="00EB4BAF">
        <w:rPr>
          <w:rFonts w:ascii="Arial" w:hAnsi="Arial" w:cs="Arial"/>
          <w:b/>
          <w:bCs/>
          <w:i/>
          <w:iCs/>
          <w:sz w:val="24"/>
          <w:szCs w:val="24"/>
        </w:rPr>
        <w:t>Mare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(CFC)| </w:t>
      </w:r>
      <w:r w:rsidRPr="00EB4BAF">
        <w:rPr>
          <w:rFonts w:ascii="Arial" w:hAnsi="Arial" w:cs="Arial"/>
          <w:b/>
          <w:bCs/>
          <w:i/>
          <w:iCs/>
          <w:sz w:val="24"/>
          <w:szCs w:val="24"/>
        </w:rPr>
        <w:t>200 - 500</w:t>
      </w:r>
      <w:r w:rsidRPr="00EB4BAF">
        <w:rPr>
          <w:rFonts w:ascii="Arial" w:hAnsi="Arial" w:cs="Arial"/>
          <w:i/>
          <w:iCs/>
          <w:sz w:val="24"/>
          <w:szCs w:val="24"/>
        </w:rPr>
        <w:t xml:space="preserve">  | </w:t>
      </w:r>
      <w:r w:rsidRPr="00EB4BAF">
        <w:rPr>
          <w:rFonts w:ascii="Arial" w:hAnsi="Arial" w:cs="Arial"/>
          <w:b/>
          <w:bCs/>
          <w:i/>
          <w:iCs/>
          <w:sz w:val="24"/>
          <w:szCs w:val="24"/>
        </w:rPr>
        <w:t>500 - 1000</w:t>
      </w:r>
      <w:r w:rsidRPr="00EB4BAF">
        <w:rPr>
          <w:rFonts w:ascii="Arial" w:hAnsi="Arial" w:cs="Arial"/>
          <w:i/>
          <w:iCs/>
          <w:sz w:val="24"/>
          <w:szCs w:val="24"/>
        </w:rPr>
        <w:t xml:space="preserve"> | </w:t>
      </w:r>
      <w:r w:rsidRPr="00EB4BAF">
        <w:rPr>
          <w:rFonts w:ascii="Arial" w:hAnsi="Arial" w:cs="Arial"/>
          <w:b/>
          <w:bCs/>
          <w:i/>
          <w:iCs/>
          <w:sz w:val="24"/>
          <w:szCs w:val="24"/>
        </w:rPr>
        <w:t>&gt;/= 1000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(HFA)|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&gt;/= 400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Budesonidă (DPI)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400 - 800</w:t>
      </w:r>
      <w:r w:rsidRPr="00EB4BAF">
        <w:rPr>
          <w:rFonts w:ascii="Arial" w:hAnsi="Arial" w:cs="Arial"/>
          <w:i/>
          <w:iCs/>
          <w:sz w:val="24"/>
          <w:szCs w:val="24"/>
        </w:rPr>
        <w:t xml:space="preserve">  | </w:t>
      </w:r>
      <w:r w:rsidRPr="00EB4BAF">
        <w:rPr>
          <w:rFonts w:ascii="Arial" w:hAnsi="Arial" w:cs="Arial"/>
          <w:b/>
          <w:bCs/>
          <w:i/>
          <w:iCs/>
          <w:sz w:val="24"/>
          <w:szCs w:val="24"/>
        </w:rPr>
        <w:t>&gt;/= 800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Ciclesonidă (HFA)              | </w:t>
      </w:r>
      <w:r w:rsidRPr="00EB4BAF">
        <w:rPr>
          <w:rFonts w:ascii="Arial" w:hAnsi="Arial" w:cs="Arial"/>
          <w:b/>
          <w:bCs/>
          <w:i/>
          <w:iCs/>
          <w:sz w:val="24"/>
          <w:szCs w:val="24"/>
        </w:rPr>
        <w:t>80 - 160</w:t>
      </w:r>
      <w:r w:rsidRPr="00EB4BAF">
        <w:rPr>
          <w:rFonts w:ascii="Arial" w:hAnsi="Arial" w:cs="Arial"/>
          <w:i/>
          <w:iCs/>
          <w:sz w:val="24"/>
          <w:szCs w:val="24"/>
        </w:rPr>
        <w:t xml:space="preserve">   | </w:t>
      </w:r>
      <w:r w:rsidRPr="00EB4BAF">
        <w:rPr>
          <w:rFonts w:ascii="Arial" w:hAnsi="Arial" w:cs="Arial"/>
          <w:b/>
          <w:bCs/>
          <w:i/>
          <w:iCs/>
          <w:sz w:val="24"/>
          <w:szCs w:val="24"/>
        </w:rPr>
        <w:t>160 - 320</w:t>
      </w:r>
      <w:r w:rsidRPr="00EB4BAF">
        <w:rPr>
          <w:rFonts w:ascii="Arial" w:hAnsi="Arial" w:cs="Arial"/>
          <w:i/>
          <w:iCs/>
          <w:sz w:val="24"/>
          <w:szCs w:val="24"/>
        </w:rPr>
        <w:t xml:space="preserve">  | </w:t>
      </w:r>
      <w:r w:rsidRPr="00EB4BAF">
        <w:rPr>
          <w:rFonts w:ascii="Arial" w:hAnsi="Arial" w:cs="Arial"/>
          <w:b/>
          <w:bCs/>
          <w:i/>
          <w:iCs/>
          <w:sz w:val="24"/>
          <w:szCs w:val="24"/>
        </w:rPr>
        <w:t>&gt;/= 320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furoat (DPI)       | </w:t>
      </w:r>
      <w:r w:rsidRPr="00EB4BAF">
        <w:rPr>
          <w:rFonts w:ascii="Arial" w:hAnsi="Arial" w:cs="Arial"/>
          <w:b/>
          <w:bCs/>
          <w:i/>
          <w:iCs/>
          <w:sz w:val="24"/>
          <w:szCs w:val="24"/>
        </w:rPr>
        <w:t>100</w:t>
      </w:r>
      <w:r w:rsidRPr="00EB4BAF">
        <w:rPr>
          <w:rFonts w:ascii="Arial" w:hAnsi="Arial" w:cs="Arial"/>
          <w:i/>
          <w:iCs/>
          <w:sz w:val="24"/>
          <w:szCs w:val="24"/>
        </w:rPr>
        <w:t xml:space="preserve">        | </w:t>
      </w:r>
      <w:r w:rsidRPr="00EB4BAF">
        <w:rPr>
          <w:rFonts w:ascii="Arial" w:hAnsi="Arial" w:cs="Arial"/>
          <w:b/>
          <w:bCs/>
          <w:i/>
          <w:iCs/>
          <w:sz w:val="24"/>
          <w:szCs w:val="24"/>
        </w:rPr>
        <w:t>n/a</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(DPI)    | </w:t>
      </w:r>
      <w:r w:rsidRPr="00EB4BAF">
        <w:rPr>
          <w:rFonts w:ascii="Arial" w:hAnsi="Arial" w:cs="Arial"/>
          <w:b/>
          <w:bCs/>
          <w:i/>
          <w:iCs/>
          <w:sz w:val="24"/>
          <w:szCs w:val="24"/>
        </w:rPr>
        <w:t>100 - 250</w:t>
      </w:r>
      <w:r w:rsidRPr="00EB4BAF">
        <w:rPr>
          <w:rFonts w:ascii="Arial" w:hAnsi="Arial" w:cs="Arial"/>
          <w:i/>
          <w:iCs/>
          <w:sz w:val="24"/>
          <w:szCs w:val="24"/>
        </w:rPr>
        <w:t xml:space="preserve">  | </w:t>
      </w:r>
      <w:r w:rsidRPr="00EB4BAF">
        <w:rPr>
          <w:rFonts w:ascii="Arial" w:hAnsi="Arial" w:cs="Arial"/>
          <w:b/>
          <w:bCs/>
          <w:i/>
          <w:iCs/>
          <w:sz w:val="24"/>
          <w:szCs w:val="24"/>
        </w:rPr>
        <w:t>250 - 500</w:t>
      </w:r>
      <w:r w:rsidRPr="00EB4BAF">
        <w:rPr>
          <w:rFonts w:ascii="Arial" w:hAnsi="Arial" w:cs="Arial"/>
          <w:i/>
          <w:iCs/>
          <w:sz w:val="24"/>
          <w:szCs w:val="24"/>
        </w:rPr>
        <w:t xml:space="preserve">  | </w:t>
      </w:r>
      <w:r w:rsidRPr="00EB4BAF">
        <w:rPr>
          <w:rFonts w:ascii="Arial" w:hAnsi="Arial" w:cs="Arial"/>
          <w:b/>
          <w:bCs/>
          <w:i/>
          <w:iCs/>
          <w:sz w:val="24"/>
          <w:szCs w:val="24"/>
        </w:rPr>
        <w:t>&gt;/= 500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(HFA)    | </w:t>
      </w:r>
      <w:r w:rsidRPr="00EB4BAF">
        <w:rPr>
          <w:rFonts w:ascii="Arial" w:hAnsi="Arial" w:cs="Arial"/>
          <w:b/>
          <w:bCs/>
          <w:i/>
          <w:iCs/>
          <w:sz w:val="24"/>
          <w:szCs w:val="24"/>
        </w:rPr>
        <w:t>100 - 250</w:t>
      </w:r>
      <w:r w:rsidRPr="00EB4BAF">
        <w:rPr>
          <w:rFonts w:ascii="Arial" w:hAnsi="Arial" w:cs="Arial"/>
          <w:i/>
          <w:iCs/>
          <w:sz w:val="24"/>
          <w:szCs w:val="24"/>
        </w:rPr>
        <w:t xml:space="preserve">  | </w:t>
      </w:r>
      <w:r w:rsidRPr="00EB4BAF">
        <w:rPr>
          <w:rFonts w:ascii="Arial" w:hAnsi="Arial" w:cs="Arial"/>
          <w:b/>
          <w:bCs/>
          <w:i/>
          <w:iCs/>
          <w:sz w:val="24"/>
          <w:szCs w:val="24"/>
        </w:rPr>
        <w:t>250 - 500</w:t>
      </w:r>
      <w:r w:rsidRPr="00EB4BAF">
        <w:rPr>
          <w:rFonts w:ascii="Arial" w:hAnsi="Arial" w:cs="Arial"/>
          <w:i/>
          <w:iCs/>
          <w:sz w:val="24"/>
          <w:szCs w:val="24"/>
        </w:rPr>
        <w:t xml:space="preserve">  | </w:t>
      </w:r>
      <w:r w:rsidRPr="00EB4BAF">
        <w:rPr>
          <w:rFonts w:ascii="Arial" w:hAnsi="Arial" w:cs="Arial"/>
          <w:b/>
          <w:bCs/>
          <w:i/>
          <w:iCs/>
          <w:sz w:val="24"/>
          <w:szCs w:val="24"/>
        </w:rPr>
        <w:t>&gt;/= 500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Mometazonă furoat              | </w:t>
      </w:r>
      <w:r w:rsidRPr="00EB4BAF">
        <w:rPr>
          <w:rFonts w:ascii="Arial" w:hAnsi="Arial" w:cs="Arial"/>
          <w:b/>
          <w:bCs/>
          <w:i/>
          <w:iCs/>
          <w:sz w:val="24"/>
          <w:szCs w:val="24"/>
        </w:rPr>
        <w:t>110 - 220</w:t>
      </w:r>
      <w:r w:rsidRPr="00EB4BAF">
        <w:rPr>
          <w:rFonts w:ascii="Arial" w:hAnsi="Arial" w:cs="Arial"/>
          <w:i/>
          <w:iCs/>
          <w:sz w:val="24"/>
          <w:szCs w:val="24"/>
        </w:rPr>
        <w:t xml:space="preserve">  | </w:t>
      </w:r>
      <w:r w:rsidRPr="00EB4BAF">
        <w:rPr>
          <w:rFonts w:ascii="Arial" w:hAnsi="Arial" w:cs="Arial"/>
          <w:b/>
          <w:bCs/>
          <w:i/>
          <w:iCs/>
          <w:sz w:val="24"/>
          <w:szCs w:val="24"/>
        </w:rPr>
        <w:t>220 - 440</w:t>
      </w:r>
      <w:r w:rsidRPr="00EB4BAF">
        <w:rPr>
          <w:rFonts w:ascii="Arial" w:hAnsi="Arial" w:cs="Arial"/>
          <w:i/>
          <w:iCs/>
          <w:sz w:val="24"/>
          <w:szCs w:val="24"/>
        </w:rPr>
        <w:t xml:space="preserve">  | </w:t>
      </w:r>
      <w:r w:rsidRPr="00EB4BAF">
        <w:rPr>
          <w:rFonts w:ascii="Arial" w:hAnsi="Arial" w:cs="Arial"/>
          <w:b/>
          <w:bCs/>
          <w:i/>
          <w:iCs/>
          <w:sz w:val="24"/>
          <w:szCs w:val="24"/>
        </w:rPr>
        <w:t>&gt;/= 440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Triamcinolon acetonid          | </w:t>
      </w:r>
      <w:r w:rsidRPr="00EB4BAF">
        <w:rPr>
          <w:rFonts w:ascii="Arial" w:hAnsi="Arial" w:cs="Arial"/>
          <w:b/>
          <w:bCs/>
          <w:i/>
          <w:iCs/>
          <w:sz w:val="24"/>
          <w:szCs w:val="24"/>
        </w:rPr>
        <w:t>400 - 1000</w:t>
      </w:r>
      <w:r w:rsidRPr="00EB4BAF">
        <w:rPr>
          <w:rFonts w:ascii="Arial" w:hAnsi="Arial" w:cs="Arial"/>
          <w:i/>
          <w:iCs/>
          <w:sz w:val="24"/>
          <w:szCs w:val="24"/>
        </w:rPr>
        <w:t xml:space="preserve"> | </w:t>
      </w:r>
      <w:r w:rsidRPr="00EB4BAF">
        <w:rPr>
          <w:rFonts w:ascii="Arial" w:hAnsi="Arial" w:cs="Arial"/>
          <w:b/>
          <w:bCs/>
          <w:i/>
          <w:iCs/>
          <w:sz w:val="24"/>
          <w:szCs w:val="24"/>
        </w:rPr>
        <w:t>1000 - 2000</w:t>
      </w:r>
      <w:r w:rsidRPr="00EB4BAF">
        <w:rPr>
          <w:rFonts w:ascii="Arial" w:hAnsi="Arial" w:cs="Arial"/>
          <w:i/>
          <w:iCs/>
          <w:sz w:val="24"/>
          <w:szCs w:val="24"/>
        </w:rPr>
        <w:t xml:space="preserve">| </w:t>
      </w:r>
      <w:r w:rsidRPr="00EB4BAF">
        <w:rPr>
          <w:rFonts w:ascii="Arial" w:hAnsi="Arial" w:cs="Arial"/>
          <w:b/>
          <w:bCs/>
          <w:i/>
          <w:iCs/>
          <w:sz w:val="24"/>
          <w:szCs w:val="24"/>
        </w:rPr>
        <w:t>&gt;/= 2000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Copii cu vârsta cuprinsă între 6 ani şi 11 ani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Corticosteroid inhalator</w:t>
      </w:r>
      <w:r w:rsidRPr="00EB4BAF">
        <w:rPr>
          <w:rFonts w:ascii="Arial" w:hAnsi="Arial" w:cs="Arial"/>
          <w:i/>
          <w:iCs/>
          <w:sz w:val="24"/>
          <w:szCs w:val="24"/>
        </w:rPr>
        <w:t xml:space="preserve">       | </w:t>
      </w:r>
      <w:r w:rsidRPr="00EB4BAF">
        <w:rPr>
          <w:rFonts w:ascii="Arial" w:hAnsi="Arial" w:cs="Arial"/>
          <w:b/>
          <w:bCs/>
          <w:i/>
          <w:iCs/>
          <w:sz w:val="24"/>
          <w:szCs w:val="24"/>
        </w:rPr>
        <w:t>doză zilnică (mcg) (doza măsurată)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Mică</w:t>
      </w:r>
      <w:r w:rsidRPr="00EB4BAF">
        <w:rPr>
          <w:rFonts w:ascii="Arial" w:hAnsi="Arial" w:cs="Arial"/>
          <w:i/>
          <w:iCs/>
          <w:sz w:val="24"/>
          <w:szCs w:val="24"/>
        </w:rPr>
        <w:t xml:space="preserve">    |   </w:t>
      </w:r>
      <w:r w:rsidRPr="00EB4BAF">
        <w:rPr>
          <w:rFonts w:ascii="Arial" w:hAnsi="Arial" w:cs="Arial"/>
          <w:b/>
          <w:bCs/>
          <w:i/>
          <w:iCs/>
          <w:sz w:val="24"/>
          <w:szCs w:val="24"/>
        </w:rPr>
        <w:t>Medie</w:t>
      </w:r>
      <w:r w:rsidRPr="00EB4BAF">
        <w:rPr>
          <w:rFonts w:ascii="Arial" w:hAnsi="Arial" w:cs="Arial"/>
          <w:i/>
          <w:iCs/>
          <w:sz w:val="24"/>
          <w:szCs w:val="24"/>
        </w:rPr>
        <w:t xml:space="preserve">    |   </w:t>
      </w:r>
      <w:r w:rsidRPr="00EB4BAF">
        <w:rPr>
          <w:rFonts w:ascii="Arial" w:hAnsi="Arial" w:cs="Arial"/>
          <w:b/>
          <w:bCs/>
          <w:i/>
          <w:iCs/>
          <w:sz w:val="24"/>
          <w:szCs w:val="24"/>
        </w:rPr>
        <w:t>Mare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(CFC)|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&gt;/= 400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Beclometazonă dipropionat (HFA)| </w:t>
      </w:r>
      <w:r w:rsidRPr="00EB4BAF">
        <w:rPr>
          <w:rFonts w:ascii="Arial" w:hAnsi="Arial" w:cs="Arial"/>
          <w:b/>
          <w:bCs/>
          <w:i/>
          <w:iCs/>
          <w:sz w:val="24"/>
          <w:szCs w:val="24"/>
        </w:rPr>
        <w:t>50 - 100</w:t>
      </w:r>
      <w:r w:rsidRPr="00EB4BAF">
        <w:rPr>
          <w:rFonts w:ascii="Arial" w:hAnsi="Arial" w:cs="Arial"/>
          <w:i/>
          <w:iCs/>
          <w:sz w:val="24"/>
          <w:szCs w:val="24"/>
        </w:rPr>
        <w:t xml:space="preserve">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Budesonidă (DPI)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200 - 400</w:t>
      </w:r>
      <w:r w:rsidRPr="00EB4BAF">
        <w:rPr>
          <w:rFonts w:ascii="Arial" w:hAnsi="Arial" w:cs="Arial"/>
          <w:i/>
          <w:iCs/>
          <w:sz w:val="24"/>
          <w:szCs w:val="24"/>
        </w:rPr>
        <w:t xml:space="preserve">  | </w:t>
      </w:r>
      <w:r w:rsidRPr="00EB4BAF">
        <w:rPr>
          <w:rFonts w:ascii="Arial" w:hAnsi="Arial" w:cs="Arial"/>
          <w:b/>
          <w:bCs/>
          <w:i/>
          <w:iCs/>
          <w:sz w:val="24"/>
          <w:szCs w:val="24"/>
        </w:rPr>
        <w:t>&gt;/= 400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Budesonidă (nebulizator)       | </w:t>
      </w:r>
      <w:r w:rsidRPr="00EB4BAF">
        <w:rPr>
          <w:rFonts w:ascii="Arial" w:hAnsi="Arial" w:cs="Arial"/>
          <w:b/>
          <w:bCs/>
          <w:i/>
          <w:iCs/>
          <w:sz w:val="24"/>
          <w:szCs w:val="24"/>
        </w:rPr>
        <w:t>250 - 500</w:t>
      </w:r>
      <w:r w:rsidRPr="00EB4BAF">
        <w:rPr>
          <w:rFonts w:ascii="Arial" w:hAnsi="Arial" w:cs="Arial"/>
          <w:i/>
          <w:iCs/>
          <w:sz w:val="24"/>
          <w:szCs w:val="24"/>
        </w:rPr>
        <w:t xml:space="preserve">  | </w:t>
      </w:r>
      <w:r w:rsidRPr="00EB4BAF">
        <w:rPr>
          <w:rFonts w:ascii="Arial" w:hAnsi="Arial" w:cs="Arial"/>
          <w:b/>
          <w:bCs/>
          <w:i/>
          <w:iCs/>
          <w:sz w:val="24"/>
          <w:szCs w:val="24"/>
        </w:rPr>
        <w:t>500 - 1000</w:t>
      </w:r>
      <w:r w:rsidRPr="00EB4BAF">
        <w:rPr>
          <w:rFonts w:ascii="Arial" w:hAnsi="Arial" w:cs="Arial"/>
          <w:i/>
          <w:iCs/>
          <w:sz w:val="24"/>
          <w:szCs w:val="24"/>
        </w:rPr>
        <w:t xml:space="preserve"> | </w:t>
      </w:r>
      <w:r w:rsidRPr="00EB4BAF">
        <w:rPr>
          <w:rFonts w:ascii="Arial" w:hAnsi="Arial" w:cs="Arial"/>
          <w:b/>
          <w:bCs/>
          <w:i/>
          <w:iCs/>
          <w:sz w:val="24"/>
          <w:szCs w:val="24"/>
        </w:rPr>
        <w:t>&gt;/= 1000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Ciclesonidă (HFA)              | </w:t>
      </w:r>
      <w:r w:rsidRPr="00EB4BAF">
        <w:rPr>
          <w:rFonts w:ascii="Arial" w:hAnsi="Arial" w:cs="Arial"/>
          <w:b/>
          <w:bCs/>
          <w:i/>
          <w:iCs/>
          <w:sz w:val="24"/>
          <w:szCs w:val="24"/>
        </w:rPr>
        <w:t>80</w:t>
      </w:r>
      <w:r w:rsidRPr="00EB4BAF">
        <w:rPr>
          <w:rFonts w:ascii="Arial" w:hAnsi="Arial" w:cs="Arial"/>
          <w:i/>
          <w:iCs/>
          <w:sz w:val="24"/>
          <w:szCs w:val="24"/>
        </w:rPr>
        <w:t xml:space="preserve">         | </w:t>
      </w:r>
      <w:r w:rsidRPr="00EB4BAF">
        <w:rPr>
          <w:rFonts w:ascii="Arial" w:hAnsi="Arial" w:cs="Arial"/>
          <w:b/>
          <w:bCs/>
          <w:i/>
          <w:iCs/>
          <w:sz w:val="24"/>
          <w:szCs w:val="24"/>
        </w:rPr>
        <w:t>80 - 160</w:t>
      </w:r>
      <w:r w:rsidRPr="00EB4BAF">
        <w:rPr>
          <w:rFonts w:ascii="Arial" w:hAnsi="Arial" w:cs="Arial"/>
          <w:i/>
          <w:iCs/>
          <w:sz w:val="24"/>
          <w:szCs w:val="24"/>
        </w:rPr>
        <w:t xml:space="preserve">   | </w:t>
      </w:r>
      <w:r w:rsidRPr="00EB4BAF">
        <w:rPr>
          <w:rFonts w:ascii="Arial" w:hAnsi="Arial" w:cs="Arial"/>
          <w:b/>
          <w:bCs/>
          <w:i/>
          <w:iCs/>
          <w:sz w:val="24"/>
          <w:szCs w:val="24"/>
        </w:rPr>
        <w:t>&gt;/= 160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furoat (DPI)       |           </w:t>
      </w:r>
      <w:r w:rsidRPr="00EB4BAF">
        <w:rPr>
          <w:rFonts w:ascii="Arial" w:hAnsi="Arial" w:cs="Arial"/>
          <w:b/>
          <w:bCs/>
          <w:i/>
          <w:iCs/>
          <w:sz w:val="24"/>
          <w:szCs w:val="24"/>
        </w:rPr>
        <w:t>50</w:t>
      </w:r>
      <w:r w:rsidRPr="00EB4BAF">
        <w:rPr>
          <w:rFonts w:ascii="Arial" w:hAnsi="Arial" w:cs="Arial"/>
          <w:i/>
          <w:iCs/>
          <w:sz w:val="24"/>
          <w:szCs w:val="24"/>
        </w:rPr>
        <w:t xml:space="preserve">            | </w:t>
      </w:r>
      <w:r w:rsidRPr="00EB4BAF">
        <w:rPr>
          <w:rFonts w:ascii="Arial" w:hAnsi="Arial" w:cs="Arial"/>
          <w:b/>
          <w:bCs/>
          <w:i/>
          <w:iCs/>
          <w:sz w:val="24"/>
          <w:szCs w:val="24"/>
        </w:rPr>
        <w:t>n/a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(DPI)    | </w:t>
      </w:r>
      <w:r w:rsidRPr="00EB4BAF">
        <w:rPr>
          <w:rFonts w:ascii="Arial" w:hAnsi="Arial" w:cs="Arial"/>
          <w:b/>
          <w:bCs/>
          <w:i/>
          <w:iCs/>
          <w:sz w:val="24"/>
          <w:szCs w:val="24"/>
        </w:rPr>
        <w:t>50 - 100</w:t>
      </w:r>
      <w:r w:rsidRPr="00EB4BAF">
        <w:rPr>
          <w:rFonts w:ascii="Arial" w:hAnsi="Arial" w:cs="Arial"/>
          <w:i/>
          <w:iCs/>
          <w:sz w:val="24"/>
          <w:szCs w:val="24"/>
        </w:rPr>
        <w:t xml:space="preserve">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Fluticazonă propionat (HFA)    | </w:t>
      </w:r>
      <w:r w:rsidRPr="00EB4BAF">
        <w:rPr>
          <w:rFonts w:ascii="Arial" w:hAnsi="Arial" w:cs="Arial"/>
          <w:b/>
          <w:bCs/>
          <w:i/>
          <w:iCs/>
          <w:sz w:val="24"/>
          <w:szCs w:val="24"/>
        </w:rPr>
        <w:t>50 - 100</w:t>
      </w:r>
      <w:r w:rsidRPr="00EB4BAF">
        <w:rPr>
          <w:rFonts w:ascii="Arial" w:hAnsi="Arial" w:cs="Arial"/>
          <w:i/>
          <w:iCs/>
          <w:sz w:val="24"/>
          <w:szCs w:val="24"/>
        </w:rPr>
        <w:t xml:space="preserve">   | </w:t>
      </w:r>
      <w:r w:rsidRPr="00EB4BAF">
        <w:rPr>
          <w:rFonts w:ascii="Arial" w:hAnsi="Arial" w:cs="Arial"/>
          <w:b/>
          <w:bCs/>
          <w:i/>
          <w:iCs/>
          <w:sz w:val="24"/>
          <w:szCs w:val="24"/>
        </w:rPr>
        <w:t>100 - 200</w:t>
      </w:r>
      <w:r w:rsidRPr="00EB4BAF">
        <w:rPr>
          <w:rFonts w:ascii="Arial" w:hAnsi="Arial" w:cs="Arial"/>
          <w:i/>
          <w:iCs/>
          <w:sz w:val="24"/>
          <w:szCs w:val="24"/>
        </w:rPr>
        <w:t xml:space="preserve">  | </w:t>
      </w:r>
      <w:r w:rsidRPr="00EB4BAF">
        <w:rPr>
          <w:rFonts w:ascii="Arial" w:hAnsi="Arial" w:cs="Arial"/>
          <w:b/>
          <w:bCs/>
          <w:i/>
          <w:iCs/>
          <w:sz w:val="24"/>
          <w:szCs w:val="24"/>
        </w:rPr>
        <w:t>&gt;/= 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Mometazonă furoat              |           </w:t>
      </w:r>
      <w:r w:rsidRPr="00EB4BAF">
        <w:rPr>
          <w:rFonts w:ascii="Arial" w:hAnsi="Arial" w:cs="Arial"/>
          <w:b/>
          <w:bCs/>
          <w:i/>
          <w:iCs/>
          <w:sz w:val="24"/>
          <w:szCs w:val="24"/>
        </w:rPr>
        <w:t>100</w:t>
      </w:r>
      <w:r w:rsidRPr="00EB4BAF">
        <w:rPr>
          <w:rFonts w:ascii="Arial" w:hAnsi="Arial" w:cs="Arial"/>
          <w:i/>
          <w:iCs/>
          <w:sz w:val="24"/>
          <w:szCs w:val="24"/>
        </w:rPr>
        <w:t xml:space="preserve">           | </w:t>
      </w:r>
      <w:r w:rsidRPr="00EB4BAF">
        <w:rPr>
          <w:rFonts w:ascii="Arial" w:hAnsi="Arial" w:cs="Arial"/>
          <w:b/>
          <w:bCs/>
          <w:i/>
          <w:iCs/>
          <w:sz w:val="24"/>
          <w:szCs w:val="24"/>
        </w:rPr>
        <w:t>200</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Chestionar privind controlul asupra astmului (ACT</w:t>
      </w:r>
      <w:r w:rsidRPr="00EB4BAF">
        <w:rPr>
          <w:rFonts w:ascii="Arial" w:hAnsi="Arial" w:cs="Arial"/>
          <w:b/>
          <w:bCs/>
          <w:i/>
          <w:iCs/>
          <w:sz w:val="24"/>
          <w:szCs w:val="24"/>
          <w:vertAlign w:val="superscript"/>
        </w:rPr>
        <w:t>TM</w:t>
      </w:r>
      <w:r w:rsidRPr="00EB4BAF">
        <w:rPr>
          <w:rFonts w:ascii="Arial" w:hAnsi="Arial" w:cs="Arial"/>
          <w:b/>
          <w:bCs/>
          <w:i/>
          <w:iCs/>
          <w:sz w:val="24"/>
          <w:szCs w:val="24"/>
        </w:rPr>
        <w:t>) - adulţi şi adolescenţi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În ultimele 4 săptămâni, cât de mult timp v-a împiedicat astmul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să faceţi la fel de multe lucruri ca de obicei la serviciu, la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şcoală sau acasă?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Tot timpul      Majoritatea      O parte      Puţin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timpului         din timp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În ultimele 4 săptămâni, cât de des aţi avut dificultăţi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respiraţie?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mult        O dată           De 3 - 6     O dată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o dată       pe zi            ori pe       sau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 zi                            săptămână    două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În ultimele 4 săptămâni, cât de des v-aţi trezit în timpul nopţii</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sau mai devreme decât de obicei dimineaţa, din cauza simptomelor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astmului dvs. (respiraţie şuierătoare, tuse, respiraţie dificilă,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apăsare sau durere în piept)?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sau           2 - 3            O dată       O dată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multe       nopţi            pe           sau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nopţi pe        pe               săptămână    două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săptămână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În ultimele 4 săptămâni, cât de des aţi utilizat medicaţia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criză, prin inhalator sau nebulizator?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3 sau        De 1 sau         De 2 sau     O dată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multe       2 ori pe         3 ori pe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ori pe zi       zi               săptămână    săptămână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mai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puţin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Cum aţi evalua controlul pe care l-aţi avut asupra astmului dvs.</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 ultimele 4 săptămâni?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 a fost       Slab             Oarecum      Bine        Controlat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controlat       controlat        controlat    controlat   pe deplin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2              3           4           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Interpretare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25 - astm perfect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20 - 24 - astm bine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15 - 20 - astm parţial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&lt; 15 - astm necontrolat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Chestionar privind controlul astmului în copilărie pentru copii între 4 şi 11 ani. (C-ACT)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Cum stai cu astmul azi?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Foarte rău           Rău            Bine            Foarte bine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Cât de mult te supără când când alergi, faci gimnastică sau faci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sport?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 o mare problemă,   E o            E o            Nu e o problemă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 pot face ceea     problemă       mică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ce vreau             şi nu îmi      problemă,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place          dar 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regulă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 Tuşeşti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 tot  timpul      Da, cea      Da, câteodată    Nu,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parte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 Te trezeşti noaptea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 tot timpul       Da, cea      Da, câteodată    Nu,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mare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parte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timpului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0                 1              2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În ultimele 4 săptămâni, în câte zile a avut copilul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dumneavoastră simptome de astm în timpul zilei?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Niciuna    1 - 3    4 - 10     11 - 18      19 - 24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zile     zile       zile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4         3          2            1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 În ultimele 4 săptămâni, în câte zile a respirat şuierător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copilul dumneavoastră în timpul zilei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Niciuna    1 - 3    4 - 10     11 - 18     19 - 24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zile     zile       zile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4        3          2           1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7. În ultimele 4 săptămâni, în câte zile s-a trezit noaptea copilul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dumneavoastră din cauza astmului?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Niciunul   1 - 3    4 - 10     11 - 18     19 - 24       zilnic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zile     zile       zile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4        3          2            1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Interpretare: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25 - astm perfect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20 - 24 - astm bine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15 - 20 - astm parţial 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&lt; 15 - astm necontrolat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Asthma Control Questionnaire (R) (ACQ)</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 În ultimele 7 zile, cât de des   | 0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v-aţi trezit</w:t>
      </w:r>
      <w:r w:rsidRPr="00EB4BAF">
        <w:rPr>
          <w:rFonts w:ascii="Arial" w:hAnsi="Arial" w:cs="Arial"/>
          <w:i/>
          <w:iCs/>
          <w:sz w:val="24"/>
          <w:szCs w:val="24"/>
        </w:rPr>
        <w:t xml:space="preserve">, în medie, noaptea, </w:t>
      </w:r>
      <w:r w:rsidRPr="00EB4BAF">
        <w:rPr>
          <w:rFonts w:ascii="Arial" w:hAnsi="Arial" w:cs="Arial"/>
          <w:b/>
          <w:bCs/>
          <w:i/>
          <w:iCs/>
          <w:sz w:val="24"/>
          <w:szCs w:val="24"/>
        </w:rPr>
        <w:t>din</w:t>
      </w:r>
      <w:r w:rsidRPr="00EB4BAF">
        <w:rPr>
          <w:rFonts w:ascii="Arial" w:hAnsi="Arial" w:cs="Arial"/>
          <w:i/>
          <w:iCs/>
          <w:sz w:val="24"/>
          <w:szCs w:val="24"/>
        </w:rPr>
        <w:t>| 1 Rareori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cauza astmului</w:t>
      </w:r>
      <w:r w:rsidRPr="00EB4BAF">
        <w:rPr>
          <w:rFonts w:ascii="Arial" w:hAnsi="Arial" w:cs="Arial"/>
          <w:i/>
          <w:iCs/>
          <w:sz w:val="24"/>
          <w:szCs w:val="24"/>
        </w:rPr>
        <w:t>?                     | 2 De puţine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De câteva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De multe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De foarte multe 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Nu am putut să dorm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cauza astmului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În ultimele 7 zile, cât de </w:t>
      </w:r>
      <w:r w:rsidRPr="00EB4BAF">
        <w:rPr>
          <w:rFonts w:ascii="Arial" w:hAnsi="Arial" w:cs="Arial"/>
          <w:b/>
          <w:bCs/>
          <w:i/>
          <w:iCs/>
          <w:sz w:val="24"/>
          <w:szCs w:val="24"/>
        </w:rPr>
        <w:t>grave</w:t>
      </w:r>
      <w:r w:rsidRPr="00EB4BAF">
        <w:rPr>
          <w:rFonts w:ascii="Arial" w:hAnsi="Arial" w:cs="Arial"/>
          <w:i/>
          <w:iCs/>
          <w:sz w:val="24"/>
          <w:szCs w:val="24"/>
        </w:rPr>
        <w:t xml:space="preserve"> | 0 Nu am avut simptome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au fost</w:t>
      </w:r>
      <w:r w:rsidRPr="00EB4BAF">
        <w:rPr>
          <w:rFonts w:ascii="Arial" w:hAnsi="Arial" w:cs="Arial"/>
          <w:i/>
          <w:iCs/>
          <w:sz w:val="24"/>
          <w:szCs w:val="24"/>
        </w:rPr>
        <w:t xml:space="preserve">, în medie, </w:t>
      </w:r>
      <w:r w:rsidRPr="00EB4BAF">
        <w:rPr>
          <w:rFonts w:ascii="Arial" w:hAnsi="Arial" w:cs="Arial"/>
          <w:b/>
          <w:bCs/>
          <w:i/>
          <w:iCs/>
          <w:sz w:val="24"/>
          <w:szCs w:val="24"/>
        </w:rPr>
        <w:t>simptomele dvs.</w:t>
      </w:r>
      <w:r w:rsidRPr="00EB4BAF">
        <w:rPr>
          <w:rFonts w:ascii="Arial" w:hAnsi="Arial" w:cs="Arial"/>
          <w:i/>
          <w:iCs/>
          <w:sz w:val="24"/>
          <w:szCs w:val="24"/>
        </w:rPr>
        <w:t xml:space="preserve">  | 1 Simptome foarte slabe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 astm</w:t>
      </w:r>
      <w:r w:rsidRPr="00EB4BAF">
        <w:rPr>
          <w:rFonts w:ascii="Arial" w:hAnsi="Arial" w:cs="Arial"/>
          <w:i/>
          <w:iCs/>
          <w:sz w:val="24"/>
          <w:szCs w:val="24"/>
        </w:rPr>
        <w:t xml:space="preserve">, când </w:t>
      </w:r>
      <w:r w:rsidRPr="00EB4BAF">
        <w:rPr>
          <w:rFonts w:ascii="Arial" w:hAnsi="Arial" w:cs="Arial"/>
          <w:b/>
          <w:bCs/>
          <w:i/>
          <w:iCs/>
          <w:sz w:val="24"/>
          <w:szCs w:val="24"/>
        </w:rPr>
        <w:t>v-aţi trezit</w:t>
      </w:r>
      <w:r w:rsidRPr="00EB4BAF">
        <w:rPr>
          <w:rFonts w:ascii="Arial" w:hAnsi="Arial" w:cs="Arial"/>
          <w:i/>
          <w:iCs/>
          <w:sz w:val="24"/>
          <w:szCs w:val="24"/>
        </w:rPr>
        <w:t xml:space="preserve">          | 2 Simptome slabe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dimineaţa?                          | 3 Simptome moderate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Simptome destul de grave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Simptome grave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Simptome foarte grave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 În ultimele 7 zile, cât de       | 0 Deloc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limitat/ă aţi fost, în general, în  | 1 Foarte puţin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activităţile dvs.</w:t>
      </w:r>
      <w:r w:rsidRPr="00EB4BAF">
        <w:rPr>
          <w:rFonts w:ascii="Arial" w:hAnsi="Arial" w:cs="Arial"/>
          <w:i/>
          <w:iCs/>
          <w:sz w:val="24"/>
          <w:szCs w:val="24"/>
        </w:rPr>
        <w:t xml:space="preserve"> din cauza         | 2 Puţin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astmului?                           | 3 Moderat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Foarte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Extrem de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Total limitat/ă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În ultimele 7 zile, câtă </w:t>
      </w:r>
      <w:r w:rsidRPr="00EB4BAF">
        <w:rPr>
          <w:rFonts w:ascii="Arial" w:hAnsi="Arial" w:cs="Arial"/>
          <w:b/>
          <w:bCs/>
          <w:i/>
          <w:iCs/>
          <w:sz w:val="24"/>
          <w:szCs w:val="24"/>
        </w:rPr>
        <w:t>lipsă de</w:t>
      </w:r>
      <w:r w:rsidRPr="00EB4BAF">
        <w:rPr>
          <w:rFonts w:ascii="Arial" w:hAnsi="Arial" w:cs="Arial"/>
          <w:i/>
          <w:iCs/>
          <w:sz w:val="24"/>
          <w:szCs w:val="24"/>
        </w:rPr>
        <w:t>| 0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aer</w:t>
      </w:r>
      <w:r w:rsidRPr="00EB4BAF">
        <w:rPr>
          <w:rFonts w:ascii="Arial" w:hAnsi="Arial" w:cs="Arial"/>
          <w:i/>
          <w:iCs/>
          <w:sz w:val="24"/>
          <w:szCs w:val="24"/>
        </w:rPr>
        <w:t xml:space="preserve"> aţi simţit, în general, din     | 1 Foarte puţină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cauza astmului?                     | 2 Puţină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Moderată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Destul de multă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Multă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Foarte multă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În ultimele 7 zile, cât timp aţi | 0 Niciodată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avut, în general, </w:t>
      </w:r>
      <w:r w:rsidRPr="00EB4BAF">
        <w:rPr>
          <w:rFonts w:ascii="Arial" w:hAnsi="Arial" w:cs="Arial"/>
          <w:b/>
          <w:bCs/>
          <w:i/>
          <w:iCs/>
          <w:sz w:val="24"/>
          <w:szCs w:val="24"/>
        </w:rPr>
        <w:t>un hârâit în</w:t>
      </w:r>
      <w:r w:rsidRPr="00EB4BAF">
        <w:rPr>
          <w:rFonts w:ascii="Arial" w:hAnsi="Arial" w:cs="Arial"/>
          <w:i/>
          <w:iCs/>
          <w:sz w:val="24"/>
          <w:szCs w:val="24"/>
        </w:rPr>
        <w:t xml:space="preserve">      | 1 Rareori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piept</w:t>
      </w:r>
      <w:r w:rsidRPr="00EB4BAF">
        <w:rPr>
          <w:rFonts w:ascii="Arial" w:hAnsi="Arial" w:cs="Arial"/>
          <w:i/>
          <w:iCs/>
          <w:sz w:val="24"/>
          <w:szCs w:val="24"/>
        </w:rPr>
        <w:t>?                              | 2 Puţin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O perioadă moderată de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4 Mult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Cea mai mare parte din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Tot timpul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În ultimele 7 zile, câte </w:t>
      </w:r>
      <w:r w:rsidRPr="00EB4BAF">
        <w:rPr>
          <w:rFonts w:ascii="Arial" w:hAnsi="Arial" w:cs="Arial"/>
          <w:b/>
          <w:bCs/>
          <w:i/>
          <w:iCs/>
          <w:sz w:val="24"/>
          <w:szCs w:val="24"/>
        </w:rPr>
        <w:t>pufuri/</w:t>
      </w:r>
      <w:r w:rsidRPr="00EB4BAF">
        <w:rPr>
          <w:rFonts w:ascii="Arial" w:hAnsi="Arial" w:cs="Arial"/>
          <w:i/>
          <w:iCs/>
          <w:sz w:val="24"/>
          <w:szCs w:val="24"/>
        </w:rPr>
        <w:t xml:space="preserve"> | 0 Deloc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inhalaţii</w:t>
      </w:r>
      <w:r w:rsidRPr="00EB4BAF">
        <w:rPr>
          <w:rFonts w:ascii="Arial" w:hAnsi="Arial" w:cs="Arial"/>
          <w:i/>
          <w:iCs/>
          <w:sz w:val="24"/>
          <w:szCs w:val="24"/>
        </w:rPr>
        <w:t xml:space="preserve"> cu bronhodilatator </w:t>
      </w:r>
      <w:r w:rsidRPr="00EB4BAF">
        <w:rPr>
          <w:rFonts w:ascii="Arial" w:hAnsi="Arial" w:cs="Arial"/>
          <w:b/>
          <w:bCs/>
          <w:i/>
          <w:iCs/>
          <w:sz w:val="24"/>
          <w:szCs w:val="24"/>
        </w:rPr>
        <w:t>cu</w:t>
      </w:r>
      <w:r w:rsidRPr="00EB4BAF">
        <w:rPr>
          <w:rFonts w:ascii="Arial" w:hAnsi="Arial" w:cs="Arial"/>
          <w:i/>
          <w:iCs/>
          <w:sz w:val="24"/>
          <w:szCs w:val="24"/>
        </w:rPr>
        <w:t xml:space="preserve">     | 1 1 - 2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acţiune pe termen scurt</w:t>
      </w:r>
      <w:r w:rsidRPr="00EB4BAF">
        <w:rPr>
          <w:rFonts w:ascii="Arial" w:hAnsi="Arial" w:cs="Arial"/>
          <w:i/>
          <w:iCs/>
          <w:sz w:val="24"/>
          <w:szCs w:val="24"/>
        </w:rPr>
        <w:t xml:space="preserve"> (ex.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Ventolin/Bricanyl) aţi folosit, în  | 2 3 - 4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medie, în fiecare zi?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(Dacă nu sunteţi sigur/ă cum să     | 3 5 - 8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răspundeţi la această întrebare, vă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rugăm să cereţi ajutor)             | 4 9 - 12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5 13 - 16 pufuri/inhalaţii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cele mai multe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6 Mai mult de 16 pufuri/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inhalaţii în cele mai multe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Interpretare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0.0 - 0.75 - total controlat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0.75 - 1.5 - parţial 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&gt; 1.5 - necontrolat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283 cod (H05AA03): DCI PARATHYROID HORMONE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Definiţie.</w:t>
      </w:r>
      <w:r w:rsidRPr="00EB4BAF">
        <w:rPr>
          <w:rFonts w:ascii="Arial" w:hAnsi="Arial" w:cs="Arial"/>
          <w:i/>
          <w:iCs/>
          <w:sz w:val="24"/>
          <w:szCs w:val="24"/>
        </w:rPr>
        <w:t xml:space="preserve"> Insuficienţa paratiroidiană sau hipoparatiroidismul reprezintă o situaţie patologică determinată de hipofuncţia glandelor paratiroide şi este caracterizată de hipocalcemie asociată cu valori ale parathormonului (PTH) scăzute sau la limita inferioară a normalului (hipocalcemie cu PTH inadecvat scăzut)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Epidemiologie.</w:t>
      </w:r>
      <w:r w:rsidRPr="00EB4BAF">
        <w:rPr>
          <w:rFonts w:ascii="Arial" w:hAnsi="Arial" w:cs="Arial"/>
          <w:i/>
          <w:iCs/>
          <w:sz w:val="24"/>
          <w:szCs w:val="24"/>
        </w:rPr>
        <w:t xml:space="preserve"> Hipoparatiroidismul este rar întâlnit în practica clinică curentă, fiind încadrat în rândul bolilor "orfane" de către Comisia europeană (www.ema.europa.eu/ema/index.jsp). În ceea ce priveşte prevalenţa exactă a bolii, există foarte puţine date publicate.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Etiologie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Cea mai frecventă cauză a hipoparatiroidismului la adulţi o constituie lezarea sau îndepărtarea chirurgicală a glandelor paratiroide în cursul unei operaţii pe tiroidă. Hipoparatiroidismul tranzitor după intervenţiile chirurgicale pe tiroidă este relativ frecvent, însă insuficienţa paratiroidiană cronică parţială sau totală este destul de rar întâlnită. Incidenţa insuficienţei paratiroidiene postoperatorii variază foarte mult de la un centru la altul, fiind influenţată de experienţa chirurgului şi de tipul intervenţiei chirurgicale. În centre cu experienţă în chirurgia tiroidei, insuficienţa paratiroidiană cronică a fost raportată la 0,9 - 1,6% dintre cazuri. În schimb, insuficienţa paratiroidană tranzitorie a fost raportată mult mai frecvent, la 6,9 - 46% dintre cazuri. Diagnosticul de insuficienţa paratiroidiană cronică se stabileşte atunci când hipoparatiroidismul persistă mai mult de 6 luni postoperator.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doua cauză de hipoparatiroidism la adulţi o constituie etiologia autoimună. Aceasta poate să fie izolată sau în cadrul unei poliendocrinopatii autoimune. În aceste cazuri insuficienţa paratiroidiană este determinată de anticorpi ce se dezvoltă împotriva receptorului pentru calciu (anticorpi anti-CaSR), pe care-l blochează, astfel fiind inhibată secreţia PTH-ului.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Cauzele genetice ale hipoparatiroidismului trebuie luate în considerare mai ales la copii.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Insuficienţa paratiroidiană cronică poate fi întâlnită în cadrul sindromului di George sau poate fi determinată de mutaţii care afectează gena ce codează pre-pro-PTH sau senzorul de calciu (CaSR) de la nivelul celulei paratiroidiene.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Hipomagnezemia severă sau hipermagnezemia pot să inducă un hipoparatiroidism funcţional. Un nivel seric normal al magneziului este esenţial pentru secreţia normală a PTH-ului şi pentru acţiunea hormonului la nivelul receptorilor renali sau osoşi. Corectarea nivelului anormal de magneziu determină restabilirea unei funcţii normale a paratiroidelor.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Uneori etiologia hipoparatiroidismului nu poate fi stabilită, acesta fiind etichetat ca idiopatic (vezi </w:t>
      </w:r>
      <w:r w:rsidRPr="00EB4BAF">
        <w:rPr>
          <w:rFonts w:ascii="Arial" w:hAnsi="Arial" w:cs="Arial"/>
          <w:i/>
          <w:iCs/>
          <w:color w:val="008000"/>
          <w:sz w:val="24"/>
          <w:szCs w:val="24"/>
          <w:u w:val="single"/>
        </w:rPr>
        <w:t>anexa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Fiziopatologie</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toate cazurile, indiferent de etiologia insuficienţei paratiroidiene, scăderea secreţiei de parathormon diminuă absorbţia calciului la nivelul intestinului şi reduce activitatea osteocitelor şi osteoclastelor. La nivelul rinichiului scade fosfaturia. Tot la acest nivel, în lipsa PTH-ului scade hidroxilarea vitaminei 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Consecinţele sunt reducerea concentraţiei calciului din sânge şi creşterea fosfatemiei. Hipocalcemia duce la creşterea excitabilităţii neuro-musculare, senzitive, vegetative şi a sistemului nervos central.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Tulburările trofice sunt secundare hipocalcemiei, iar o parte din fosfatul tricalcic ce se formează în circulaţie datorită hiperfosfatemiei, se depune în oase, viscere şi vase. La o scădere a calcemiei totale sub 7 mg/dl poate apărea criza de tetanie.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 DE LABORATOR ŞI PARACLINIC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Diagnosticul pozitiv rezidă în demonstrarea hipocalcemiei cu PTH normal sau scăzut.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Evaluări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w:t>
      </w:r>
      <w:r w:rsidRPr="00EB4BAF">
        <w:rPr>
          <w:rFonts w:ascii="Arial" w:hAnsi="Arial" w:cs="Arial"/>
          <w:b/>
          <w:bCs/>
          <w:i/>
          <w:iCs/>
          <w:sz w:val="24"/>
          <w:szCs w:val="24"/>
        </w:rPr>
        <w:t>Parametrii metabolismului fosfo-calcic (obligatorii):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Calcemia totală corectată (în raport de albuminemie) sau calciul ionic măsurat direct sunt scăzute la mai multe determinări;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Fosfatemia* este crescută sau la limita superioară a normalului;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Fosfataza alcalină este normală (în lipsa unor afecţiuni hepatice sau boli inflamatorii intestinale care să justifice o eventuală creştere);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Calciuria şi fosfaturia sunt scăzute;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Magneziemia trebuie determinată pentru a exclude o hipo- sau hipermagneziemie ca şi cauză a insuficienţei paratiroidiene;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- 25-OH-vitamina D trebuie determinată pentru a exclude un deficit de vitamina D ca şi cauză de hipocalcemie. În deficitul de vitamina D, hipocalcemia este însoţită de o fosfatemie scăzută sau la limita inferioară a normalului şi de valori crescute ale PTH.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w:t>
      </w:r>
      <w:r w:rsidRPr="00EB4BAF">
        <w:rPr>
          <w:rFonts w:ascii="Arial" w:hAnsi="Arial" w:cs="Arial"/>
          <w:b/>
          <w:bCs/>
          <w:i/>
          <w:iCs/>
          <w:sz w:val="24"/>
          <w:szCs w:val="24"/>
        </w:rPr>
        <w:t>Dozarea PTH-ului (obligatorie):</w:t>
      </w:r>
      <w:r w:rsidRPr="00EB4BAF">
        <w:rPr>
          <w:rFonts w:ascii="Arial" w:hAnsi="Arial" w:cs="Arial"/>
          <w:i/>
          <w:iCs/>
          <w:sz w:val="24"/>
          <w:szCs w:val="24"/>
        </w:rPr>
        <w:t xml:space="preserve"> PTH-ul este scăzut, dar poate fi şi normal, valoare care este considerată inadecvată în raport cu hipocalcemia (în condiţiile unei funcţii normale a glandelor paratiroide, hipocalcemia ar fi însoţită de o creştere reactivă a PTH)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w:t>
      </w:r>
      <w:r w:rsidRPr="00EB4BAF">
        <w:rPr>
          <w:rFonts w:ascii="Arial" w:hAnsi="Arial" w:cs="Arial"/>
          <w:b/>
          <w:bCs/>
          <w:i/>
          <w:iCs/>
          <w:sz w:val="24"/>
          <w:szCs w:val="24"/>
        </w:rPr>
        <w:t>Explorări electrice: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Electromiograma (EMG) evidenţiază activitate musculară repetitivă - dublete, triplete sau multiplete în repaus sau după hiperpnee;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Electrocardiograma (ECG) prezintă modificări caracteristice: alungirea intervalului QT, iar unda T este amplă, ascuţită şi simetrică; modificările ECG se remit după administrarea de calciu 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Electroencefalograma (EEG) poate evidenţia modificări iritative difuze, fără să existe un traseu caracteristic tetaniei;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w:t>
      </w:r>
      <w:r w:rsidRPr="00EB4BAF">
        <w:rPr>
          <w:rFonts w:ascii="Arial" w:hAnsi="Arial" w:cs="Arial"/>
          <w:b/>
          <w:bCs/>
          <w:i/>
          <w:iCs/>
          <w:sz w:val="24"/>
          <w:szCs w:val="24"/>
        </w:rPr>
        <w:t>Testele genetice</w:t>
      </w:r>
      <w:r w:rsidRPr="00EB4BAF">
        <w:rPr>
          <w:rFonts w:ascii="Arial" w:hAnsi="Arial" w:cs="Arial"/>
          <w:i/>
          <w:iCs/>
          <w:sz w:val="24"/>
          <w:szCs w:val="24"/>
        </w:rPr>
        <w:t xml:space="preserve"> pot fi utile şi sunt indicate pentru a stabili etiologia insuficienţei paratiroidiene, atunci când aceasta nu este cunoscută: analiza genei care codifică CaSR, GATA3 sau proteina AIRE (autoimmune regulator), teste pentru diagnosticul sindromului di George;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w:t>
      </w:r>
      <w:r w:rsidRPr="00EB4BAF">
        <w:rPr>
          <w:rFonts w:ascii="Arial" w:hAnsi="Arial" w:cs="Arial"/>
          <w:b/>
          <w:bCs/>
          <w:i/>
          <w:iCs/>
          <w:sz w:val="24"/>
          <w:szCs w:val="24"/>
        </w:rPr>
        <w:t>Teste hormonale</w:t>
      </w:r>
      <w:r w:rsidRPr="00EB4BAF">
        <w:rPr>
          <w:rFonts w:ascii="Arial" w:hAnsi="Arial" w:cs="Arial"/>
          <w:i/>
          <w:iCs/>
          <w:sz w:val="24"/>
          <w:szCs w:val="24"/>
        </w:rPr>
        <w:t>, utile pentru diagnosticul altor insuficienţe hormonale, în cadrul poliendocrinopatiilor autoimune.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Termenul de fosfatemie este sinonim în acest protocol cu cel de fosforemie şi reprezintă concentraţia fosforului anorganic din plasma sanguină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în hipoparatiroidism urmăreşte înlăturarea simptomelor induse de hipocalcemie şi creşterea calităţii vieţii pacienţilor. </w:t>
      </w:r>
      <w:r w:rsidRPr="00EB4BAF">
        <w:rPr>
          <w:rFonts w:ascii="Arial" w:hAnsi="Arial" w:cs="Arial"/>
          <w:b/>
          <w:bCs/>
          <w:i/>
          <w:iCs/>
          <w:sz w:val="24"/>
          <w:szCs w:val="24"/>
        </w:rPr>
        <w:t>Tratamentul profilactic</w:t>
      </w:r>
      <w:r w:rsidRPr="00EB4BAF">
        <w:rPr>
          <w:rFonts w:ascii="Arial" w:hAnsi="Arial" w:cs="Arial"/>
          <w:i/>
          <w:iCs/>
          <w:sz w:val="24"/>
          <w:szCs w:val="24"/>
        </w:rPr>
        <w:t xml:space="preserve"> se referă la o serie de precauţii care trebuie luate în cursul operaţiilor pe tiroidă şi paratiroide.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igieno-dietetic</w:t>
      </w:r>
      <w:r w:rsidRPr="00EB4BAF">
        <w:rPr>
          <w:rFonts w:ascii="Arial" w:hAnsi="Arial" w:cs="Arial"/>
          <w:i/>
          <w:iCs/>
          <w:sz w:val="24"/>
          <w:szCs w:val="24"/>
        </w:rPr>
        <w:t xml:space="preserve"> presupune administrarea unei diete bogată în lactate şi săracă în fosfaţi. Dintre alimente, laptele şi brânzeturile reprezintă cea mai importantă sursă alimentară de calciu.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Obiectivele tratamentului</w:t>
      </w:r>
      <w:r w:rsidRPr="00EB4BAF">
        <w:rPr>
          <w:rFonts w:ascii="Arial" w:hAnsi="Arial" w:cs="Arial"/>
          <w:i/>
          <w:iCs/>
          <w:sz w:val="24"/>
          <w:szCs w:val="24"/>
        </w:rPr>
        <w:t xml:space="preserve"> în insuficienţa paratiroidiană sunt: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normalizarea calcemiei sau cel puţin menţinerea ei la valori apropiate de limita inferioară a normalului,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dispariţia simptomelor şi semnelor clinice determinate de hipocalcemie,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menţinerea excreţiei urinare de calciu în limite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normalizarea fosfatemiei, astfel încât produsul calciu-fosfat să fie sub 55 mg</w:t>
      </w:r>
      <w:r w:rsidRPr="00EB4BAF">
        <w:rPr>
          <w:rFonts w:ascii="Arial" w:hAnsi="Arial" w:cs="Arial"/>
          <w:i/>
          <w:iCs/>
          <w:sz w:val="24"/>
          <w:szCs w:val="24"/>
          <w:vertAlign w:val="superscript"/>
        </w:rPr>
        <w:t>2</w:t>
      </w:r>
      <w:r w:rsidRPr="00EB4BAF">
        <w:rPr>
          <w:rFonts w:ascii="Arial" w:hAnsi="Arial" w:cs="Arial"/>
          <w:i/>
          <w:iCs/>
          <w:sz w:val="24"/>
          <w:szCs w:val="24"/>
        </w:rPr>
        <w:t>/dl</w:t>
      </w:r>
      <w:r w:rsidRPr="00EB4BAF">
        <w:rPr>
          <w:rFonts w:ascii="Arial" w:hAnsi="Arial" w:cs="Arial"/>
          <w:i/>
          <w:iCs/>
          <w:sz w:val="24"/>
          <w:szCs w:val="24"/>
          <w:vertAlign w:val="superscript"/>
        </w:rPr>
        <w:t>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de urgenţă</w:t>
      </w:r>
      <w:r w:rsidRPr="00EB4BAF">
        <w:rPr>
          <w:rFonts w:ascii="Arial" w:hAnsi="Arial" w:cs="Arial"/>
          <w:i/>
          <w:iCs/>
          <w:sz w:val="24"/>
          <w:szCs w:val="24"/>
        </w:rPr>
        <w:t>, în criza de tetanie, trebuie instituit rapid. Scăderea calcemiei se combate cu calciu gluconic 10% administrat în injecţie intravenoasă lent, 20 - 60 ml, dar doza poate fi şi mai mare. Practic nu se scoate acul din venă până când nu se rezolvă criza de tetanie. Uneori este necesară continuarea administrării de calciu gluconic în perfuzie lentă cu ser sau glucoză. Se asociază întotdeauna şi un sedativ injectabil intramuscular, cum ar fi Fenobarbital, Diazepam, Clorpromazină,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de fond</w:t>
      </w:r>
      <w:r w:rsidRPr="00EB4BAF">
        <w:rPr>
          <w:rFonts w:ascii="Arial" w:hAnsi="Arial" w:cs="Arial"/>
          <w:i/>
          <w:iCs/>
          <w:sz w:val="24"/>
          <w:szCs w:val="24"/>
        </w:rPr>
        <w:t xml:space="preserve"> se face prin administrarea vitaminei D activată şi a preparatelor de calciu.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 tratament are ca obiectiv menţinerea calcemiei la limita inferioară a normalului, prevenirea crizelor de tetanie şi a complicaţiilor determinate de hipocalcemie.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Vitamina D</w:t>
      </w:r>
      <w:r w:rsidRPr="00EB4BAF">
        <w:rPr>
          <w:rFonts w:ascii="Arial" w:hAnsi="Arial" w:cs="Arial"/>
          <w:i/>
          <w:iCs/>
          <w:sz w:val="24"/>
          <w:szCs w:val="24"/>
        </w:rPr>
        <w:t xml:space="preserve"> se asociază obligatoriu preparatelor de calciu orale, recomandabil sub formă activată, deoarece în insuficienţa paratiroidiană este redusă hidroxilarea renală a vitaminei D, aceasta fiind dependentă de PTH. Se recomandă Alpha-D3 (Alpha-calcidol) 0,5 - 4 µg/zi sau Calcitriol în doză de 0,25 - 2 µg/zi.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Calciul</w:t>
      </w:r>
      <w:r w:rsidRPr="00EB4BAF">
        <w:rPr>
          <w:rFonts w:ascii="Arial" w:hAnsi="Arial" w:cs="Arial"/>
          <w:i/>
          <w:iCs/>
          <w:sz w:val="24"/>
          <w:szCs w:val="24"/>
        </w:rPr>
        <w:t xml:space="preserve"> necesar poate proveni din suplimente administrate oral sau din alimentaţie. Se recomandă un aport zilnic de calciu elemental de 800 - 2000 mg/zi, administrat în mai multe prize. Capacitatea de absorbţie a calciului este limitată la 500 mg per administrare, de aceea se recomandă ca tratamentul să fie divizat în mai multe prize zilnice. Este bine ca administrarea să se facă în timpul mesei sau după mâncare, eventual cu o băutură pe bază de citrice, pentru creşterea acidităţii gastrice, ce favorizează ionizarea şi absorbţia calciului. Calciul cel mai folosit este carbonatul de calciu. Citratul de calciu se recomandă pacienţilor cu aclorhidrie sau celor ce folosesc antisecretorii gastrice.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substitutiv cu PTH intact (rhPTH(1-84)) sau analogi de PTH (rhPTH(1-34))</w:t>
      </w:r>
      <w:r w:rsidRPr="00EB4BAF">
        <w:rPr>
          <w:rFonts w:ascii="Arial" w:hAnsi="Arial" w:cs="Arial"/>
          <w:i/>
          <w:iCs/>
          <w:sz w:val="24"/>
          <w:szCs w:val="24"/>
        </w:rPr>
        <w:t xml:space="preserve"> nu se recomandă de rutină.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Hormonul paratiroidian (ADNr) este indicat ca tratament adăugat la pacienţii adulţi cu hipoparatiroidism cronic, care nu poate fi controlat în mod adecvat doar cu terapia standard cu preparate de calciu şi vitamina D activată.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Scopul tratamentului cu hormonul paratiroidian (ADNr) este de a obţine controlul calcemiei şi de a reduce simptomele. Optimizarea parametrilor metabolismului fosfo-calcic trebuie să se realizeze cu respectarea ghidurilor terapeutice curente pentru tratamentul hipoparatiroidismului.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iniţierea tratamentului cu hormonul paratiroidian (ADNr) şi în timpul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necesară confirmarea faptului că rezervele de 25-OH vitamina D sunt suficiente.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Este necesară confirmarea faptului că valoarea magneziului seric se încadrează în intervalul de referinţă.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TRATAMENTUL CU HORMONUL PARATIROIDIAN (ADNr)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Pacienţi cu vârsta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Se încadrează în una din următoarele situaţii: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Hipoparatiroidism cronic imposibil de controlat sub tratament standard (reprezentat de calciu şi analogi activi de vitamina D în doze maximale cel puţin 6 luni) şi calcemie sub 8 mg/dl (2.0 mmol/l) sau semne şi simptome de hipocalcemie şi calcemie serică corectată &lt; 8,2 mg/dl (2.05 mmol/l).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Hipoparatiroidism sub terapie standard în dozele maximale cu persistenţa a minim 2 din următoarele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hipercalciurie &gt; 300 mg/24 h sau &gt; 4 mg/kgc/24 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hiperfosfatemie &gt; 6 mg/dl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produs calciu x fosfor serice &gt; 55 mg</w:t>
      </w:r>
      <w:r w:rsidRPr="00EB4BAF">
        <w:rPr>
          <w:rFonts w:ascii="Arial" w:hAnsi="Arial" w:cs="Arial"/>
          <w:i/>
          <w:iCs/>
          <w:sz w:val="24"/>
          <w:szCs w:val="24"/>
          <w:vertAlign w:val="superscript"/>
        </w:rPr>
        <w:t>2</w:t>
      </w:r>
      <w:r w:rsidRPr="00EB4BAF">
        <w:rPr>
          <w:rFonts w:ascii="Arial" w:hAnsi="Arial" w:cs="Arial"/>
          <w:i/>
          <w:iCs/>
          <w:sz w:val="24"/>
          <w:szCs w:val="24"/>
        </w:rPr>
        <w:t>/dl</w:t>
      </w:r>
      <w:r w:rsidRPr="00EB4BAF">
        <w:rPr>
          <w:rFonts w:ascii="Arial" w:hAnsi="Arial" w:cs="Arial"/>
          <w:i/>
          <w:iCs/>
          <w:sz w:val="24"/>
          <w:szCs w:val="24"/>
          <w:vertAlign w:val="superscript"/>
        </w:rPr>
        <w:t>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nefrolitiază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nefrocalcinoză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boală cronică renală cu rata de filtrare glomerulară &lt; 60 ml/min (calculată prin formula CKD EPI sau MDRD)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Parametrii de evaluare minimă şi obligatorie pentru iniţierea tratamentului cu hormonul paratiroidian (ADNr)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dosar medical cu documentarea etiologiei hipoparatiroidismului şi schemei de tratament urmate (durată, preparate, posologie)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metabolism fosfo-calcic - calciu total, fosfor, magneziu, fosfatază alcalină, albumină,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creatinină, rata de filtrare glomerulară (calculată prin formula CKD EPI sau MDRD), ionogramă serică - sodiu, potasiu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PTH scăzute sau inadecvate pentru valoarea calcemiei serice corectate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ale 25 OH vitamina D &gt; 20 ng/ml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Evaluări complementare - nu sunt obligatorii pentru iniţierea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Electromiograma (EMG) evidenţiază activitate musculară repetitivă - dublete, triplete sau multiplete în repaus sau după hiperpnee;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Electrocardiograma (ECG) prezintă modificări caracteristice: alungirea intervalului Q-T, iar unda T este amplă, ascuţită şi simetrică; modificările ECG se remit după administrarea de calciu 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Electroencefalograma (EEG) poate evidenţia modificări iritative difuze, dar fără ca să existe un traseu caracteristic tetaniei;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Testele genetice pot fi utile şi sunt indicate pentru a stabili etiologia insuficienţei paratiroidiene, atunci când aceasta nu este cunoscută: analiza genei care codifică CaSR, GATA3 sau proteina AIRE (autoimmune regulator), teste pentru diagnosticul sindromului di George;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 hormonale, utile pentru diagnosticul altor insuficienţe hormonale, în cadrul poliendocrinopatiilor autoimune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SCHEMA TERAPEUTICĂ A PACIENTULUI ÎN TRATAMENT CU HORMONUL PARATIROIDIAN (ADNr)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Mod de administrare - Hormonul paratiroidian (ADNr) este adecvat pentru autoadministrare de către pacient. Pacienţii trebuie să fie instruiţi de către medicul care prescrie sau de asistenţă medicală cu privire la tehnica de injectare corectă, în special în timpul perioadei de iniţiere a tratamentului. Fiecare doză trebuie administrată prin injectare subcutanată, o dată pe zi, în fiecare zi în cealaltă coapsă. Este interzis ca hormonul paratiroidian (ADNr) să fie administrat intravenos sau intramuscular.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Tratamentul trebuie iniţiat cu o doză de 50 micrograme, o dată pe zi, administrată prin injectare subcutanată la nivelul coapsei (a se injecta alternativ, în fiecare zi, în cealaltă coapsă).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La pacienţii care utilizează vitamina D activă, doza de vitamina D activă trebuie scăzută cu 50%, dacă valoarea calciului seric înainte de iniţierea tratamentului cu hormonul paratiroidian (ADNr) depăşeşte 7,5 mg/dl (1,87 mmol/l).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La toţi pacienţii se va menţine doza de supliment de calciu.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Doza de vitamina D activă sau de supliment de calciu sau ambele trebuie ajustate în funcţie de valoarea calciului seric şi de evaluarea clinică (adică semne şi simptome de hipocalcemie sau hipercalcemie).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Se repetă pasul 4 până când sunt atinse obiectivele tratamentului (vezi mai sus)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Ajustarea dozelor - în tabelul nr. 1 sunt prezentate recomandări de ajustare a dozei de ADNr, de vitamina D activă şi de supliment de calciu, în funcţie de valoarea calciului seric (Conversie calciu 1 mmol/l = 4 mg/dl)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Tabelul 1. Ajustarea dozei de hormon paratiroidian (ADNr), vitamina D activă şi de supliment de calciu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Valoarea</w:t>
      </w:r>
      <w:r w:rsidRPr="00EB4BAF">
        <w:rPr>
          <w:rFonts w:ascii="Arial" w:hAnsi="Arial" w:cs="Arial"/>
          <w:i/>
          <w:iCs/>
          <w:sz w:val="24"/>
          <w:szCs w:val="24"/>
        </w:rPr>
        <w:t xml:space="preserve">     |</w:t>
      </w:r>
      <w:r w:rsidRPr="00EB4BAF">
        <w:rPr>
          <w:rFonts w:ascii="Arial" w:hAnsi="Arial" w:cs="Arial"/>
          <w:b/>
          <w:bCs/>
          <w:i/>
          <w:iCs/>
          <w:sz w:val="24"/>
          <w:szCs w:val="24"/>
        </w:rPr>
        <w:t>A se ajusta primul</w:t>
      </w:r>
      <w:r w:rsidRPr="00EB4BAF">
        <w:rPr>
          <w:rFonts w:ascii="Arial" w:hAnsi="Arial" w:cs="Arial"/>
          <w:i/>
          <w:iCs/>
          <w:sz w:val="24"/>
          <w:szCs w:val="24"/>
        </w:rPr>
        <w:t>|</w:t>
      </w:r>
      <w:r w:rsidRPr="00EB4BAF">
        <w:rPr>
          <w:rFonts w:ascii="Arial" w:hAnsi="Arial" w:cs="Arial"/>
          <w:b/>
          <w:bCs/>
          <w:i/>
          <w:iCs/>
          <w:sz w:val="24"/>
          <w:szCs w:val="24"/>
        </w:rPr>
        <w:t>A se ajusta al</w:t>
      </w:r>
      <w:r w:rsidRPr="00EB4BAF">
        <w:rPr>
          <w:rFonts w:ascii="Arial" w:hAnsi="Arial" w:cs="Arial"/>
          <w:i/>
          <w:iCs/>
          <w:sz w:val="24"/>
          <w:szCs w:val="24"/>
        </w:rPr>
        <w:t xml:space="preserve">   |</w:t>
      </w:r>
      <w:r w:rsidRPr="00EB4BAF">
        <w:rPr>
          <w:rFonts w:ascii="Arial" w:hAnsi="Arial" w:cs="Arial"/>
          <w:b/>
          <w:bCs/>
          <w:i/>
          <w:iCs/>
          <w:sz w:val="24"/>
          <w:szCs w:val="24"/>
        </w:rPr>
        <w:t>A se ajusta al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calcemiei</w:t>
      </w:r>
      <w:r w:rsidRPr="00EB4BAF">
        <w:rPr>
          <w:rFonts w:ascii="Arial" w:hAnsi="Arial" w:cs="Arial"/>
          <w:i/>
          <w:iCs/>
          <w:sz w:val="24"/>
          <w:szCs w:val="24"/>
        </w:rPr>
        <w:t xml:space="preserve">    |</w:t>
      </w:r>
      <w:r w:rsidRPr="00EB4BAF">
        <w:rPr>
          <w:rFonts w:ascii="Arial" w:hAnsi="Arial" w:cs="Arial"/>
          <w:b/>
          <w:bCs/>
          <w:i/>
          <w:iCs/>
          <w:sz w:val="24"/>
          <w:szCs w:val="24"/>
        </w:rPr>
        <w:t>primul</w:t>
      </w:r>
      <w:r w:rsidRPr="00EB4BAF">
        <w:rPr>
          <w:rFonts w:ascii="Arial" w:hAnsi="Arial" w:cs="Arial"/>
          <w:i/>
          <w:iCs/>
          <w:sz w:val="24"/>
          <w:szCs w:val="24"/>
        </w:rPr>
        <w:t xml:space="preserve">            |</w:t>
      </w:r>
      <w:r w:rsidRPr="00EB4BAF">
        <w:rPr>
          <w:rFonts w:ascii="Arial" w:hAnsi="Arial" w:cs="Arial"/>
          <w:b/>
          <w:bCs/>
          <w:i/>
          <w:iCs/>
          <w:sz w:val="24"/>
          <w:szCs w:val="24"/>
        </w:rPr>
        <w:t>doilea</w:t>
      </w:r>
      <w:r w:rsidRPr="00EB4BAF">
        <w:rPr>
          <w:rFonts w:ascii="Arial" w:hAnsi="Arial" w:cs="Arial"/>
          <w:i/>
          <w:iCs/>
          <w:sz w:val="24"/>
          <w:szCs w:val="24"/>
        </w:rPr>
        <w:t xml:space="preserve">           |</w:t>
      </w:r>
      <w:r w:rsidRPr="00EB4BAF">
        <w:rPr>
          <w:rFonts w:ascii="Arial" w:hAnsi="Arial" w:cs="Arial"/>
          <w:b/>
          <w:bCs/>
          <w:i/>
          <w:iCs/>
          <w:sz w:val="24"/>
          <w:szCs w:val="24"/>
        </w:rPr>
        <w:t>treilea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înainte de</w:t>
      </w:r>
      <w:r w:rsidRPr="00EB4BAF">
        <w:rPr>
          <w:rFonts w:ascii="Arial" w:hAnsi="Arial" w:cs="Arial"/>
          <w:i/>
          <w:iCs/>
          <w:sz w:val="24"/>
          <w:szCs w:val="24"/>
        </w:rPr>
        <w:t xml:space="preserve">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administrare</w:t>
      </w:r>
      <w:r w:rsidRPr="00EB4BAF">
        <w:rPr>
          <w:rFonts w:ascii="Arial" w:hAnsi="Arial" w:cs="Arial"/>
          <w:i/>
          <w:iCs/>
          <w:sz w:val="24"/>
          <w:szCs w:val="24"/>
        </w:rPr>
        <w:t xml:space="preserve"> |</w:t>
      </w:r>
      <w:r w:rsidRPr="00EB4BAF">
        <w:rPr>
          <w:rFonts w:ascii="Arial" w:hAnsi="Arial" w:cs="Arial"/>
          <w:b/>
          <w:bCs/>
          <w:i/>
          <w:iCs/>
          <w:sz w:val="24"/>
          <w:szCs w:val="24"/>
        </w:rPr>
        <w:t>Hormonul</w:t>
      </w:r>
      <w:r w:rsidRPr="00EB4BAF">
        <w:rPr>
          <w:rFonts w:ascii="Arial" w:hAnsi="Arial" w:cs="Arial"/>
          <w:i/>
          <w:iCs/>
          <w:sz w:val="24"/>
          <w:szCs w:val="24"/>
        </w:rPr>
        <w:t xml:space="preserve">          |</w:t>
      </w:r>
      <w:r w:rsidRPr="00EB4BAF">
        <w:rPr>
          <w:rFonts w:ascii="Arial" w:hAnsi="Arial" w:cs="Arial"/>
          <w:b/>
          <w:bCs/>
          <w:i/>
          <w:iCs/>
          <w:sz w:val="24"/>
          <w:szCs w:val="24"/>
        </w:rPr>
        <w:t>Formele de</w:t>
      </w:r>
      <w:r w:rsidRPr="00EB4BAF">
        <w:rPr>
          <w:rFonts w:ascii="Arial" w:hAnsi="Arial" w:cs="Arial"/>
          <w:i/>
          <w:iCs/>
          <w:sz w:val="24"/>
          <w:szCs w:val="24"/>
        </w:rPr>
        <w:t xml:space="preserve">       |</w:t>
      </w:r>
      <w:r w:rsidRPr="00EB4BAF">
        <w:rPr>
          <w:rFonts w:ascii="Arial" w:hAnsi="Arial" w:cs="Arial"/>
          <w:b/>
          <w:bCs/>
          <w:i/>
          <w:iCs/>
          <w:sz w:val="24"/>
          <w:szCs w:val="24"/>
        </w:rPr>
        <w:t>Suplimentul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paratiroidian</w:t>
      </w:r>
      <w:r w:rsidRPr="00EB4BAF">
        <w:rPr>
          <w:rFonts w:ascii="Arial" w:hAnsi="Arial" w:cs="Arial"/>
          <w:i/>
          <w:iCs/>
          <w:sz w:val="24"/>
          <w:szCs w:val="24"/>
        </w:rPr>
        <w:t xml:space="preserve">     |</w:t>
      </w:r>
      <w:r w:rsidRPr="00EB4BAF">
        <w:rPr>
          <w:rFonts w:ascii="Arial" w:hAnsi="Arial" w:cs="Arial"/>
          <w:b/>
          <w:bCs/>
          <w:i/>
          <w:iCs/>
          <w:sz w:val="24"/>
          <w:szCs w:val="24"/>
        </w:rPr>
        <w:t>vitamina D activă</w:t>
      </w:r>
      <w:r w:rsidRPr="00EB4BAF">
        <w:rPr>
          <w:rFonts w:ascii="Arial" w:hAnsi="Arial" w:cs="Arial"/>
          <w:i/>
          <w:iCs/>
          <w:sz w:val="24"/>
          <w:szCs w:val="24"/>
        </w:rPr>
        <w:t>|</w:t>
      </w:r>
      <w:r w:rsidRPr="00EB4BAF">
        <w:rPr>
          <w:rFonts w:ascii="Arial" w:hAnsi="Arial" w:cs="Arial"/>
          <w:b/>
          <w:bCs/>
          <w:i/>
          <w:iCs/>
          <w:sz w:val="24"/>
          <w:szCs w:val="24"/>
        </w:rPr>
        <w:t>calciu</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r w:rsidRPr="00EB4BAF">
        <w:rPr>
          <w:rFonts w:ascii="Arial" w:hAnsi="Arial" w:cs="Arial"/>
          <w:b/>
          <w:bCs/>
          <w:i/>
          <w:iCs/>
          <w:sz w:val="24"/>
          <w:szCs w:val="24"/>
        </w:rPr>
        <w:t>(ADNr)</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u w:val="single"/>
        </w:rPr>
        <w:t>Peste</w:t>
      </w:r>
      <w:r w:rsidRPr="00EB4BAF">
        <w:rPr>
          <w:rFonts w:ascii="Arial" w:hAnsi="Arial" w:cs="Arial"/>
          <w:i/>
          <w:iCs/>
          <w:sz w:val="24"/>
          <w:szCs w:val="24"/>
        </w:rPr>
        <w:t xml:space="preserve"> limita |A se lua în       |A se reduce doza |A se reduce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|superioară a |considerare       |sau a se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|normalului   |reducerea dozei   |întrerupe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|(10,2 mg/dl  |sau întreruperea  |administrarea**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|sau 2,55     |tratamentului cu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|mmol/l)*     |PTH (ADNr) şi a se|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|reevalua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|tratamentul cu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|ajutorul calcemiei|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|Mai mare de 9|A se lua în       |A se reduce doza |Nu se efectuează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|mg/dl (2,25  |considerare       |sau a se         |nici o modificare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|mmol/l) </w:t>
      </w:r>
      <w:r w:rsidRPr="00EB4BAF">
        <w:rPr>
          <w:rFonts w:ascii="Arial" w:hAnsi="Arial" w:cs="Arial"/>
          <w:b/>
          <w:bCs/>
          <w:i/>
          <w:iCs/>
          <w:sz w:val="24"/>
          <w:szCs w:val="24"/>
          <w:u w:val="single"/>
        </w:rPr>
        <w:t>şi</w:t>
      </w:r>
      <w:r w:rsidRPr="00EB4BAF">
        <w:rPr>
          <w:rFonts w:ascii="Arial" w:hAnsi="Arial" w:cs="Arial"/>
          <w:i/>
          <w:iCs/>
          <w:sz w:val="24"/>
          <w:szCs w:val="24"/>
        </w:rPr>
        <w:t xml:space="preserve">   |reducerea dozei   |întrerupe        |sau se reduce doza|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u w:val="single"/>
        </w:rPr>
        <w:t>sub</w:t>
      </w:r>
      <w:r w:rsidRPr="00EB4BAF">
        <w:rPr>
          <w:rFonts w:ascii="Arial" w:hAnsi="Arial" w:cs="Arial"/>
          <w:i/>
          <w:iCs/>
          <w:sz w:val="24"/>
          <w:szCs w:val="24"/>
        </w:rPr>
        <w:t xml:space="preserve"> limita   |                  |administrarea**  |dacă administrarea|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|superioară a |                  |                 |de vitamina 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|normalului   |                  |                 |activă a fost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|(10,2 mg/dl  |                  |                 |întreruptă deja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|sau 2,55     |                  |                 |înainte de această|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|mmol/l)*     |                  |                 |etapă a stabilirii|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|treptate 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|Mai mic sau  |Nici o modificare |Nici o modificare|Nici o modificare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|egal cu 9 mg/|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|dl (2,25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|mmol/l) </w:t>
      </w:r>
      <w:r w:rsidRPr="00EB4BAF">
        <w:rPr>
          <w:rFonts w:ascii="Arial" w:hAnsi="Arial" w:cs="Arial"/>
          <w:b/>
          <w:bCs/>
          <w:i/>
          <w:iCs/>
          <w:sz w:val="24"/>
          <w:szCs w:val="24"/>
          <w:u w:val="single"/>
        </w:rPr>
        <w:t>şi</w:t>
      </w:r>
      <w:r w:rsidRPr="00EB4BAF">
        <w:rPr>
          <w:rFonts w:ascii="Arial" w:hAnsi="Arial" w:cs="Arial"/>
          <w:i/>
          <w:iCs/>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u w:val="single"/>
        </w:rPr>
        <w:t>peste 8</w:t>
      </w:r>
      <w:r w:rsidRPr="00EB4BAF">
        <w:rPr>
          <w:rFonts w:ascii="Arial" w:hAnsi="Arial" w:cs="Arial"/>
          <w:i/>
          <w:iCs/>
          <w:sz w:val="24"/>
          <w:szCs w:val="24"/>
        </w:rPr>
        <w:t xml:space="preserve"> mg/dl|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 mmol/l)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u w:val="single"/>
        </w:rPr>
        <w:t>Sub 8</w:t>
      </w:r>
      <w:r w:rsidRPr="00EB4BAF">
        <w:rPr>
          <w:rFonts w:ascii="Arial" w:hAnsi="Arial" w:cs="Arial"/>
          <w:i/>
          <w:iCs/>
          <w:sz w:val="24"/>
          <w:szCs w:val="24"/>
        </w:rPr>
        <w:t xml:space="preserve"> mg/dl  |A se lua în       |A se mări doza   |A se mări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 mmol/l)   |considerare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|creşterea dozei,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|după cel puţin 2 -|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săptămâni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 cu doza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|stabilă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Limita superioară a normalului poate diferi în funcţie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laborator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 se întrerupe administrarea la pacienţii care utilizează cea mai|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mică doză disponibilă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Reacţii adverse - Rezumatul profilului de siguranţă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Cele mai frecvente reacţii adverse în rândul pacienţilor trataţi cu hormonul paratiroidian (ADNr) au fost hipercalcemia, persistenţa hipocalcemiei şi manifestările clinice asociate cu acestea, inclusiv cefalee, diaree, vărsături, parestezie, hipoestezie şi hipercalciurie. În studiile clinice, aceste reacţii au fost în general de severitate uşoară până la moderată şi tranzitorii, şi au fost abordate terapeutic prin ajustarea dozelor de hormon paratiroidian (ADNr), calciu şi/sau vitamina D activă.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CRITERIILE DE EVALUARE A EFICACITĂŢII TERAPEUTICE URMĂRITE ÎN MONITORIZAREA PACIENŢILOR DIN PROGRAMUL TERAPEUTIC CU HORMONUL PARATIROIDIAN (ADNr)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Reevaluările pentru monitorizarea pacienţilor din programul terapeutic cu hormon paratiroidian (ADNr) vor fi efectuate de un medic specialist endocrinolog, numit mai jos medic evaluator.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Perioadele de timp la care se face evaluarea (monitorizarea sub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Evaluări la 2 - 5 zile la ajustări ale dozelor de tratament până la stabilizarea calcemiei în limite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Evaluări periodice la 6 luni în cazul stabilizării calcemiei: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simptomatologiei, chestionare de calitate a vieţii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metabolism fosfo-calcic - calcemie serică totală, albumină, fosfor seric, magneziu, fosfatază alcalină, calciurie/24 h, creatinină, rată de filtrare glomerulară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documentare niveluri adecvate vitamina D - dozare 25 OH vitamina D cu valori &gt; 20 ng/ml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evaluări complementare - electrocardiogramă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Criterii de eficacitate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concentraţie a calciului seric înainte de administrarea dozei zilnice de hormon paratiroidian (ADNr) de 8 - 9 mg/dl (2,0 - 2,25 mmol/l) şi o concentraţie a calciului seric la 8 - 12 ore după administrare &lt; 10,2 mg/dl (2,55 mmol/l)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dispariţia simptomelor şi semnelor clinice determinate de hipocalcemie,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menţinerea excreţiei urinare de calciu în limite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normalizarea fosfatemiei, astfel încât produsul calciu x fosfor să fie sub 55 mg</w:t>
      </w:r>
      <w:r w:rsidRPr="00EB4BAF">
        <w:rPr>
          <w:rFonts w:ascii="Arial" w:hAnsi="Arial" w:cs="Arial"/>
          <w:i/>
          <w:iCs/>
          <w:sz w:val="24"/>
          <w:szCs w:val="24"/>
          <w:vertAlign w:val="superscript"/>
        </w:rPr>
        <w:t>2</w:t>
      </w:r>
      <w:r w:rsidRPr="00EB4BAF">
        <w:rPr>
          <w:rFonts w:ascii="Arial" w:hAnsi="Arial" w:cs="Arial"/>
          <w:i/>
          <w:iCs/>
          <w:sz w:val="24"/>
          <w:szCs w:val="24"/>
        </w:rPr>
        <w:t>/dl</w:t>
      </w:r>
      <w:r w:rsidRPr="00EB4BAF">
        <w:rPr>
          <w:rFonts w:ascii="Arial" w:hAnsi="Arial" w:cs="Arial"/>
          <w:i/>
          <w:iCs/>
          <w:sz w:val="24"/>
          <w:szCs w:val="24"/>
          <w:vertAlign w:val="superscript"/>
        </w:rPr>
        <w:t>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Criterii de ineficienţă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simptomatologie necontrolată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ale calcemiei &lt; 8 mg/dl (2 mmol/l) înainte de administrarea hormonul paratiroidian (ADNr)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calciurie peste limita superioară a valorilor normale pentru vârstă şi sex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produs calciu x fosfor peste 55 mg</w:t>
      </w:r>
      <w:r w:rsidRPr="00EB4BAF">
        <w:rPr>
          <w:rFonts w:ascii="Arial" w:hAnsi="Arial" w:cs="Arial"/>
          <w:i/>
          <w:iCs/>
          <w:sz w:val="24"/>
          <w:szCs w:val="24"/>
          <w:vertAlign w:val="superscript"/>
        </w:rPr>
        <w:t>2</w:t>
      </w:r>
      <w:r w:rsidRPr="00EB4BAF">
        <w:rPr>
          <w:rFonts w:ascii="Arial" w:hAnsi="Arial" w:cs="Arial"/>
          <w:i/>
          <w:iCs/>
          <w:sz w:val="24"/>
          <w:szCs w:val="24"/>
        </w:rPr>
        <w:t>/dl</w:t>
      </w:r>
      <w:r w:rsidRPr="00EB4BAF">
        <w:rPr>
          <w:rFonts w:ascii="Arial" w:hAnsi="Arial" w:cs="Arial"/>
          <w:i/>
          <w:iCs/>
          <w:sz w:val="24"/>
          <w:szCs w:val="24"/>
          <w:vertAlign w:val="superscript"/>
        </w:rPr>
        <w:t>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CRITERIILE DE EXCLUDERE SAU ÎNTRERUPERE A TRATAMENTULUI CU HORMONUL PARATIROIDIAN (ADNr)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Hormonul paratiroidian (ADNr) este contraindicat la pacienţii: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sunt trataţi sau au fost trataţi anterior prin radioterapie la nivelul scheletului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tumori maligne la nivelul scheletului sau metastaze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au risc iniţial crescut de osteosarcom, cum sunt pacienţii cu boala Paget osoasă sau tulburări ereditare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valori crescute inexplicabile ale fosfatazei alcaline specific osoase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pseudohipoparatiroidism.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Oricare din contraindicaţiile de mai sus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Complianţă scăzută - se va monitoriza prin jurnal de administrare al pacientului cu menţionarea numărului lotului medicamentului administrat şi prin cuantificarea flacoanelor utilizate.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la care se suspicionează hipoparatiroidism tranzitor, după o perioadă de 6 luni se va întrerupe tratamentul cu hormonul paratiroidian (ADNr) cu reevaluarea metabolismului fosfo-calcic şi reiniţiere a terapiei în caz de persistenţă a hipoparatiroidismului.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temporară sau definitivă bruscă a tratamentului cu hormonul paratiroidian (ADNr) poate duce la hipocalcemie severă şi trebuie să fie asociată cu monitorizarea valorilor calciului seric şi ajustarea, dacă este necesară, a surselor exogene de calciu şi/sau vitamina D activă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şi continuarea tratamentului se face de către medicii endocrinologi, cu respectarea prevederilor prezentului protocol;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Iniţierea tratamentului se va face într-o unitate spitalicească cu paturi cu posibilitate de monitorizare a calcemiei la 12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Evaluările periodice sub tratament se efectuează de către medicul endocrinolog şi se vor documenta în dosarul de monitorizare al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Sistarea tratamentului se va face sub supraveghere medicală în unităţi sanitare cu paturi cu posibilitatea monitorizării calcemiei la 12 ore.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Figura 1. Schema terapeutică a hipoparatiroidismului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Legendă: P - fosfor, Mg - magneziu, Ca - calciu, Ca x P - produsul calciu x fosfor, RFG - rata filtrării glomerulare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Calciu corectat = Ca total seric (mg/dl) + 0,8 x [4 - albumina serică (mg/dl)]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|Analize de laborator (la fiecare 3 - 6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 albumina (pentru Ca corectat), P,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|creatinină (RFG)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Atingerea calcemiei ţintă: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 seric: 8 - 9 mg/dl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Fără simptome de hipocalcemie|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               |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              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Dacă Mg este scăzut: |            |</w:t>
      </w:r>
      <w:r w:rsidRPr="00EB4BAF">
        <w:rPr>
          <w:rFonts w:ascii="Arial" w:hAnsi="Arial" w:cs="Arial"/>
          <w:b/>
          <w:bCs/>
          <w:i/>
          <w:iCs/>
          <w:sz w:val="24"/>
          <w:szCs w:val="24"/>
        </w:rPr>
        <w:t>Optimizarea tratamentului: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|suplimentarea cu Mg    |            |- Modificarea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|pentru menţinerea Mg   |            |alfacalcidol (până la 4 mcg/zi)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|seric în limite normale|            |- Modificarea suplimentării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Suplimentare cu      |            |calciu (până la 2 g de calciu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|colecalciferol pentru  |            |carbonat sau calciu citrat/zi)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|menţinerea 25 (OH)D &gt;/=|            |- Dacă Mg este scăzut: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|20 ng/ml               |            |suplimentarea cu Mg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            |menţinerea Mg seric în limite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      |- Suplimentare cu colecalciferol|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Ţinta terapeutică</w:t>
      </w:r>
      <w:r w:rsidRPr="00EB4BAF">
        <w:rPr>
          <w:rFonts w:ascii="Arial" w:hAnsi="Arial" w:cs="Arial"/>
          <w:i/>
          <w:iCs/>
          <w:sz w:val="24"/>
          <w:szCs w:val="24"/>
        </w:rPr>
        <w:t xml:space="preserve">             |     |pentru menţinerea 25 (OH)D &gt;/=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secundară - funcţia renală:</w:t>
      </w:r>
      <w:r w:rsidRPr="00EB4BAF">
        <w:rPr>
          <w:rFonts w:ascii="Arial" w:hAnsi="Arial" w:cs="Arial"/>
          <w:i/>
          <w:iCs/>
          <w:sz w:val="24"/>
          <w:szCs w:val="24"/>
        </w:rPr>
        <w:t xml:space="preserve">   |     |20 ng/ml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|l. Dacă există hipercalciurie |     |________________________________|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|(&gt; 250 mg/zi la femei, &gt; 300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|mg/zi la bărbaţi, &gt; 4 mg/Kgc/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|zi): scăderea suplimentării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calciu, restricţie NaCl în |          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|dietă şi/sau administrare     |         |</w:t>
      </w:r>
      <w:r w:rsidRPr="00EB4BAF">
        <w:rPr>
          <w:rFonts w:ascii="Arial" w:hAnsi="Arial" w:cs="Arial"/>
          <w:b/>
          <w:bCs/>
          <w:i/>
          <w:iCs/>
          <w:sz w:val="24"/>
          <w:szCs w:val="24"/>
        </w:rPr>
        <w:t>Atingerea calcemiei ţintă:</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|tiazidice                     |   DA    |- Ca seric: 8 - 9 mg/dl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|2. Dacă exista hiperfosfatemie|&lt;--------|- Fără simptome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|(&gt;/= 6 mg/dl) şi/sau produsul |         |hipocalcemie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|Ca x P crescut (&gt;/= 55 mg</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         |__________________________|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|dl</w:t>
      </w:r>
      <w:r w:rsidRPr="00EB4BAF">
        <w:rPr>
          <w:rFonts w:ascii="Arial" w:hAnsi="Arial" w:cs="Arial"/>
          <w:i/>
          <w:iCs/>
          <w:sz w:val="24"/>
          <w:szCs w:val="24"/>
          <w:vertAlign w:val="superscript"/>
        </w:rPr>
        <w:t>2</w:t>
      </w:r>
      <w:r w:rsidRPr="00EB4BAF">
        <w:rPr>
          <w:rFonts w:ascii="Arial" w:hAnsi="Arial" w:cs="Arial"/>
          <w:i/>
          <w:iCs/>
          <w:sz w:val="24"/>
          <w:szCs w:val="24"/>
        </w:rPr>
        <w:t xml:space="preserve">): restricţie în dietă de </w:t>
      </w:r>
      <w:r w:rsidRPr="00EB4BAF">
        <w:rPr>
          <w:rFonts w:ascii="Arial" w:hAnsi="Arial" w:cs="Arial"/>
          <w:i/>
          <w:iCs/>
          <w:sz w:val="24"/>
          <w:szCs w:val="24"/>
          <w:vertAlign w:val="subscript"/>
        </w:rPr>
        <w:t xml:space="preserve">  </w:t>
      </w: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|fosfaţi, scăderea dozei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|alfacalcidol cu creşterea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|concomitentă a suplimentării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calciu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|3. Nefrolitiază sau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|nefrocalcinoză                |                        NU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|4. Afectarea funcţiei renale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|(RFG &lt; 60 ml/min)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|Lipsa îmbunătăţirii la &gt;/= 2|                     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|din 4 parametri după        |                    |Dacă există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|intervenţia terapeutică pe  |                    |hipercalciurie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|durata &gt;/= 3 luni           |                    |(&gt; 250 mg/zi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                    |femei, &gt; 300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_______________   |la bărbaţi, &gt; 4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   |- Ca seric &lt;/= |  |Kgc/zi): scăderea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|Administrarea pentru 6 luni|  |8 mg/dl        |  |suplimentării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rh- PTH 1-84 sau analog |  |     Sau       |  |calciu, restricţie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PTH aprobat şi          |&lt;-|- Simptome de  |&lt;-|NaCl în dietă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|reevaluare                 |  |hipocalcemie cu|  |şi/sau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  |Ca seric &lt;/=   |  |tiazidice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|8,2 mg/dl      |  |___________________|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Cauzele insuficienţei paratiroidiene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Mecanism</w:t>
      </w:r>
      <w:r w:rsidRPr="00EB4BAF">
        <w:rPr>
          <w:rFonts w:ascii="Arial" w:hAnsi="Arial" w:cs="Arial"/>
          <w:i/>
          <w:iCs/>
          <w:sz w:val="24"/>
          <w:szCs w:val="24"/>
        </w:rPr>
        <w:t xml:space="preserve">      |</w:t>
      </w:r>
      <w:r w:rsidRPr="00EB4BAF">
        <w:rPr>
          <w:rFonts w:ascii="Arial" w:hAnsi="Arial" w:cs="Arial"/>
          <w:b/>
          <w:bCs/>
          <w:i/>
          <w:iCs/>
          <w:sz w:val="24"/>
          <w:szCs w:val="24"/>
        </w:rPr>
        <w:t>Cauza</w:t>
      </w:r>
      <w:r w:rsidRPr="00EB4BAF">
        <w:rPr>
          <w:rFonts w:ascii="Arial" w:hAnsi="Arial" w:cs="Arial"/>
          <w:i/>
          <w:iCs/>
          <w:sz w:val="24"/>
          <w:szCs w:val="24"/>
        </w:rPr>
        <w:t xml:space="preserve">              |</w:t>
      </w:r>
      <w:r w:rsidRPr="00EB4BAF">
        <w:rPr>
          <w:rFonts w:ascii="Arial" w:hAnsi="Arial" w:cs="Arial"/>
          <w:b/>
          <w:bCs/>
          <w:i/>
          <w:iCs/>
          <w:sz w:val="24"/>
          <w:szCs w:val="24"/>
        </w:rPr>
        <w:t>Comentarii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|Insuficienţa  |Posttiroidectomie  |- extirparea paratiroidelor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|paratiroidiană|                   |- necroza ischemică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|lezională     |                   | paratiroidelor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|Postiradiere       |- după radioiodoterapie (foarte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|Afectarea secundară|- sarcoidoză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paratiroidelor   |- boala Wilson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|prin infiltrarea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|lor cu metale grele|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|Infiltrarea        |- poate fi întâlnită în diverse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|metastatică        |tumori maligne, dar este foarte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|Autoimună          |- anticorpii antiparatiroidieni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|pot fi crescuţi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se poate asocia cu alte boli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|autoimune în poliendocrinopatia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|autoimună de tip I sau poate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|izolată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|Neonatală          |- agenezie paratiroidiană izolată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|(genetică)         |- sindromul di George (când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|asociază cu aplazie timică)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alte cauze genetice 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|afectează sinteza PTH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|Idiopatică         |- rară, când nu se găseşte altă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|cauză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|Insuficienţa  |La nou-născut      |- indusă de hipercalcemia maternă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|paratiroidiană|___________________|__________________________________|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|funcţională   |Hipomagnezemia     |- în anumite afecţiuni cronice 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|(tranzitorie) |severă             |alcoolism, malnutriţie,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|malabsorbţie, diaree, diabet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indusă de unele medicamente: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|diuretice, aminoglicozide,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|amfotericina B, ciclosporina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unele afecţiuni renale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|însoţite de pierdere urinară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|magneziu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|Hipermagnezemia    |- după perfuzii cu magneziu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 pacienţi cu insuficienţă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|renală care primesc suplimente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|magneziu, antiacide sau laxative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|care conţin magneziu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|Postchirurgical    |- posttiroidectomie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postparatiroidectomie pentru un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|hiperparatiroidism primar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|Rezistenţă la |Pseudo-            |- este o afecţiune genetică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|acţiunea PTH  |hipoparatiroidism  |care este afectat receptorul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|pentru PTH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284, cod (J06BB16): DCI PALIVIZUMABUM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Infecţiile cu virus respirator sinciţial (VRS) reprezintă o cauză importantă de morbiditate în copilărie, fiind principala cauză de spitalizare a copiilor cu vârsta sub 5 ani, categoria de copii cu risc major de infecţii severe fiind a celor cu vârste între 2 şi 6 luni. De asemenea, infecţiile cu VRS - bronşiolita, traheobronşita, pneumonia, otita, sinuzita, rinita şi crupul - reprezintă o cauză importantă de morbiditate şi prin complicaţiile pe termen scurt (insuficienţă cardiacă, respiratorie, apnee, SIDS) şi lung (wheezing recurent, astm bronşic, anomalii ale funcţiei pulmonare, hiperreactivitate bronşică).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Există câteva categorii de copii cu risc crescut de a prezenta forme severe ale infecţiilor cu VRS, cu incidenţă crescută a complicaţiilor, frecvenţă şi durată prelungită de spitalizare: foştii prematuri (datorită transferului matern redus de *anticorpi şi dezvoltării bronhopulmonare insuficiente), copiii cu boală pulmonară cronică (BPC - displazie bronhopulmonară), fibroză chistică, cu anomalii congenitale ale tractului respirator, cei cu anomalii cardiace congenitale semnificative hemodinamic (cu impact asupra funcţionalităţii miocardice şi asupra circulaţiei pulmonare) - şi cei cu sindroame congenitale sau dobândite de imunodeficienţă. Rata mortalităţii asociate infecţiilor cu VRS poate atinge 10% în cazul grupelor de copii cu risc. De asemenea, virusul respirator sinciţial determină frecvent infecţii nosocomiale virale în secţiile de neonatologie şi pediatrie.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Palivizumab este un produs farmaceutic umanizat de origine murină, obţinut prin tehnici de recombinare, care conţine anticorpi monoclonali de tip imunoglobulină G1, indicat pentru imunizarea pasivă împotriva VRS pentru prevenirea infecţiilor severe ale tractului respirator inferior care necesită spitalizare, determinate VRS la copii cu risc crescut de îmbolnăvire cu VRS.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 şi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Infecţia cu VRS este o infecţie sezonieră, cu incidenţă maximă a îmbolnăvirilor în perioada octombrie - martie iar calendarul de imunizare trebuie să ţină cont de această sezonalitate precum şi de recomandarea de administrare a primei doze înaintea începerii sezonului VRS. Ca atare, administrarea palivizumab trebuie să se facă în perioada septembrie - martie (un număr maxim de 5 administrări la interval de 4 săptămâni/sezon) exceptând situaţiile în care este raportată şi comunicată de către Ministerul Sănătăţii, la nivel naţional, o schimbare de sezonalitate a infecţiilor cu VRS.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Categoriile de copii cu risc crescut pentru infecţiile cu VRS eligibili pentru administrarea de palivizumab: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prematuri născuţi la 35 săptămâni de gestaţie sau mai puţin şi cu vârstă mai mică de 6 luni la începutul sezonului de îmbolnăvire cu VRS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copii cu vârsta mai mică de 2 ani la debutul sezonului de infecţii cu VRS şi care au necesitat tratament pentru displazie bronhopulmonară în ultimele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copii cu vârsta mai mică de 2 ani la debutul sezonului de infecţii cu VRS cu MCC semnificative hemodinamic: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cardiace congenitale cu flux sangvin pulmonar crescut care necesită terapie pentru controlul hipertensiunii pulmonare: intervenţie chirurgicală, terapie intensivă sau terapie farmacologică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cardiace congenitale cianogene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cardiace congenitale cu congestie venoasă pulmonară (valvulopatii aortice sau mitrale, disfuncţii ventriculare stângi, cord triatriatum, obstrucţii ale venelor pulmonare)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cardiace cu hipertensiune pulmonară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cardiace congenitale asociate cu patologie pulmonară congenitală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malformaţii cardiace complexe cu prognostic vital bun (cu soluţie terapeutică farmacologică, chirurgicală sau/şi intervenţională).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copiii cu vârsta sub 1 an la debutul sezonului de infecţii cu VRS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sindroame de imunodeficienţă congenitală sau dobândită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neuromusculare congenitale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anomalii congenitale ale căilor respiratorii superioare şi/sau inferioare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fibroză chistică.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reacţie anafilactică confirmată la o doză anterioară de palivizumab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reacţie anafilactică anterioară confirmată la orice componentă a palivizumab: histidină, glicină, manitol (E412), apă pentru preparate injectabile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reacţie anafilactică anterioară confirmată la alt tip de anticorpi monoclonali umanizaţi.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Palivizumab se va administra cu prudenţă pacienţilor cu trombocitopenie sau cu tulburări de coagulare.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Afecţiunile febrile uşoare precum infecţiile de tract respirator superior nu sunt, de obicei, motiv de amânare a imunizării cu palivizumab.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amânarea administrării de palivizumab la copiii cu infecţii acute moderate sau severe sau afecţiuni febrile în afara situaţiilor în care, după opinia medicului, întreruperea imunizării cu palivizumab presupune un risc mai mare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Palivizumab poate interfera cu testele imune de diagnostic ale infecţiei cu VRS precum unele din testele antigenice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Administrarea palivizumab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de palivizumab se face după informarea corectă a părinţilor privind rolul acestei imunizări, schema de imunizare, posibilele reacţii adverse dar şi măsurile de precauţie care trebuie respectate în continuare pentru prevenirea infecţiilor cu VRS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înainte de administrarea palivizumab medicul trebuie să verifice respectarea regulilor privind stocarea şi transportul medicamentului (la 2 - 8°C, fără congelare)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recomandată este de 15 mg/kgc, doza în mg şi respectiv ml se calculează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de administrat în mg = Greutatea în kg x 15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de administrat în ml = Greutatea în kg x 0,15 (concentraţia flacoanelor fiind de 100 mg/ml)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maxim 5 astfel de doze la interval de 4 săptămâni (25 - 30 de zile) pe durata sezonului VRS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prima doză ar trebui administrată înaintea începerii sezonului VRS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se face strict intramuscular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doza totală de administrat depăşeşte 1 ml aceasta trebuie divizată şi administrată în 2 injecţii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palivizumab trebuie efectuată în siguranţă, în cabinete medicale unde există posibilitatea tratării de urgenţă a reacţiilor anafilactice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prematurilor eligibili, administrarea se face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prematurii născuţi în timpul sezonului de infecţii VRS (lunile octombrie - martie)</w:t>
      </w:r>
      <w:r w:rsidRPr="00EB4BAF">
        <w:rPr>
          <w:rFonts w:ascii="Arial" w:hAnsi="Arial" w:cs="Arial"/>
          <w:i/>
          <w:iCs/>
          <w:sz w:val="24"/>
          <w:szCs w:val="24"/>
        </w:rPr>
        <w:t xml:space="preserve"> se recomandă administrarea primei doze de palivizumab cu 3 - 5 zile înainte de externare şi în funcţie de disponibilitatea medicamentului în spital aceasta permiţând obţinerea unui titru de anticorpi eficace pentru protecţia împotriva infecţiei cu VRS; În absenţa administrării primei doze în spital, acesta se va prescrie în ambulator, imediat după externare, în baza scrisorii medicale emise la externarea pacientului din spital şi se va administra cât mai rapid posibil;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Pentru prematurii născuţi în afara sezonului de infecţii VRS (lunile aprilie - septembrie)</w:t>
      </w:r>
      <w:r w:rsidRPr="00EB4BAF">
        <w:rPr>
          <w:rFonts w:ascii="Arial" w:hAnsi="Arial" w:cs="Arial"/>
          <w:i/>
          <w:iCs/>
          <w:sz w:val="24"/>
          <w:szCs w:val="24"/>
        </w:rPr>
        <w:t xml:space="preserve"> tratamentul se va prescrie în ambulator, în baza scrisorii medicale emise la externarea pacientului din spital, iar prima doză, în funcţie de luna naşterii copilului, se va administra fie înaintea începerii sezonului VRS (luna septembrie) fie la debutul sezonului VRS (luna octombrie)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pentru a reduce riscul de re-internare în cazul copiilor eligibili pentru imunizarea cu palivizumab şi care sunt spitalizaţi pentru infecţii cu VRS se recomandă continuarea administrării la interval de 4 săptămâni a dozelor de palivizumab pe durata sezonului VRS, dar fără a depăşi numărul maxim de 5 administrări/sezon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copiilor cu malformaţii cardiace care suferă intervenţii chirurgicale cardio-vasculare sau by-pass cardiac se recomandă ca o doză de palivizumab de 15 mg/kg să fie administrată post operator, imediat după ce copiii sunt stabilizaţi, pentru a asigura concentraţii plasmatice adecvate de palivizumab; pe parcursul perioadei rămase din sezonul VRS dozele ulterioare trebuie administrate la interval de 4 săptămâni copiilor care continuă să aibă un risc crescut de infecţii cu VRS conform punctului 3 din cap. I, dar fără a depăşi numărul maxim de 5 administrări/sezon.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palivizumab nu necesită monitorizare prin investigaţii de 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 de supradozaj se recomandă monitorizarea pacientului pentru observarea oricăror semne sau simptome ale unor reacţii sau efecte adverse şi instituirea imediată a tratamentului simptomatic adecvat.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Reacţii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Orice reacţie adversă sesizată la administrarea de palivizumab trebuie raportată conform legislaţiei în vigoare.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Reacţiile adverse apar în circa 10% din cazuri, cu circa 1% mai mult faţă de loturile control cu placebo din studii; cele mai frecvent raportate reacţii adverse sunt febra, durerea la locul injecţiei şi erupţii cutanate. Au fost însă raportate şi reacţii alergice precum şi reacţii de tip anafilactic. Au mai fost raportate, rar, şi creşteri tranzitorii ale AST, ALT, teste funcţionale hepatice anormale, leucopenie, wheezing, rinită, diaree, vărsături, agitaţie, somnolenţă, eczemă.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Recomandarea imunoprofilaxiei cu palivizumab se face de către medicii din specialităţile neonatologie, pediatrie, cardiologie pediatrică, pneumologie pediatrică, chirurgie cardiovasculară pediatrică, boli infecţioase pediatrie, neurologie pediatrică, în funcţie de patologia asociată (conform pct. 1 - 4 de la cap. 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Tratamentul se iniţiază, prin emiterea primei prescripţii medicale: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b.1) la externarea din spital, de către medicul de specialitate din secţia care externează pacientul, în baza recomandării prevăzută la pct. a) şi menţionată în foaia de observaţie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b.2) în ambulator, de medicii din specialităţile menţionate la pct. a), urmare a consultaţiei proprii sau a scrisorii medicale emisă la externarea pacientului din spital, în care este specificată în clar recomandarea de imunoprofilaxie cu Palivizumab,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b.3) de către medicul de familie în baza scrisorii medicale emisă la externarea pacientului din spital, în care este specificată în clar recomandarea de imunoprofilaxie cu Palivizumab,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c) Tratamentul se continuă în ambulator, pe durata sezonului VRS, dar nu mai mult de 5 administrări/sezon de către medicii din specialităţile menţionate la pct. a) sau de către medicul de familie în dozele şi pe durata recomandată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285 cod (L01XC33): DCI CEMIPLIMABUM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 (face obiectul unui contract cost-volum):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Cemiplimab este indicat ca monoterapie în tratamentul pacienţilor adulţi cu carcinom cutanat cu celule scuamoase metastazat sau local avansat (CCCSm sau CCCSla), care nu sunt candidaţi eligibili pentru intervenţie chirurgicală în scop curativ sau radioterapie în scop curativ.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de carcinom cutanat cu celule scuamoase metastazat sau local avansat (CCCSm sau CCCSla), care nu sunt candidaţi eligibili pentru intervenţie chirurgicală în scop curativ sau radioterapie în scop curativ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Formular de consimţământ semnat de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&lt;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Valori ale constantelor hematologice şi biochimice la care, în opinia medicului oncolog curant, tratamentul cu cemiplimab poate fi administrat în siguranţă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Transplant de organe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Terapie anterioară cu inhibitori ai PD1/PD-L1 sau alţi inhibitori de check pointuri imune pentru această indicaţie terapeutică (nu reprezintă contraidicaţii utilizarea anterioară în alte indicaţii terapeutice oncologice)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Metastaze cerebrale netratate/necontrolate sub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&gt;/=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Boli autoimune care să necesite corticoterapie la doza mai mare de 10 mg/zi de prednison sau echivalent*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Corticoterapie cronică pentru alte patologii la doza de &gt; 10 mg/zi prednison în ultimele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Hepatita cronică cu VHB sau VHC şi infecţia HIV prezintă contraindicaţii terapeutice doar în condiţiile bolii active cu necesar terapeutic*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Sarcina şi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contraindicaţii relative (la fel ca la celelalte imunoterapice) plus diabet zaharat, şi alte afecţiuni/condiţii diverse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Criterii de continuare: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Răspuns tumoral obiectiv (parţial/complet sau boală stabilă) documentat imagistic sau clinic. În condiţiile progresiei imagistice se poate continua terapie cu condiţia unui beneficiu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Menţinerea consimţământului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 şi mod de administrare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Doza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este 350 mg cemiplimab, administrată la interval de 3 săptămâni (Q3W) în perfuzie intravenoasă cu durata de 30 de minute.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Modificări ale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recomandă scăderi ale dozei. În funcţie de siguranţa şi tolerabilitatea individuale, este posibil să fie necesară temporizarea sau întreruperea administrării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Tabelul 1: Modificări ale tratamentului recomandate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Reacţie adversă</w:t>
      </w:r>
      <w:r w:rsidRPr="00EB4BAF">
        <w:rPr>
          <w:rFonts w:ascii="Arial" w:hAnsi="Arial" w:cs="Arial"/>
          <w:i/>
          <w:iCs/>
          <w:sz w:val="24"/>
          <w:szCs w:val="24"/>
        </w:rPr>
        <w:t>|</w:t>
      </w:r>
      <w:r w:rsidRPr="00EB4BAF">
        <w:rPr>
          <w:rFonts w:ascii="Arial" w:hAnsi="Arial" w:cs="Arial"/>
          <w:b/>
          <w:bCs/>
          <w:i/>
          <w:iCs/>
          <w:sz w:val="24"/>
          <w:szCs w:val="24"/>
        </w:rPr>
        <w:t>Severitate*b</w:t>
      </w:r>
      <w:r w:rsidRPr="00EB4BAF">
        <w:rPr>
          <w:rFonts w:ascii="Arial" w:hAnsi="Arial" w:cs="Arial"/>
          <w:i/>
          <w:iCs/>
          <w:sz w:val="24"/>
          <w:szCs w:val="24"/>
        </w:rPr>
        <w:t xml:space="preserve">   |</w:t>
      </w:r>
      <w:r w:rsidRPr="00EB4BAF">
        <w:rPr>
          <w:rFonts w:ascii="Arial" w:hAnsi="Arial" w:cs="Arial"/>
          <w:b/>
          <w:bCs/>
          <w:i/>
          <w:iCs/>
          <w:sz w:val="24"/>
          <w:szCs w:val="24"/>
        </w:rPr>
        <w:t>Modificare</w:t>
      </w:r>
      <w:r w:rsidRPr="00EB4BAF">
        <w:rPr>
          <w:rFonts w:ascii="Arial" w:hAnsi="Arial" w:cs="Arial"/>
          <w:i/>
          <w:iCs/>
          <w:sz w:val="24"/>
          <w:szCs w:val="24"/>
        </w:rPr>
        <w:t xml:space="preserve">        |</w:t>
      </w:r>
      <w:r w:rsidRPr="00EB4BAF">
        <w:rPr>
          <w:rFonts w:ascii="Arial" w:hAnsi="Arial" w:cs="Arial"/>
          <w:b/>
          <w:bCs/>
          <w:i/>
          <w:iCs/>
          <w:sz w:val="24"/>
          <w:szCs w:val="24"/>
        </w:rPr>
        <w:t>Intervenţie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*a</w:t>
      </w:r>
      <w:r w:rsidRPr="00EB4BAF">
        <w:rPr>
          <w:rFonts w:ascii="Arial" w:hAnsi="Arial" w:cs="Arial"/>
          <w:i/>
          <w:iCs/>
          <w:sz w:val="24"/>
          <w:szCs w:val="24"/>
        </w:rPr>
        <w:t xml:space="preserve">             |               |</w:t>
      </w:r>
      <w:r w:rsidRPr="00EB4BAF">
        <w:rPr>
          <w:rFonts w:ascii="Arial" w:hAnsi="Arial" w:cs="Arial"/>
          <w:b/>
          <w:bCs/>
          <w:i/>
          <w:iCs/>
          <w:sz w:val="24"/>
          <w:szCs w:val="24"/>
        </w:rPr>
        <w:t>a dozei</w:t>
      </w:r>
      <w:r w:rsidRPr="00EB4BAF">
        <w:rPr>
          <w:rFonts w:ascii="Arial" w:hAnsi="Arial" w:cs="Arial"/>
          <w:i/>
          <w:iCs/>
          <w:sz w:val="24"/>
          <w:szCs w:val="24"/>
        </w:rPr>
        <w:t xml:space="preserve">           |</w:t>
      </w:r>
      <w:r w:rsidRPr="00EB4BAF">
        <w:rPr>
          <w:rFonts w:ascii="Arial" w:hAnsi="Arial" w:cs="Arial"/>
          <w:b/>
          <w:bCs/>
          <w:i/>
          <w:iCs/>
          <w:sz w:val="24"/>
          <w:szCs w:val="24"/>
        </w:rPr>
        <w:t>suplimentară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Reacţii adverse mediate imun</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|Pneumonită     |Gradul 2       |Se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dacă pneumonita|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ameliorează şi se menţine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0 până la 1 după scăderea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|dozei de corticosteroid la &lt;/=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prednison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3 sau 4 |Se întrerupe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Gradul 2,  |definitiv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|recurentă      |tratamentul       |prednison de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4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|Colită         |Gradul 2 sau 3 |Se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în cazul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|care colita sau diareea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|ameliorează şi se menţine la gradul 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1 după scăderea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|corticosteroid la &lt;/= 10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|prednison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4 sau   |Se întrerupe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3,      |definitiv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|recurentă      |tratamentul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|Hepatită       |Gradul 2 cu AST|Se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ALT &gt; 3 şi |temporar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5 x LSVN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bilirubină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|totală &gt; 1,5 şi|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3 x LSVN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dacă hepatita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ameliorează şi se menţine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0 până la 1 după scăderea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|dozei de corticosteroid la &lt;/=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prednison sau echivalent ori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|valorile AST sau ALT revin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|valorile iniţiale după încheierea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|etapei de scădere 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|corticosteroid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&gt;/= 3 cu|Se întrerupe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|AST sau ALT &gt; 5|definitiv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 LSVN sau     |tratamentul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|Bilirubină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|totală &gt; 3 x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|LSVN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|Hipotiroidism  |Gradul 3 sau 4 |Se opreşte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|temporar          |tratamentul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|substituţie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|hormonală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|tiroidiană, după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|cum este indicat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|din punct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|vedere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atunci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|hipotiroidismul revine la gradul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1 sau este stabil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|perspectiva altor considerente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|Hipertiroidism |Gradul 3 sau 4 |Se opreşte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|temporar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|simptomatic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atunci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|hipertiroidismul revine la gradul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1 sau este stabil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|perspectiva altor considerente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|Tiroidită      |Gradul 3 sau 4 |Se opreşte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|temporar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|simptomatic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atunci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|tiroidita revine la gradul 0 până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sau este stabilă din perspectiva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|altor considerente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|Hipofizită     |Gradul 2 până  |Se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|la 4           |temporar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şi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substituţie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|hormonală, după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|cum este indicat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|din punct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|vedere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dacă hipofizita|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ameliorează şi se menţine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0 până la 1 după scăderea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|dozei de corticosteroid la &lt;/=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prednison sau echivalent sau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|stabilă din perspectiva altor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|considerente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|Insuficienţă   |Gradul 2 până  |Se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|suprarenală    |la 4           |temporar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şi terapie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substituţie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|hormonală, după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|cum este indicat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|din punct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|vedere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dacă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|insuficienţa suprarenală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|ameliorează şi se menţine la gradul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|0 până la 1 după scăderea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|corticosteroid la &lt;/= 10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|prednison sau echivalent sau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|stabilă din perspectiva altor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|considerente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|Diabet zaharat |Gradul 3 sau 4 |Se opreşte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tip 1       |(hiperglicemie)|temporar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|administrarea.    |anti-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|hiperglicemiante,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|după cum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|indicat din punct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vedere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atunci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|diabetul zaharat revine la gradul 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1 sau este stabil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|perspectiva altor considerente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|clinice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|Reacţii adverse|Gradul 2, care |Se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|cutanate       |persistă mai   |temporar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|mult de 1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|săptămână,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3 sau se|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|suspectează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|sindrom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|Stevens-Johnson|__________________|__________________|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|(SJS) ori      |Se reia administrarea dacă reacţia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|necroliză      |cutanată se ameliorează şi se menţine|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|epidermică     |la gradul 0 până la 1 după scăderea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|toxică (NET)   |dozei de corticosteroid la &lt;/=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4 sau   |Se întrerupe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|SSJ sau NET con|definitiv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|tratamentul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|Reacţie adversă|Gradul 2       |Se opreşte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|cutanată       |               |temporar          |imediat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|mediată imun   |               |administrarea.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|sau alte       |               |                  |incluzând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|reacţii adverse|               |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|mediate imun la|               |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|pacienţi cărora|               |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|li s-a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|administrat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|anterior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|idelalisib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dacă reacţia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|cutanată sau alte reacţii adverse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|mediate imun se ameliorează şi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|menţin la gradul 0 până la 1 după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|scăderea dozei de corticosteroid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|&lt;/= 10 mg/zi prednison sau echivalent|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3 sau 4 |Se întrerupe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|(excluzând     |definitiv         |imediat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|endocrinopatii)|tratamentul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|sau Gradul 2,  |                  |incluzând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|recurentă      |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|Nefrită        |Valori crescute|Se opreşte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|însoţită de    |ale creatininei|temporar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|disfuncţie     |de gradul 2    |administrarea.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|renală         |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 reia administrarea dacă nefrita 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|ameliorează şi se menţine la gradul 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1 după scăderea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|corticosteroid la &lt;/= 10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|prednison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|Valori crescute|Se întrerupe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|ale creatininei|definitiv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gradul 3 sau|tratamentul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|Alte reacţii   |Gradul 2 sau 3,|Se opreşte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|adverse mediate|pe baza tipului|temporar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|imun           |de reacţie     |administrarea.    |simptomatic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|(incluzând,    |               |                  |incluzând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|însă nefiind   |               |                  |iniţială de 1 până|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|limitate la    |               |                  |la 2 mg/kg/zi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|encefalo-      |               |                  |prednison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|mielită        |               |                  |echivalent, aşa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|paraneoplazică,|               |                  |cum este indicat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|meningită,     |               |                  |din punct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|miozită, rejet |               |                  |vedere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|al             |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|transplantului |               |                  |progresivă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 organe      |               |__________________|__________________|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|solide, boală  |               |Se reia administrarea dacă altă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|grefă-contra   |               |reacţie adversă mediată imun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|-gazdă, sindrom|               |ameliorează şi se menţine la gradul 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|Guillain-Barre,|               |până la 1 după scăderea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|inflamaţie la  |               |corticosteroid la &lt;/= 10 mg/zi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|nivelul        |               |prednison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|sistemului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|nervos central,|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|poliradiculo-  |- Gradul 3, pe |Se întrerupe      |Administrarea unei|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|neuropatie     |baza tipului de|definitiv         |doze iniţiale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|demielinizantă |reacţie sau    |tratamentul       |prednison de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|inflamatorie   |gradul 4       |                  |până la 2 mg/kg/zi|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|cronică,       |(excluzând     |                  |sau echivalent,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|encefalită,    |endocrinopatii)|                  |aşa cum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|miastenia      |- Toxicitate   |                  |indicat din punct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|gravis,        |neurologică de |                  |de vedere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|neuropatie     |gradul 3 sau 4 |                  |urmată de scăderea|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|periferică,    |- Miocardită   |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|miocardită,    |sau pericardită|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|pericardită,   |de gradul 3 sau|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|purpură        |4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|trombocito-    |- Reacţie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|penică imună,  |adversă mediată|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|vasculită,     |imun de gradul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|artralgie,     |3, recurentă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|artrită,       |- Reacţii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|astenie        |adverse mediate|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|musculară,     |imun de gradul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|mialgie,       |2 sau 3,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|polimialgie    |persistente, 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|reumatică,     |căror durată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|sindrom        |atinge sau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|tiroidită)     |depăşeşte 12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|(excluzând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Incapacitate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a scădea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|doza de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|corticosteroid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|la 10 mg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|prednison sau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|mai puţin pe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|zi, sau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|echivalent, în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|decurs de 12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|săptămâni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Reacţii asociate cu administrarea perfuziei*a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|Reacţie        |Gradul 1 sau 2 |Se întrerupe      |Se iniţiază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|asociată cu    |               |administrarea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|administrarea  |               |perfuziei sau se  |simptomatic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|perfuziei      |               |micşorează viteza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administrare 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|perfuziei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|Gradul 3 sau 4 |Se întrerupe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|definitiv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|tratamentul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Durata tratamentului - până la progresia bolii sau până la apariţia toxicităţii inacceptabile.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poate fi continuat la decizia medicului curant, dacă progresia imagistică nu este însoţită de deteriorare clinică şi/sau pacientul continua să aibă beneficiu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 imagistică periodică (CT sau RMN sau PET-CT sau în funcţie de situaţie, decizia aparţinând medicului curant). Interval de evaluare optim 3 - 6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Progresia obiectivă a bolii (examene imagistice şi clinice) în absenţa beneficiului clinic; tratamentul poate fi continuat la decizia medicului curant şi cu acceptul pacientului, dacă progresia imagistică nu este însoţită de deteriorare clinică şi/sau pacientul continuă să aibă beneficiu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Efecte secundare</w:t>
      </w:r>
      <w:r w:rsidRPr="00EB4BAF">
        <w:rPr>
          <w:rFonts w:ascii="Arial" w:hAnsi="Arial" w:cs="Arial"/>
          <w:i/>
          <w:iCs/>
          <w:sz w:val="24"/>
          <w:szCs w:val="24"/>
        </w:rPr>
        <w:t xml:space="preserve"> (toxice) nerecuperate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Decizia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Decizia pacientului</w:t>
      </w:r>
      <w:r w:rsidRPr="00EB4BAF">
        <w:rPr>
          <w:rFonts w:ascii="Arial" w:hAnsi="Arial" w:cs="Arial"/>
          <w:i/>
          <w:iCs/>
          <w:sz w:val="24"/>
          <w:szCs w:val="24"/>
        </w:rPr>
        <w:t xml:space="preserve"> de 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r w:rsidRPr="00EB4BAF">
        <w:rPr>
          <w:rFonts w:ascii="Arial" w:hAnsi="Arial" w:cs="Arial"/>
          <w:i/>
          <w:iCs/>
          <w:sz w:val="24"/>
          <w:szCs w:val="24"/>
        </w:rPr>
        <w:t xml:space="preserve"> medici cu specialitatea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286 cod (M09AX01): DCI ACIDUM HIALURONICUM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Boala artrozică include un grup heterogen de afecţiuni, care prezintă simptome şi semne articulare comune, asociate cu defecte în integritatea cartilajului articular şi modificări osoase hipertrofice marginale. Procesul patogenic afectează întreaga articulaţie: cartilajul, sinoviala, osul subcondral, structurile capsulo-ligamentare, dar şi musculatura peri-articulară, iar degradarea acestor structuri conduce la o insuficienţă a întregii articulaţii. Artroza constituie principala cauză de limitare a activităţii cotidiene, dar şi de handicap fizic, generând un impact major pentru indivizi, serviciile de sănătate şi societate: 80% dintre artrozici prezintă un grad de limitare al mobilităţii, iar 25% dintre aceştia nu-şi pot îndeplini nici măcar activităţile cotidiene, boala afectând major calitatea vieţii pacienţilor suferinzi de artroză.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Gonartroza sau artroza genunchiului este extrem de frecventă şi este principală cauză de deficit funcţional la nivelul membrului inferior. Cel mai frecvent sunt afectate atât articulaţia femuro-patelară cât şi articulaţia tibio-femurală medială, afectarea izolată a articulaţiei tibio-femurale laterale fiind mai rară. Durerea este de departe principala manifestare a gonartrozei, ea se caracterizează prin aceea că se agravează odată cu utilizarea articulaţiei, fiind ameliorată de repaus. Scopurile tratamentului gonartrozei includ controlarea durerii articulare, reducerea dizabilităţii secundare artralgiei şi ameliorarea calităţii vieţii.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Acidul hialuronic cu administrare intraarticulară este indicat în gonartroză pentru ameliorarea de durată a durerii,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adulţi diagnosticaţi cu gonartroză, care prezintă durere articulară semnificativă.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stadiile avansate de gonartroză, cu indicaţie chirurgicală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afecţiuni reumatismale inflamatorii active, interesând articulaţia genunchiului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infecţii cutanate sau de părţi moi la nivelul genunchiului, infecţii articulare, stări septice,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leziuni cutanate la nivelul genunchiului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anticoagulant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cu acid hialuronic intraarticular în ultimele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 (doze,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Conţinutul unui flacon (20 mg/2 ml) sau al unei seringi pre-umplute (20 mg/2 ml) trebuie injectat strict intrarticular la nivelul genunchiului afectat, o dată pe săptămână, timp de 5 săptămâni consecutiv (1 ciclu de tratament = 5 administrări), utilizându-se o tehnică aseptică de injectare. Ciclul de tratament poate fi repetat la intervale de cel puţin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administrarea Acidului hialuronic, dacă este prezent lichid articular, acesta trebuie aspirat prin artrocenteză şi examinat cu atenţie, pentru a exclude infecţiile bacteriene.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pacientul prezintă dureri în timpul injectării procedura trebuie întreruptă. Pacientul trebuie sfătuit să nu solicite genunchiul tratat în primele 48 ore după injecţie, evitând orice activitate fizică dificilă sau prelungită. Ulterior, pacienţii îşi pot relua treptat activitatea până la nivelul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hialuronatul de sodiu sau la oricare dintre excipienţii preparatului.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necesară respectarea unei tehnici corecte de injectare intraarticulară, care trebuie să se desfăşoare în condiţii de asepsie, pentru evitarea apariţiei infecţiei la locul de injectare. O atenţie specială trebuie acordată în cazul pacienţilor cu semne de infecţie în apropierea locului de injectare, pentru evitarea apariţiei artritei bacteriene. Produsul se utilizează numai dacă soluţia este clară. Nu se utilizează concomitent cu dezinfectante care conţin săruri cuaternare de amoniu, deoarece acidul hialuronic poate precipita în prezenţa acestora. Se poate folosi concomitent cu corticosteroizi administraţi intra-articular.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Pacientul trebuie monitorizat pentru evaluarea eficienţei terapeutice şi apariţia unor efecte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Absenţa beneficiului terapeutic (ameliorarea de durată a durerii articulare asociate gonartrozei) după primul ciclu de tratament cu acid hialuronic intraarticular impune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IX.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cu acid hialuronic administrat intraarticular se prescrie şi se administrează de către medicii din specialităţile reumatologie, medicină fizică şi reabilitare, ortopedie.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287 cod (A16AX08): DCI TEDUGLUTIDUM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Teduglutida un analog al peptidei 2 asemănătoare glucagonului (GLP-2), obţinut prin tehnologia ADN-ului recombinant pe celule de Escherichia coli.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Teduglutida este indicată în tratamentul pacienţilor cu vârsta de 1 an şi peste cu sindrom de intestin scurt (SIS). Pacienţii trebuie să fie stabili după o perioadă de adaptare intestinală după chirurgie.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vârsta de 1 an şi peste cu sindrom de intestin scurt (SIS).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să fie stabili după o perioadă de adaptare intestinală după chirurgie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pacienţilor copii şi adolescenţi, înaintea iniţierii tratamentului cu teduglutidă trebuie efectuată testarea hemoragiilor oculte în materiile fecale.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pacienţilor adulţi, înainte de iniţierea terapiei cu teduglutidă trebuie efectuată o colonoscopie pentru evaluarea polipilor însoţită de înlăturarea acestora.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Colonoscopia/sigmoidoscopia este obligatorie în caz de hemoragii inexplicabile în scaun.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sindrom de intestin scurt, după o perioadă de minim 6 luni de nutriţie parenterală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trebuie iniţiat doar sub supravegherea unui medic cu experienţă în tratarea SIS. Iniţierea şi monitorizarea trebuie să fie efectuată doar după ce este rezonabil să se considere că pacientul este stabil în urma unei perioade de adaptare intestinală. Optimizarea şi stabilizarea fluidelor administrate parenteral şi suportului nutriţional trebuie efectuate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Copii şi adolescenţi (&gt;/= 1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teduglutidă la copii şi adolescenţi (cu vârste între 1 an şi 17 ani) este de 0,05 mg/kg corp, o dată pe zi. Volumele de injecţie în funcţie de greutatea corporală la utilizarea flaconului cu concentraţia de 1,25 mg şi de 5 mg sunt prezentate în Tabelul 1. La pacienţii cu o greutate corporală &gt; 20 kg, trebuie utilizat flaconul cu concentraţia de 5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se omite o doză, aceasta trebuie injectată cât mai curând posibil în ziua respectivă.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Tabelul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Greutate   | </w:t>
      </w:r>
      <w:r w:rsidRPr="00EB4BAF">
        <w:rPr>
          <w:rFonts w:ascii="Arial" w:hAnsi="Arial" w:cs="Arial"/>
          <w:b/>
          <w:bCs/>
          <w:i/>
          <w:iCs/>
          <w:sz w:val="24"/>
          <w:szCs w:val="24"/>
        </w:rPr>
        <w:t>Concentraţia de 1,25 mg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corporală  | Volum de injecţie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5 - 6 kg   | 0,10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7 - 8 kg   | 0,14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9 - 10 kg  | 0,18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11 - 12 kg | 0,22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13 - 14 kg | 0,26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15 - 16 kg | 0,30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17 - 18 kg | 0,34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19 - 20 kg | 0,38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20 kg    | Utilizaţi flaconul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concentraţia de 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Adulţi (peste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teduglutidă este de 0,05 mg/kg greutate corporală, administrată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Volumele de injecţie în funcţie de greutatea corporală sunt prezentate în Tabelul 2. Având în vedere heterogenitatea populaţiei de pacienţi care suferă de SIS, în cazul unor pacienţi poate fi avută în vedere o scădere treptată, atent monitorizată, a dozei zilnice în vederea optimizării tolerabilităţii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administrarea unei doze este omisă, aceasta trebuie injectată cât mai repede posibil în ziua respectivă.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care au renunţat la nutriţia parenterală, se recomandă continuarea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Tabelul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Greutate   | </w:t>
      </w:r>
      <w:r w:rsidRPr="00EB4BAF">
        <w:rPr>
          <w:rFonts w:ascii="Arial" w:hAnsi="Arial" w:cs="Arial"/>
          <w:b/>
          <w:bCs/>
          <w:i/>
          <w:iCs/>
          <w:sz w:val="24"/>
          <w:szCs w:val="24"/>
        </w:rPr>
        <w:t>Concentraţia de 5 mg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corporală  | Volum de injecţie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38 - 41 kg | 0,20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42 - 45 kg | 0,22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46 - 49 kg | 0,24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50 - 53 kg | 0,26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54 - 57 kg | 0,28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58 - 61 kg | 0,30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62 - 65 kg | 0,32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66 - 69 kg | 0,34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70 - 73 kg | 0,36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74 - 77 kg | 0,38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78 - 81 kg | 0,40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82 - 85 kg | 0,42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86 - 89 kg | 0,44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90 - 93 kg | 0,46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Soluţia reconstituită trebuie administrată o dată pe zi prin injecţie subcutanată, alternativ între cele 4 cadrane ale abdomenului. În cazul în care în urma injecţiei în abdomen se constată apariţia durerii, a cicatrizării sau ţesutul se întăreşte, injecţia poate fi administrată şi în coapsă. Teduglutida nu trebuie administrată intravenos sau intramuscular.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 sau urmele reziduale de tetraciclină.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Tumoră malignă activă sau suspectată.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antecedente de neoplazii ale tractului gastrointestinal, inclusiv ale sistemului hepatobiliar şi ale pancreasului, în ultimii cinci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enterită de radiaţie, sclerodermie, boală celiacă, refractară sau sprue tropical.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boală Crohn activă sau boli concomitente necontrolate.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imunosupresie intensivă.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Evaluarea răspunsului şi durata tratamentului cu teduglutidă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Evaluarea clinică realizată de către medic trebuie să ţină seama de obiectivele individuale de tratament şi preferinţele pacientului. Tratamentul trebuie oprit dacă nu se obţine o ameliorare generală a afecţiunii pacientului. Eficacitatea şi siguranţa la toţi pacienţii trebuie să fie atent monitorizată în mod continuu, în conformitate cu ghidurile clinice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Efectul tratamentului trebuie evaluat după 6 luni. La copiii cu vârsta sub doi ani, tratamentul trebuie evaluat după 12 săptămâni. Date limitate provenite din studiile clinice au evidenţiat că este posibil ca unii pacienţi să răspundă mai târziu la tratament (adică, cei la care este prezervată continuitatea colonului sau ileonul distal/terminal este încă prezent); dacă nu se obţine ameliorarea generală după 12 luni de tratament, trebuie reconsiderată necesitatea continuării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Medici prescriptori:</w:t>
      </w:r>
      <w:r w:rsidRPr="00EB4BAF">
        <w:rPr>
          <w:rFonts w:ascii="Arial" w:hAnsi="Arial" w:cs="Arial"/>
          <w:i/>
          <w:iCs/>
          <w:sz w:val="24"/>
          <w:szCs w:val="24"/>
        </w:rPr>
        <w:t xml:space="preserve"> Tratamentul se iniţiază de către medicul în specialitatea gastroenterologie, gastroenterologie pediatrică, pediatrie, medicină internă, terapie intensivă neonatală, anestezie şi terapie intensivă.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288 cod (B02AB02): DCI INHIBITOR ALFA 1 PROTEINAZA UMANĂ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Inhibitor de alfa 1 proteinaza umană (IA1PU) este indicat ca tratament de întreţinere, pentru a încetini progresia emfizemului la pacienţi adulţi diagnosticaţi cu Deficit de Alfa 1 Antitripsină sever (deficit de inhibitor al alfa1 proteinazei) şi emfizem pulmonar: genotipurile PiZZ, PiZNull, PiNullNull, PiSZ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Evaluarea şi decizia terapeutică pentru pacient trebuie efectuată de către un cadru medical cu experienţă în managementul deficitului de Alfa 1 Antitripsină.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Diagnosticul deficienţei AAT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Valoare plasmatică Alfa 1 Antitripsină poate fi folosită ca punct de plecare atunci când clinic se suspectează un deficit de alfa-1 antitripsină, însă este insuficientă, fiind necesară întotdeauna o confirmare genotipică sau fenotipică.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Genotiparea/fenotiparea/secvenţierea genică confirmă diagnosticul de deficit de AAT şi permit încadrarea în una din cele peste 120 de forme genetice. Nu toate genotipurile se pretează la tratament de augmentare, ci doar formele PiZZ, PiZNull, PiNullNull, PiSZ.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adulţi cu vârsta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Valoare plasmatică Alfa 1 Antitripsinei &lt; 80 mg/dl.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boală pulmonară obstructivă cu VEMS &lt;/= 65%.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genotipurile PiZZ, PiZNull, PiNullNull, PiSZ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Deficienţa de Imunoglobulină A (IgA) cu anticorpi cunoscuţi anti-IgA.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alte genotipuri decât PiZZ, PiZNull, PiNullNull, PiSZ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 excipienţii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Fumător activ (fumatul trebuie să se oprească cu cel puţin 6 luni înainte de începerea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Noncomplianţă la terapia de augmentare.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Primele 4 - 6 perfuzii trebuie administrate sub supravegherea unui cadru medical cu experienţă şi într-un centru medical apt pentru intervenţie promptă în caz de reacţii de hipersensibilitate, inclusiv şoc anafilactic sau alte evenimente legate de administrarea repetată de inhibitori ai proteinazei derivaţi din plasmă umană.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informaţiile despre utilizarea acestui medicament pentru tratamentul la domiciliu/autoadministrare sunt limitate, este recomandată şi administrarea următoarelor doze sub supraveghere medicală (a se vedea capitolul V. Atenţionări şi precauţii speciale pentru utilizare - subcapitolul c. Tratamentul la domiciliu/autoadministrarea)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recomandată de IA1PU este de 60 mg/kg administrată perfuzabil o dată pe săptămână.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Produsul trebuie reconstituit, administrat şi manipulat cu prudenţă, folosind tehnica aseptică pentru a menţine sterilitatea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Pulberea trebuie reconstituită cu ajutorul dispozitivului de transfer şi a flaconului de 20 ml solvent (apă pentru preparate injectabile) şi filtrat în timpul administrării folosind un set de administrare intravenoasă cu un filtru adecvat pentru perfuzie.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reconstituire trebuie administrat numai intravenos prin perfuzie folosind o linie separată de perfuzie dedicată la o viteză de perfuzare de aproximativ 0,08 ml/kg corp/minut. Doza recomandată de 60 mg/kg corp va dura aproximativ 15 minute.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IA1PU se administrează pe o perioadă nedefinită.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fi oprit în caz de efecte secundare semnificative sau în cazul în care medicul curant sau pacientul decid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 (Clorură de sodiu, Fosfat de sodiu monohidrat, Manitol)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deficit de IgA cu anticorpi cunoscuţi împotriva IgA, datorită riscului de hipersensibilitate severă şi reacţii anafilactice.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Trasabilitatea</w:t>
      </w:r>
      <w:r w:rsidRPr="00EB4BAF">
        <w:rPr>
          <w:rFonts w:ascii="Arial" w:hAnsi="Arial" w:cs="Arial"/>
          <w:i/>
          <w:iCs/>
          <w:sz w:val="24"/>
          <w:szCs w:val="24"/>
        </w:rPr>
        <w:t xml:space="preserve"> (reconstituirea istoricului produsului administrat)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îmbunătăţi trasabilitatea medicamentelor biologice, trebuie înregistrate obligatoriu numele şi lotul produsului administrat. În Formularul de evaluare al pacientului - subcapitol Tratament actual (vezi </w:t>
      </w:r>
      <w:r w:rsidRPr="00EB4BAF">
        <w:rPr>
          <w:rFonts w:ascii="Arial" w:hAnsi="Arial" w:cs="Arial"/>
          <w:i/>
          <w:iCs/>
          <w:color w:val="008000"/>
          <w:sz w:val="24"/>
          <w:szCs w:val="24"/>
          <w:u w:val="single"/>
        </w:rPr>
        <w:t>anexa 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Viteza de perfuzare recomandată (prezentată la capitolul mod de administrare) trebuie respectată obligatoriu.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Starea clinică a pacientului şi semnele vitale, trebuie să fie monitorizate atent pe parcursul perfuziei, pentru primele 4 - 6 perfuzii.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apariţia oricărui eveniment, reacţii care ar putea fi legate de administrarea medicaţiei, viteza de perfuzare trebuie scăzută sau administrarea trebuie oprită, după cum o cere starea clinică 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simptomele dispar imediat după oprire, perfuzia poate fi reluată la o viteză mai redusă, confortabilă pentru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 de hipersensibilitate pot să apară, inclusiv la pacienţii care au tolerat un tratament anterior cu inhibitor al alfa1 proteinazei umane.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IA1PU poate conţine urme de IgA.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deficit selectiv sau sever de IgA pot dezvolta anticorpi împotriva IgA şi au un risc mai mare de a dezvolta reacţii de hipersensibilitate şi anafilactice severe. Reacţiile de tip alergic sau anafilactic pot necesita întreruperea imediată a perfuziei, în funcţie de severitatea reacţiei.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 de şoc anafilactic trebuie administrat tratamentul medical de urgenţă.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 Tratamentul la domiciliu (auto-administrarea)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Informaţiile privitoare la utilizarea acestui medicament pentru tratamentul la domiciliu/auto-administrarea sunt limitate.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Riscurile potenţiale asociate cu tratamentul la domiciliu (auto-administrarea) sunt legate de manipularea şi administrarea medicamentului, precum şi de tratamentul reacţiilor adverse, în primul rând a celor de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informaţi despre primele semne ale reacţiilor de hipersensibilitate. Decizia dacă un pacient este potrivit pentru tratamentul la domiciliu/auto-administrare se ia de către medicul curant care va asigura instruirea adecvată.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utilizarea acestui medicament pentru tratamentul la domiciliu/auto-administrarea sunt limitate, este recomandată administrarea sub supraveghere medicală.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informaţiile despre utilizarea acestui medicament pentru tratamentul la domiciliu/auto-administrare sunt limitate, este recomandată şi administrarea următoarelor doze sub supraveghere medicală (vezi capitolul III.a.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 Agenţi transmisibili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Vaccinarea adecvată (hepatita A şi B), trebuie avută în vedere la pacienţii care primesc cu regularitate/în mod repetat inhibitori ai proteinazei derivaţi din plasmă umană.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 Fumatul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Fumul de tutun este un factor important de risc pentru dezvoltarea şi progresia emfizemului.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ferm întreruperea fumatului şi evitarea fumului de tutun din mediul ambiant.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 Conţinutul de sodiu</w:t>
      </w:r>
      <w:r w:rsidRPr="00EB4BAF">
        <w:rPr>
          <w:rFonts w:ascii="Arial" w:hAnsi="Arial" w:cs="Arial"/>
          <w:i/>
          <w:iCs/>
          <w:sz w:val="24"/>
          <w:szCs w:val="24"/>
        </w:rPr>
        <w:t xml:space="preserve"> - </w:t>
      </w:r>
      <w:r w:rsidRPr="00EB4BAF">
        <w:rPr>
          <w:rFonts w:ascii="Arial" w:hAnsi="Arial" w:cs="Arial"/>
          <w:b/>
          <w:bCs/>
          <w:i/>
          <w:iCs/>
          <w:sz w:val="24"/>
          <w:szCs w:val="24"/>
        </w:rPr>
        <w:t>Informaţii pentru pacienţii care necesită dietă hiposodată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IA1PU 1000 mg pulbere şi solvent pentru soluţie perfuzabilă conţine aproximativ 37 mg (1,6 mmoli) sodiu per flacon, echivalent cu 1,9% din cantitatea maximă de sodiu recomandată zilnic pentru un adult.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- 4000 mg pulbere şi solvent pentru soluţie perfuzabilă conţine aproximativ 149 mg (6,5 mmoli) sodiu per flacon echivalentă cu 7,4% din cantitatea maximă de sodiu recomandată zilnic pentru un adult.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- 5000 mg pulbere şi solvent pentru soluţie perfuzabilă conţine aproximativ 186 mg (8,1 mmoli) sodiu per flacon echivalent cu 9,3% din cantitatea maximă de sodiu recomandată zilnic pentru un adult.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 Interacţiuni cu alte medicamente sau alte forme de interacţiuni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s-au efectuat studii privind interacţiunile.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 Fertilitatea, sarcina şi alăptarea</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au fost efectuate studii la animale privind efectele IA1PU asupra funcţiei de reproducere, iar siguranţa utilizării sale pe durata sarcinii la om nu a fost stabilită în studii clinice controlate.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inhibitorul alfa1 proteinazei este o proteină umană endogenă, se consideră puţin probabil ca acesta să aibă un efect nociv asupra fătului atunci când este administrată în dozele recomandate. Cu toate acestea, IA1PU trebuie administrată cu precauţie la femeile gravide.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cunoaşte dacă IA1PU/metaboliţii acesteia se excretă în laptele uman. Excreţia în lapte a inhibitorului alfa1 proteinazei umane nu a fost studiată la animale. Trebuie luată decizia fie de a continua/întrerupe alăptarea, fie de a întrerupe/de a se abţine de la tratamentul cu IA1PU, având în vedere beneficiul alăptării pentru copil şi beneficiul tratamentului cu inhibitor al alfa1 proteinazei umane pentru femeie.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Fertilitatea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au fost efectuate studii la animale privind efectele IA1PU asupra fertilităţii, iar efectele sale asupra fertilităţii la om nu au fost stabilite în studii clinice controlate. Deoarece inhibitorul alfa1 proteinazei umane este o proteină umană endogenă, nu se anticipează reacţii adverse asupra fertilităţii atunci când este administrat în dozele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iniţierea tratamentului este recomandată o evaluare iniţială care să cuprindă HRCT toracic, probe complexe respiratorii (în cazul în care aceasta nu este accesibilă se recomandă cel puţin spirometrie şi DLCO), proba de efort (cel puţin test de mers 6 minute). Se va adăuga un istoric amănunţit al bolii, istoricul de fumat (fumatul activ contraindică terapia de augmentare), precum şi istoric legat de vaccinare. Înainte de iniţierea tratamentului se recomandă vaccinare pentru hepatita A şi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pe durata tratamentului se va face cel puţin anual (în cazul în care starea clinică o cere poate fi mai frecventă) şi va consta în spirometrie, test de mers. Deşi nu este apanajul secţiilor de pneumologie, evaluarea minuţioasă a funcţiei hepatice (cu analize de laborator şi fibroscan) în clinică dedicată este recomandată anual. Nu se recomandă repetarea CT toracic altfel decât atunci când situaţia clinică o impune. Se va recomanda anual vaccinare împotriva gripei, precum şi cu vaccinul pneumococic conjugat şi neconjugat, conform recomandărilor în vigoare.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pacientului de a întrerupe tratamentul contrar indicaţiei medicale.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medicului de întrerupere a tratamentului în cazul intoleranţei la tratament sau a lipsei complianţei.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Refuzul pacientului de a efectua investigaţiile necesare monitorizării bolii (vezi paragraful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fi iniţiat, continuat şi urmărit de medici specialişti pneumologi.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Evaluarea şi decizia terapeutică pentru pacient trebuie efectuată de către un cadru medical cu experienţă în managementul deficitului de Alfa 1 Antitripsină.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Modalităţi de prescriere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curant va întocmi un dosar care va conţine următoarele informaţii: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Istoricul pacientului - cu detalii asupra criteriilor de includere/excludere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Confirmarea diagnosticului: valoarea plasmatică şi genotipare, fenotipare sau secvenţiere genică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Raport 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Explorare funcţională respiratorie (minim spirometrie şi DLCO), teste de mers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Alte investigaţii care să certifice îndeplinirea criteriilor de includere/excludere;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Declaraţie de consimţământ informat a pacientului privind tratamentul recomandat (</w:t>
      </w:r>
      <w:r w:rsidRPr="00EB4BAF">
        <w:rPr>
          <w:rFonts w:ascii="Arial" w:hAnsi="Arial" w:cs="Arial"/>
          <w:i/>
          <w:iCs/>
          <w:color w:val="008000"/>
          <w:sz w:val="24"/>
          <w:szCs w:val="24"/>
          <w:u w:val="single"/>
        </w:rPr>
        <w:t>anexa nr.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Formular de evaluare a pacientului cu Deficit de Alfa 1 Antitripsină (</w:t>
      </w:r>
      <w:r w:rsidRPr="00EB4BAF">
        <w:rPr>
          <w:rFonts w:ascii="Arial" w:hAnsi="Arial" w:cs="Arial"/>
          <w:i/>
          <w:iCs/>
          <w:color w:val="008000"/>
          <w:sz w:val="24"/>
          <w:szCs w:val="24"/>
          <w:u w:val="single"/>
        </w:rPr>
        <w:t>anexa nr. 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Consimţământul informat este obligatoriu la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Consimţământul informat este obligatoriu şi în timpul tratamentului dacă pacientul este luat în evidenţa medicului curant.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Medicul curant are obligaţia de a păstra originalul consimţământului informat, care face parte integrantă din dosarul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CONSIMŢĂMÂNT INFORMAT AL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CU DEFICIT DE ALFA-1 ANTITRIPSINĂ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Subsemnatul/Subsemnata ....................... CNP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Domiciliat/ă în localitatea ................................................, Str. .........................., nr. ......., bl. ........, sc. ......, et. ......., ap. ......., sector/judeţ ......................, telefon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având diagnosticul de .................................. declar că sunt de acord să urmez tratamentul cu inhibitor al alfa1 proteinazei umane.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Aţi fost diagnosticat/diagnosticată de către medicul dumneavoastră curant cu </w:t>
      </w:r>
      <w:r w:rsidRPr="00EB4BAF">
        <w:rPr>
          <w:rFonts w:ascii="Arial" w:hAnsi="Arial" w:cs="Arial"/>
          <w:b/>
          <w:bCs/>
          <w:i/>
          <w:iCs/>
          <w:sz w:val="24"/>
          <w:szCs w:val="24"/>
        </w:rPr>
        <w:t>deficit de alfa-1 antitripsină</w:t>
      </w:r>
      <w:r w:rsidRPr="00EB4BAF">
        <w:rPr>
          <w:rFonts w:ascii="Arial" w:hAnsi="Arial" w:cs="Arial"/>
          <w:i/>
          <w:iCs/>
          <w:sz w:val="24"/>
          <w:szCs w:val="24"/>
        </w:rPr>
        <w:t>. Aceasta este o boală cronică, genetică, caracterizată prin pierderea precoce a structurii pulmonare, cu apariţia degradării precoce, a simptomelor respiratorii (tuse, respiraţie grea, infecţii şi agravări periodice), şi a insuficienţei respiratorii, mai ales la pacienţii fumători sau la cei cu expunere semnificativă la noxe respiratorii.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boală are nevoie de multe teste pentru a obţine un diagnostic corect şi necesită urmărire permanentă. Pentru diagnosticul acestei boli este necesară testarea valorii plasmatice a alfa-1 antitripsinei, precum şi genotiparea, fenotiparea sau secvenţiere genică. Doar anumite variante genetice ale bolii pot beneficia de tratament specific. Pentru evaluarea bolii se folosesc adesea computerul tomograf cu înaltă rezoluţie, explorarea funcţională respiratorie complexă (inclusiv cu factor de transfer prin membrana alveolo-capilară), testul de mers 6 minute. Există posibilitatea să aveţi şi boală de ficat asociată deficitului de alfa-1 antitripsină. În acest sens, evaluarea în secţie de gastroenterologie este necesară pe parcursul bolii.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Fiecare pacient diagnosticat cu această boală are o evoluţie unică a bolii: cu perioade de stabilitate, alţii cu agravare rapidă a bolii sau cu agravare lentă în timp. Esenţial pentru a încetini evoluţia bolii este oprirea definitivă a fumatului, alte atitudini de dorit sunt vaccinarea antigripală, antipneumococică, antihepatită A şi B, şi antiSARS-CoV2, menţinerea unei greutăţi adecvate, efectuarea constantă a efortului fizic în limita toleranţei. Controalele medicale periodice (anual sau ori de câte ori aveţi nevoie) sunt necesare, iar medicaţia inhalatorie este deseori recomandată şi trebuie continuată. Dacă oxigenarea dumneavoastră ajunge la un nivel inacceptabil, medicul dumneavoastră poate considera necesar să vă suplimenteze nivelul de oxigen prin oxigenoterapie cronică la domiciliu. Boala dumneavoastră poate evolua sever şi poate necesita, la un moment dat, transplant pulmonar.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Medicamentul despre care discutăm în acest consimţământ a fost dovedit eficient în această boală, el putând stopa sau încetini declinul bolii, prelungi viaţa şi îmbunătăţi calitatea vieţii.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putea lua acest medicament trebuie să cunoaşteţi riscurile şi beneficiile pentru a putea lua o decizie în cunoştinţă de cauză. Acest proces este cunoscut sub denumirea de "consimţământ exprimat în cunoştinţă de cauză".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Citiţi cu atenţie informaţiile şi discutaţi-le cu oricine doriţi. Această persoană poate fi o rudă sau un prieten apropiat. Dacă aveţi întrebări, adresaţi-vă medicului pneumolog sau asistentei medicale specializate.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Odată ce veţi fi informat despre riscurile şi beneficiile acestui tratament şi despre analizele şi controalele necesare pentru a putea beneficia în continuare de el, veţi fi rugat să semnaţi acest formular de consimţământ exprimat în cunoştinţă de cauză pentru a vă putea include în program.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dumneavoastră de a lua acest tratament este voluntară. Acest lucru înseamnă că puteţi urma acest tratament dacă doriţi sau puteţi să refuzaţi dacă nu doriţi. Acordul sau refuzul de a urma acest tratament prin program nu vă va afecta îngrijirea medicală. De asemenea, puteţi opri tratamentul şi activităţile legate de el în orice moment, fără justificare. Dacă alegeţi să nu urmaţi acest tratament puteţi discuta cu medicul dumneavoastră despre îngrijirea medicală obişnuită sau despre alte tratamente pentru </w:t>
      </w:r>
      <w:r w:rsidRPr="00EB4BAF">
        <w:rPr>
          <w:rFonts w:ascii="Arial" w:hAnsi="Arial" w:cs="Arial"/>
          <w:b/>
          <w:bCs/>
          <w:i/>
          <w:iCs/>
          <w:sz w:val="24"/>
          <w:szCs w:val="24"/>
        </w:rPr>
        <w:t>deficitul de alfa-1 antitripsină</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Dacă, în orice moment în timpul tratamentului, manifestaţi orice simptome neobişnuite, vă rugăm să vă adresaţi medicului pneumolog sau asistentei specializate.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posibil ca pe parcursul tratamentului să aflăm lucruri noi pe care trebuie să le cunoaşteţi. De asemenea, putem afla eventualele motive pentru care aţi putea opri tratamentul. În acest caz, veţi fi informat cu privire la orice date noi. Puteţi decide, apoi, dacă doriţi să luaţi în continuare tratamentul. Medicul pneumolog poate decide oprirea tratamentului din orice motiv justificat. Iată câteva exemple de motive pentru care ar trebui să întrerupeţi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nu este eficient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Continuarea administrării tratamentului ar fi nocivă pentru dumneavoastră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respectaţi instrucţiunile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Rămâneţi însărcinată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Programul Naţional este anulat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hotărâţi să opriţi tratamentul şi controalele necesare, trebuie să comunicaţi acest lucru medicului pneumolog.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prescris prin acest program se numeşte inhibitor al alfa1 proteinazei umane. Denumirea comercială a medicamentului este Respreeza. Medicamentul se regăseşte sub formă de pulbere, în flacoane de 1000, 4000 sau 5000 mg pulbere ce urmează să fie reconstituită cu 20 ml solvent. Tratamentul se administrează exclusiv prin perfuzie intravenoasă lentă, sub supraveghere medicală, iar frecvenţa administrării perfuziei este săptămânală. Cantitatea de pulbere care vi se va administra în cadrul unei perfuzii depinde de greutatea dumneavoastră corporală (60 mg/kg corp).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acesta trebuie iniţiat şi supravegheat de medici specialişti pneumologi.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Informaţiile privitoare la utilizarea acestui medicament pentru tratamentul la domiciliu/auto-administrarea sunt limitate. Riscurile potenţiale asociate cu tratamentul la domiciliu (auto-administrarea) sunt legate de manipularea şi administrarea medicamentului, precum şi de tratamentul reacţiilor adverse, în primul rând a celor de hipersensibilitate. Deoarece utilizarea acestui medicament pentru tratamentul la domiciliu/auto-administrarea sunt limitate, este recomandată administrarea sub supraveghere medicală.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se administrează pe o perioadă nedefinită. În caz de reacţii adverse, dacă tratamentul va fi considerat ineficient sau nu va putea fi tolerat, atunci tratamentul se opreşte.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contraindică acest medicament dacă aveţi sub 18 ani, hipersensibilitate la inhibitorul alfa1 proteinazei umane, sau la oricare dintre excipienţi, precum şi la cei cu deficit de IgA cu anticorpi cunoscuţi împotriva IgA. Nu veţi primi acest medicament decât dacă aţi oprit fumatul pentru o perioadă de cel puţin 6 luni şi dacă veţi susţine sevrajul fumatului.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 adverse posibile: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Pot să apară reacţii de hipersensibilitate, inclusiv la pacienţii care au tolerat un tratament anterior cu inhibitor al alfa1 proteinazei umane. Medicaţia poate conţine urme de IgA.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deficit selectiv sau sever de IgA pot dezvolta anticorpi împotriva IgA şi, prin urmare, au un risc mai mare de a dezvolta reacţii de hipersensibilitate şi anafilactice potenţial severe. Reacţiile suspectate de tip alergic sau anafilactic pot necesita întreruperea imediată a perfuziei, în funcţie de natura şi severitatea reacţiei. În caz de şoc, trebuie administrat tratamentul medical de urgenţă.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frecvente (&gt;/= 1/100 şi &lt; 1/10) pot fi: ameţeală, durere de cap, respiraţie grea, greaţă.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Mai puţin frecvente (&gt;/= 1/1000 şi &lt; 1/100) sunt reacţiile de tip hipersensibilitate, erupţii cutanate, bufeuri, amorţeli.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Foarte rare (&lt; 1/10000) sunt: reacţii anafilactice, durere toracică, febră, frison, transpiraţii excesive, mâncărimi ale pielii.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frecvenţă necunoscută s-au raportat: umflături la nivelul ochilor, buzelor, feţei, durere la nivelul ganglionilor limfatici.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Orice reacţie adversă suspectată trebuie discutată cu medicul dumneavoastră curant, care poate decide (sau nu)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Alte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Agenţi transmisibili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Măsurile standard pentru prevenirea infecţiilor rezultate din utilizarea medicamentelor preparate din sânge sau plasmă umană includ selecţia donatorilor, screening-ul donărilor individuale şi al rezervelor de plasmă pentru identificarea markerilor specifici de infecţie şi includerea în procesul tehnologic a unor etape eficiente pentru inactivarea/îndepărtarea virusurilor. În ciuda acestor măsuri, atunci când sunt administrate medicamente preparate din sânge sau plasmă umană, posibilitatea transmiterii agenţilor infecţioşi nu poate fi exclusă în totalitate. Aceasta se aplică, de asemenea, virusurilor necunoscute sau celor nou-apărute, precum şi altor agenţi patogeni. Măsurile luate sunt considerate eficiente pentru virusurile încapsulate cum este virusul imuno-deficienţei umane (HIV), virusul hepatitei B (VHB) şi virusul hepatitei C (VHC), precum şi pentru virusurile neîncapsulate cum sunt virusul hepatitei A (VHA) şi parvovirusul B19.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Vaccinarea adecvată (hepatita A şi B), trebuie avută în vedere la pacienţii care primesc cu regularitate/în mod repetat inhibitori ai proteinazei derivaţi din plasmă umană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au fost efectuate studii la animale privind efectele inhibitorului alfa1 proteinazei umane asupra funcţiei de reproducere, iar siguranţa utilizării sale pe durata sarcinii la om nu a fost stabilită în studii clinice controlate. Deoarece inhibitorul alfa1 proteinazei este o proteină umană endogenă, se consideră puţin probabil ca medicaţia să aibă un efect nociv asupra fătului atunci când este administrată în dozele recomandate. Cu toate acestea, inhibitorul alfa1 proteinazei umane trebuie administrată cu precauţie la femeile gravide.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cunoaşte dacă inhibitorului alfa1 proteinazei umane/metaboliţii acesteia se excretă în laptele uman. Excreţia în lapte a inhibitorului alfa1 proteinazei umane nu a fost studiată la animale. Trebuie luată decizia fie de a continua/întrerupe alăptarea, fie de a întrerupe/de a se abţine de la tratamentul cu inhibitorul alfa1 proteinazei umane, având în vedere beneficiul alăptării pentru copil şi beneficiul tratamentului cu inhibitor al alfa1 proteinazei umane pentru femeie.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Fertilitatea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au fost efectuate studii la animale privind efectele inhibitorului alfa1 proteinazei umane asupra fertilităţii, iar efectele sale asupra fertilităţii la om nu au fost stabilite în studii clinice controlate. Deoarece inhibitorul alfa1 proteinazei umane este o proteină umană endogenă, nu se anticipează reacţii adverse asupra fertilităţii atunci când este administrat în dozele recomandat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Monitorizarea pe durata tratamentului</w:t>
      </w:r>
      <w:r w:rsidRPr="00EB4BAF">
        <w:rPr>
          <w:rFonts w:ascii="Arial" w:hAnsi="Arial" w:cs="Arial"/>
          <w:i/>
          <w:iCs/>
          <w:sz w:val="24"/>
          <w:szCs w:val="24"/>
        </w:rPr>
        <w:t xml:space="preserve"> se va face cel puţin anual (în cazul în care starea clinică o cere poate fi mai frecventă) şi va consta în spirometrie, test de mers. Deşi nu este apanajul secţiilor de pneumologie, se recomandă evaluare minuţioasă a funcţiei hepatice (cu analize de laborator şi fibroscan) în clinică dedicată este recomandată anual. Nu se recomandă repetarea CT toracic altfel decât atunci când situaţia clinică o impune. Se va recomanda anual vaccinare împotriva gripei, precum şi cu vaccinul pneumococic conjugat şi neconjugat, conform recomandărilor în vigoare.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Am fost informat asupra importanţei şi consecinţelor administrării acestei terapii.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Am fost informat că există o probabilitate ca tratamentul să nu fie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Declar că sunt de acord cu instituirea acestui tratament şi cu toate examenele clinice şi de laborator necesare unei conduite terapeutice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Declar că sunt de acord să urmez instrucţiunile medicului, să răspund la întrebări şi să semnalez în timp util orice manifestare clinică survenită pe parcursul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Mă oblig să anunţ medicul curant în cazul în care trebuie să iau alte medicamente decât cele prescrise de acesta.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Declar că sunt de acord cu întreruperea tratamentului în cazul apariţiei reacţiilor adverse care nu pot fi gestionate prin reducerea dozelor sau lipsei de răspuns terapeutic.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specialist care a recomandat tratamentul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Unitatea sanitară unde se desfăşoară monitorizarea tratamentului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Vă rugăm să răspundeţi la întrebările de mai jos încercuind răspunsul potrivit: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Aţi discutat cu medicul curant despre tratamentul pe care îl veţi urma?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Aţi înţeles care sunt beneficiile şi riscurile acestui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Sunteţi de acord să urmaţi acest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Aţi înţeles ca reacţiile adverse ale acestui tratament (cum ar fi greaţa, dispneea, ameţeala, reacţiile alergice, precum cele de hipersensibilitate, anafilactice, urticarie) pot avea consecinţe asupra sănătăţii dumneavoastră şi pot impune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aveţi reacţii adverse puteţi suna la medicul curant Dr.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Tel. ....................... sau la Agenţia Naţională a Medicamentului şi a Dispozitivelor Medicale Adresa: Str. Aviator Sănătescu 48, Sector 1, Bucureşti, Cod 011478, Tel: 021-317.11.00; 021-317.11.01; 021-317.11.02; 021-317.11.04; 021-316.10.79; 0757.117.259. Fax: 021-316.34.97 Email: adr@anm.ro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pacient ......................      Data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 pacient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medic ........................      Data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Semnătură şi parafa medic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Formular de evaluare pacient cu modificare genetică DAAT (Deficit de Alfa1 AntiTripsina)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Din punct de vedere al istoricului, în cazul evaluării iniţiale se va insista pe momentul diagnostic şi antecedente.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reevaluărilor, se va insista asupra modificărilor survenite de la ultima evaluare.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 Prenume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CNP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Număr de telefon ................ Număr de telefon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Adresa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Adresa e-mail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Genotip/fenotip identificat ......... Valoare plasmatică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Data identificării .............. Data ultimei evaluări: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Vârsta primelor simptome şi manifestările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Diagnostice pulmonare cunoscute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Exacerbări în ultimul 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 actual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RESPREEZA: INHIBITOR DE ALFA 1 PROTEINAZĂ UMANĂ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Data administrării ......... Număr lot produs administrat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Istoric fumat ...................... Număr PA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Sevrat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Istoric noxe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Istoricul afecţiunilor concomitente (inclusiv hepatice - se vor ataşa analize şi fibroscan)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 concomitent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Simptome curente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 clinice semnificative (BMI = .........., SaO2 = .........., AV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Spirometrie (opţional pletismografie, tlco) (se vor ataşa)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6MWT (se va ataşa)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CT toracic (se va ataşa rezultatul) - doar pentru prima evaluare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Gazometrie (dacă este necesară; în acest caz se va ataşa)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mMRC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Opţionale (Analize/ecocardiografie/CT/ecografie abdominală; se vor ataşa)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Istoric vaccinal, cu data aproximativă a ultimei vaccinări: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Antigripal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Antipneumococic: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Antihepatită A şi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AntiSARS COV-2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Data                                               Medic</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289 cod (L01EK03): DCI TIVOZANIBUM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Indicaţia terapeutică - Carcinom celular renal: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TIVOZANIB este indicat în tratamentul de primă linie la pacienţii adulţi cu carcinom renal (renal cell carcinoma RCC) în stadiu avansat şi la pacienţii adulţi netrataţi anterior cu inhibitori ai căii VEGFR şi mTOR, în caz de progresie a bolii după un tratament anterior cu citokine pentru RCC în stadiu avansat.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diagnostic de carcinom renal non-urotelial, confirmat histologic, stadiul avansat (sunt eligibile toate tipurile histologice de carcinom renal, cu excepţia celor uroteliale)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stadiu avansat (boala recidivată/metastatică):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care nu au primit tratament sistemic anterior cu VEGFR şi mTOR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după tratament anterior cu citokine (interferon şi/sau interleukina-2)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status de performanţă ECOG - 0, 1 sau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funcţie hematologică, renală şi hepatică adecvate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status de performanţă &gt;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anterior cu inhibitori VEGFR sau mTOR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funcţie biologică alterată (în opinia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afecţiuni gastro-intestinale cunoscute, ce afectează absorbţia medicamentului pe cale 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Doză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recomandată de tivozanib este de 1340 micrograme o dată pe zi, timp de 21 zile, cu o pauză de 7 zile, pentru a efectua un ciclu de tratament complet de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trebuie administrată mai mult de o doză de Tivozanib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Tivozanib trebuie administrat pe cale orală. Tivozanib poate fi luat cu sau fără alimente. Capsulele trebuie să fie înghiţite întregi cu un pahar de apă şi nu trebuie deschise.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administrează concomitent cu preparate din plante ce conţin sunătoare (Hypericum perforatum)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Apariţia unor reacţii adverse poate impune întreruperea temporară şi/sau scăderea dozei de tivozanib.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omiterii unei doze, nu trebuie administrată o doză de substituţie pentru a compensa doza uitată. Următoarea doză trebuie administrată la următorul moment stabilit anterior, conform schemei.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pacientul prezintă vărsături, nu trebuie să utilizeze o doză de substituţie; următoarea doză trebuie administrată la următorul moment stabilit anterior, conform schemei.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este necesară reducerea dozei, doza de tivozanib poate fi scăzută la 890 micrograme o dată pe zi, cu schemă normală de tratament de 21 zile cu doză zilnică, urmată de o perioadă de pauză de 7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Modificările recomandate ale dozei de Tivozanib în caz de apariţie a reacţiilor adverse - se găsesc în RCP-ul produsului (rezumatul caracteristicilor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Durata tratamentului - până la progresia bolii sau până la o toxicitate inacceptabilă, precum şi în cazul refuzul pacientului de a continua terapia.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Evaluare pre-terapeutică: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Hemoleucograma cu formula leucocitară, transaminaze serice (GOT, GPT)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analize de biochimie (creatinină; uree; glicemie; proteine serice; fosfatază alcalină; electroliţi)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sumar de urină/efectuarea de bandelete pentru determinarea proteinuriei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cardiologică (inclusiv EKG şi ecocardiografie)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(ex CT torace, abdomen şi pelvis; +/- scintigrafie osoasă - dacă nu au fost efectuate în ultimele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Monitorizarea răspunsului la tratament şi a toxicităţii: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 la intervale regulate pe durata tratamentului, pentru monitorizarea răspunsului la tratament (între 2 şi maxim 6 luni, ideal la fiecare 2 - 3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biologică (biochimie, hematologie, etc.) - medicul curant va aprecia setul de investigaţii biologice necesare şi periodicitatea acestora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evaluări funcţionale sau consulturi interdisciplinare în funcţie de necesităţi - medicul curant va aprecia ce investigaţii complementare sunt necesare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continua atât cât pacientul va prezenta beneficiu clinic sau atâta timp cât va tolera tratamentul, până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Eşecul tratamentului (pacienţii cu progresie radiologică/deteriorare clinică)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Efecte secundare (toxice) nerecuperate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Dorinţa pacientului de a întrerupe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Hipertensiune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 apărut hipertensiune arterială (inclusiv hipertensiune arterială severă persistentă). La aproximativ o treime din pacienţi, hipertensiunea arterială a apărut în primele 2 luni de tratament. Tensiunea arterială trebuie să fie controlată cu atenţie înainte de iniţierea tratamentului cu tivozanib. În timpul tratamentului, pacienţii trebuie monitorizaţi pentru hipertensiune arterială şi trataţi, dacă este necesar, cu medicamente anti-hipertensive, conform practicilor medicale standard. În caz de hipertensiune arterială persistentă, în ciuda tratamentului anti-hipertensiv, doza de tivozanib trebuie redusă sau tratamentul trebuie întrerupt şi re-iniţiat cu o doză mai mică după ce tensiunea arterială este controlată, conform evaluării clinice. Întreruperea tratamentului trebuie luată în considerare în cazurile de hipertensiune arterială severă persistentă, sindrom de encefalopatie posterioară reversibilă sau alte complicaţii ale hipertensiunii arteriale. Totuşi, pacienţii cărora li se administrează medicamente anti-hipertensive trebuie monitorizaţi pentru hipotensiune arterială atunci când tivozanibul este întrerupt temporar sau permanent.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Evenimente tromboembolice arteriale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au apărut evenimente tromboembolice arteriale (ETA). Factorii de risc pentru ETA includ bolile maligne, vârsta &gt; 65 ani, hipertensiune arterială, diabet zaharat, fumat, hipercolesterolemie şi boală tromboembolică preexistentă. Tivozanib nu a fost studiat la pacienţii care au prezentat un ETA în cele 6 luni anterioare iniţierii studiului clinic. Tivozanib trebuie utilizat cu prudenţă la pacienţii care prezintă risc sau care au prezentat astfel de evenimente (cum ar fi infarct miocardic, accident vascular cerebral).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Evenimente tromboembolice venoase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au fost raportate evenimente tromboembolice venoase (ETV) incluzând embolia pulmonară şi tromboza venoasă profundă. Factorii de risc pentru ETV includ intervenţii chirurgicale majore, traume multiple, ETV preexistente, vârsta înaintată, obezitate, insuficienţă cardiacă sau respiratorie şi imobilitate prelungită. Tivozanib nu a fost studiat la pacienţii care au prezentat un ETV în cele 6 luni anterioare iniţierii studiului clinic. Decizia privind tratamentul, în special la pacienţii care prezintă risc de ETV, trebuie să se bazeze pe evaluarea individuală a raportului beneficiu/risc.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cardiacă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utilizat în monoterapie pentru tratarea pacienţilor cu CCR, a fost raportată insuficienţă cardiacă. Semnele sau simptomele insuficienţei cardiace trebuie monitorizate periodic pe durata tratamentului cu tivozanib. Abordarea evenimentelor de insuficienţă cardiacă poate necesita întreruperea temporară sau permanentă a terapiei şi/sau scăderea dozei de tivozanib, plus tratamentul cauzelor principale potenţiale ale insuficienţei cardiace, de exemplu hipertensiune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Hemoragie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au fost raportate evenimente hemoragice. Tivozanib trebuie utilizat cu prudenţă la pacienţii care prezintă risc sau au antecedente de sângerare. În cazul în care orice sângerare necesită intervenţie medicală, tratamentul cu tivozanib trebuie întrerupt temporar.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Proteinurie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Proteinuria a fost raportată în studiile clinice cu tivozanib. Se recomandă monitorizarea proteinuriei înainte de iniţierea tratamentului şi periodic pe parcursul tratamentului. Pentru pacienţii care prezintă proteinurie de grad 2 (&gt; 1,0 - 3,4 g/24 ore) sau grad 3 (&gt;/= 3,5 g/24 ore), doza de tivozanib trebuie redusă sau tratamentul trebuie întrerupt temporar. În cazul în care pacienţii dezvoltă proteinurie de grad 4 (sindrom nefrotic), tratamentul cu tivozanib trebuie întrerupt permanent. Factorii de risc pentru proteinurie includ hipertensiunea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Hepatotoxicitate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au fost raportate creşteri ale valorilor serice ale ALT, AST şi bilirubinei. Majoritatea creşterilor valorilor serice ale AST şi ALT nu au fost însoţite de creşteri concomitente ale valorilor bilirubinemiei. Valorile AST, ALT, bilirubinei şi fosfatazei alcaline trebuie monitorizate înainte de iniţierea tratamentului şi periodic pe parcursul tratamentului cu tivozanib, din cauza riscului potenţial de hepatotoxicitate.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Tivozanib nu se recomandă la pacienţii cu insuficienţă hepatică severă. Pacienţii cu insuficienţă hepatică moderată trebuie trataţi doar cu o capsulă de tivozanib de 1340 micrograme o dată la două zile, deoarece pot prezenta un risc crescut de reacţii adverse din cauza expunerii mari induse de doza de 1340 micrograme administrată în fiecare zi. Nu este necesară ajustarea dozei atunci când se administrează tivozanib la pacienţii cu insuficienţă hepatică uşoară. Tivozanib trebuie utilizat cu prudenţă la pacienţii cu insuficienţă hepatică uşoară şi moderată, cu monitorizarea atentă a tolerabilităţii.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Sindrom de encefalopatie posterioară reversibilă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un singur caz de sindrom de encefalopatie posterioară reversibilă (SEPR) a fost confirmat după tratamentul cu tivozanib. SEPR este o tulburare neurologică ce se poate manifesta prin cefalee, convulsii, letargie, confuzie, orbire şi alte tulburări de vedere şi neurologice. Poate să apară hipertensiune arterială uşoară până la severă. Diagnosticul de SEPR se confirmă prin imagistică prin rezonanţă mangetică (IRM). Tratamentul cu tivozanib trebuie întrerupt permanent la pacienţii ce prezintă semne sau simptome ale SEPR. Siguranţa re-iniţierii tratamentului cu tivozanib la pacienţii cu antecedente de SEPR nu este cunoscută şi trebuie utilizat numai cu prudenţă la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Prelungire a intervalului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 fost raportată prelungirea intervalului QT. Prelungirea intervalului QT poate determina un risc crescut de aritmii ventriculare. Se recomandă utilizarea tivozanibului cu prudenţă la pacienţii cu antecedente de prelungire a intervalului QT sau alte afecţiuni cardiace pre-existente şi la cei cărora li se administrează alte medicamente cunoscute că prelungesc intervalul QT. Se recomandă monitorizarea iniţială şi periodică a electrocardiogramelor şi menţinerea valorilor electroliţilor (de exemplu calciu, magneziu, potasiu) în limitele normale.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Perforaţie/fistulă gastrointestinală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monitorizarea periodică a simptomelor de perforaţie sau fistulă gastrointestinală pe parcursul tratamentului cu tivozanib şi utilizarea cu prudenţă a tivozanibului la pacienţii cu risc de perforaţie sau fistulă GI.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Complicaţii ale procesului de cicatrizare (vindecare a rănilor)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Din motive de prudenţă, se recomandă întreruperea temporară a tratamentului cu tivozanib la pacienţii supuşi unor proceduri chirurgicale majore. Decizia de reluare a tratamentului cu tivozanib după intervenţia chirurgicală trebuie să se bazeze pe evaluarea clinică a procesului adecvat de cicatrizare (vindecarea rănilor).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Hipotiroidism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clinice cu tivozanib, a fost raportat hipotiroidism. S-a observat că hipotiroidismul apare oricând în timpul tratamentului cu tivozanib, dezvoltându-se încă din primele două luni de la iniţierea tratamentului. Factorii de risc pentru hipotiroidism includ antecedente de hipotiroidism şi utilizarea medicamentelor anti-tiroidiene. Funcţia tiroidei trebuie monitorizată înainte de iniţierea tratamentului şi periodic pe parcursul tratamentului cu tivozanib. Hipotiroidismul trebuie tratat conform practicilor medicale standard.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Disfonia, diareea, oboseala, scăderea în greutate, scăderea apetitului alimentar şi hipotiroidismul au apărut mai frecvent la pacienţii cu vârsta &gt;/= 65 ani. Profesioniştii din domeniul sănătăţii trebuie să fie conştienţi că pacienţii vârstnici pot prezenta risc crescut de reacţii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Tartrazină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Capsulele Fotivda 890 micrograme conţin tartrazină (E102) care poate provoca reacţii alergice.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Anevrisme şi disecţii arteriale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Utilizarea inhibitorilor căii FCEV la pacienţi cu sau fără hipertensiune arterială poate favoriza formarea de anevrisme şi/sau disecţii arteriale. Înainte de începerea administrării Fotivda, acest risc trebuie luat cu atenţie în considerare la pacienţii cu factori de risc precum hipertensiune arterială sau antecedente de anevrism.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r w:rsidRPr="00EB4BAF">
        <w:rPr>
          <w:rFonts w:ascii="Arial" w:hAnsi="Arial" w:cs="Arial"/>
          <w:i/>
          <w:iCs/>
          <w:sz w:val="24"/>
          <w:szCs w:val="24"/>
        </w:rPr>
        <w:t xml:space="preserve"> medici cu specialitatea oncologie medicală. Continuarea tratamentului se poate face pe baza scrisorii medicale şi de către medicii de familie desemnaţi.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290 cod (L01XC37): DCI POLATUZUMAB VEDOTIN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 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Polatuzumab Vedotin, în asociere cu rituximab, ciclofosfamidă, doxorubicină şi prednison (R-CHP) este indicat pentru tratamentul pacienţilor adulţi cu limfom difuz cu celulă mare B (DLBCL), netratat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Polatuzumab Vedotin, în asociere cu bendamustină şi rituximab, este indicat pentru tratamentul pacienţilor adulţi cu limfom difuz cu celulă mare B (DLBCL) recidivat/refractar, care nu sunt candidaţi pentru transplantul de celule stem hematopoietice.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adulţi cu limfom difuz cu celulă mare B (DLBCL) netratat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adulţi cu limfom difuz cu celulă mare B (DLBCL) cu boală recidivată sau refractară, după administrarea a cel puţin unui regim anterior de chimioterapie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excipienţii din compoziţia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Infecţii active grave;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Polatuzumab Vedotin nu este recomandat în timpul sarcinii şi la femeile aflate în perioada fertilă, care nu folosesc metode contraceptive decât dacă beneficiul potenţial pentru mamă depăşeşte riscul potenţial pentru făt.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 (bilirubinemie &gt; 3,0 mg/dl) (conform RCP bendamustină)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Supresie severă a măduvei osoase şi modificări severe ale hemoleucogramei (scădere a valorilor leucocitelor şi/sau trombocitelor la &lt; 3000/µl sau, respectiv, la &lt; 75000/µl) (conform RCP bendamustină)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DLBCL netratat anterior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6 cicluri de tratament cu Polatuzumab Vedotin în asociere cu rituximab, ciclofosfamidă, doxorubicină şi prednison (R-CHP), urmate de două cicluri suplimentare de rituximab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Fiecare ciclu de tratament durează 21 de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pacientul nu a fost deja premedicat, premedicaţia cu un antihistaminic şi un antipiretic trebuie administrată pacienţilor înaintea administrării Polatuzumab Vedotin.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Polatuzumab Vedotin, în asociere cu rituximab 375 mg/m</w:t>
      </w:r>
      <w:r w:rsidRPr="00EB4BAF">
        <w:rPr>
          <w:rFonts w:ascii="Arial" w:hAnsi="Arial" w:cs="Arial"/>
          <w:i/>
          <w:iCs/>
          <w:sz w:val="24"/>
          <w:szCs w:val="24"/>
          <w:vertAlign w:val="superscript"/>
        </w:rPr>
        <w:t>2</w:t>
      </w:r>
      <w:r w:rsidRPr="00EB4BAF">
        <w:rPr>
          <w:rFonts w:ascii="Arial" w:hAnsi="Arial" w:cs="Arial"/>
          <w:i/>
          <w:iCs/>
          <w:sz w:val="24"/>
          <w:szCs w:val="24"/>
        </w:rPr>
        <w:t>, ciclofosfamidă 750 mg/m</w:t>
      </w:r>
      <w:r w:rsidRPr="00EB4BAF">
        <w:rPr>
          <w:rFonts w:ascii="Arial" w:hAnsi="Arial" w:cs="Arial"/>
          <w:i/>
          <w:iCs/>
          <w:sz w:val="24"/>
          <w:szCs w:val="24"/>
          <w:vertAlign w:val="superscript"/>
        </w:rPr>
        <w:t>2</w:t>
      </w:r>
      <w:r w:rsidRPr="00EB4BAF">
        <w:rPr>
          <w:rFonts w:ascii="Arial" w:hAnsi="Arial" w:cs="Arial"/>
          <w:i/>
          <w:iCs/>
          <w:sz w:val="24"/>
          <w:szCs w:val="24"/>
        </w:rPr>
        <w:t>, doxorubicină 50 mg/m</w:t>
      </w:r>
      <w:r w:rsidRPr="00EB4BAF">
        <w:rPr>
          <w:rFonts w:ascii="Arial" w:hAnsi="Arial" w:cs="Arial"/>
          <w:i/>
          <w:iCs/>
          <w:sz w:val="24"/>
          <w:szCs w:val="24"/>
          <w:vertAlign w:val="superscript"/>
        </w:rPr>
        <w:t>2</w:t>
      </w:r>
      <w:r w:rsidRPr="00EB4BAF">
        <w:rPr>
          <w:rFonts w:ascii="Arial" w:hAnsi="Arial" w:cs="Arial"/>
          <w:i/>
          <w:iCs/>
          <w:sz w:val="24"/>
          <w:szCs w:val="24"/>
        </w:rPr>
        <w:t xml:space="preserve"> şi prednison 100 mg/zi, se administrează sub formă de perfuzie intravenoasă, în doză de </w:t>
      </w:r>
      <w:r w:rsidRPr="00EB4BAF">
        <w:rPr>
          <w:rFonts w:ascii="Arial" w:hAnsi="Arial" w:cs="Arial"/>
          <w:b/>
          <w:bCs/>
          <w:i/>
          <w:iCs/>
          <w:sz w:val="24"/>
          <w:szCs w:val="24"/>
        </w:rPr>
        <w:t>1,8 mg/kg</w:t>
      </w:r>
      <w:r w:rsidRPr="00EB4BAF">
        <w:rPr>
          <w:rFonts w:ascii="Arial" w:hAnsi="Arial" w:cs="Arial"/>
          <w:i/>
          <w:iCs/>
          <w:sz w:val="24"/>
          <w:szCs w:val="24"/>
        </w:rPr>
        <w:t xml:space="preserve"> în Ziua 1 a ciclurilor 1 - 6; se recomandă să nu se depăşească doza de 240 mg/ciclu. Polatuzumab Vedotin, rituximab, ciclofosfamida şi doxorubicina pot fi administrate în orice ordine în Ziua 1, după administrarea prednisonului;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Prednisonul este administrat în Zilele 1 - 5 ale fiecărui ciclu;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Ciclurile 7 şi 8 constau din rituximab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DLBCL recidivat sau refractar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administrează 6 cicluri de tratament cu Polatuzumab Vedotin în asociere cu bendamustină;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Fiecare ciclu de tratament durează 21 de zile;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Dacă pacientul nu a fost deja premedicat, premedicaţia cu un antihistaminic şi trebuie administrată pacienţilor*) înaintea administrării Polatuzumab Vedotin.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"premedicaţia cu un antihistaminic şi trebuie administrată pacienţilor" nu este corectă din punct de vedere gramatical, însă ea este reprodusă exact în forma în care a fost publicată la pagina 76 din Monitorul Oficial al României, Partea I, nr. 486 bis din 31 mai 2023.</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Polatuzumab Vedotin administrat intravenos, în doză de </w:t>
      </w:r>
      <w:r w:rsidRPr="00EB4BAF">
        <w:rPr>
          <w:rFonts w:ascii="Arial" w:hAnsi="Arial" w:cs="Arial"/>
          <w:b/>
          <w:bCs/>
          <w:i/>
          <w:iCs/>
          <w:sz w:val="24"/>
          <w:szCs w:val="24"/>
        </w:rPr>
        <w:t>1,8 mg/kg</w:t>
      </w:r>
      <w:r w:rsidRPr="00EB4BAF">
        <w:rPr>
          <w:rFonts w:ascii="Arial" w:hAnsi="Arial" w:cs="Arial"/>
          <w:i/>
          <w:iCs/>
          <w:sz w:val="24"/>
          <w:szCs w:val="24"/>
        </w:rPr>
        <w:t>, în Ziua 2 a ciclului 1 şi Ziua 1 a ciclurilor 2 - 6; se recomandă să nu se depăşească doza de 240 mg/ciclu;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Rituximab administrată intravenos, în doză de 375 mg/m</w:t>
      </w:r>
      <w:r w:rsidRPr="00EB4BAF">
        <w:rPr>
          <w:rFonts w:ascii="Arial" w:hAnsi="Arial" w:cs="Arial"/>
          <w:i/>
          <w:iCs/>
          <w:sz w:val="24"/>
          <w:szCs w:val="24"/>
          <w:vertAlign w:val="superscript"/>
        </w:rPr>
        <w:t>2</w:t>
      </w:r>
      <w:r w:rsidRPr="00EB4BAF">
        <w:rPr>
          <w:rFonts w:ascii="Arial" w:hAnsi="Arial" w:cs="Arial"/>
          <w:i/>
          <w:iCs/>
          <w:sz w:val="24"/>
          <w:szCs w:val="24"/>
        </w:rPr>
        <w:t xml:space="preserve"> în Ziua 1 a ciclurilor 1 - 6;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Bendamustina administrată intravenos, în doză de 90 mg/m</w:t>
      </w:r>
      <w:r w:rsidRPr="00EB4BAF">
        <w:rPr>
          <w:rFonts w:ascii="Arial" w:hAnsi="Arial" w:cs="Arial"/>
          <w:i/>
          <w:iCs/>
          <w:sz w:val="24"/>
          <w:szCs w:val="24"/>
          <w:vertAlign w:val="superscript"/>
        </w:rPr>
        <w:t>2</w:t>
      </w:r>
      <w:r w:rsidRPr="00EB4BAF">
        <w:rPr>
          <w:rFonts w:ascii="Arial" w:hAnsi="Arial" w:cs="Arial"/>
          <w:i/>
          <w:iCs/>
          <w:sz w:val="24"/>
          <w:szCs w:val="24"/>
        </w:rPr>
        <w:t>/zi, în Zilele 2 şi 3 ale ciclului 1 şi în Zilele 1 şi 2 ale ciclurilor 2 - 6.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 omise sau întârziate: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aţi omis o doză planificată de Polatuzumab Vedotin, aceasta trebuie administrată cât mai repede posibil, iar calendarul administrării trebuie ajustat astfel încât să se menţină un interval de 21 zile între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Modificări ale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Viteza de perfuzie a Polatuzumab Vedotin trebuie încetinită sau perfuzia trebuie întreruptă dacă pacientul manifestă o reacţie adversă la administrarea perfuziei. Polatuzumab Vedotin trebuie întrerupt imediat şi definitiv dacă pacientul manifestă o reacţie ce pune în pericol viaţa.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Reacţiile adverse enumerate se bazează pe datele din studiile clinice şi sunt prezentate în funcţie de frecvenţă şi clasificarea MedDRA pe aparate, sisteme şi organe. Categoriile de frecvenţă sunt definite după următoarea convenţie: foarte frecvente (&gt;/= 1/10); frecvente (&gt;/= 1/100 şi &lt; 1/10); mai puţin frecvente (&gt;/= 1/1000 şi &lt; 1/100); rare (&gt;/= 1/10000 şi &lt; 1/1000); foarte rare (&lt; 1/10000) şi cu frecvenţă necunoscută (care nu poate fi estimată din datele disponibile). Evenimentele adverse au fost clasificate pe grade de severitate conform Criteriilor de terminologie comună pentru evenimentele adverse ale Institutului Naţional de Cancer din SUA (National Cancer Institute - Common Terminology Criteria for Adverse Events, NCI-CTCAE).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Există diferite modificări potenţiale ale dozei de Polatuzumab Vedotin la pacienţii cu DLBCL netratat anterior şi la cei care sunt recidivanţi sau refractari.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Modificări ale dozei de Polatuzumab Vedotin în cazul neuropatiei periferice (NP):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Indicaţie</w:t>
      </w:r>
      <w:r w:rsidRPr="00EB4BAF">
        <w:rPr>
          <w:rFonts w:ascii="Arial" w:hAnsi="Arial" w:cs="Arial"/>
          <w:i/>
          <w:iCs/>
          <w:sz w:val="24"/>
          <w:szCs w:val="24"/>
        </w:rPr>
        <w:t xml:space="preserve">| </w:t>
      </w:r>
      <w:r w:rsidRPr="00EB4BAF">
        <w:rPr>
          <w:rFonts w:ascii="Arial" w:hAnsi="Arial" w:cs="Arial"/>
          <w:b/>
          <w:bCs/>
          <w:i/>
          <w:iCs/>
          <w:sz w:val="24"/>
          <w:szCs w:val="24"/>
        </w:rPr>
        <w:t>Severitatea</w:t>
      </w:r>
      <w:r w:rsidRPr="00EB4BAF">
        <w:rPr>
          <w:rFonts w:ascii="Arial" w:hAnsi="Arial" w:cs="Arial"/>
          <w:i/>
          <w:iCs/>
          <w:sz w:val="24"/>
          <w:szCs w:val="24"/>
        </w:rPr>
        <w:t xml:space="preserve">|            </w:t>
      </w:r>
      <w:r w:rsidRPr="00EB4BAF">
        <w:rPr>
          <w:rFonts w:ascii="Arial" w:hAnsi="Arial" w:cs="Arial"/>
          <w:b/>
          <w:bCs/>
          <w:i/>
          <w:iCs/>
          <w:sz w:val="24"/>
          <w:szCs w:val="24"/>
        </w:rPr>
        <w:t>Modificarea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NP în Ziua</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1 a</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oricărui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ciclu</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DLBCL    | Gradul 2*a)| Neuropatie senzorială: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netratat |            | • Reduceţi doza de Polatuzumab Vedotin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anterior |            | 1,4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Gradul 2 persistă sau reapare în Ziua|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 a unui ciclu viitor, reduceţi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la 1,0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doza este deja la 1,0 mg/kg şi Gradul|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 apare în Ziua 1 a unui ciclu viitor,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întrerupeţi administrarea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Neuropatie motorie: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Întrerupeţi dozele de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ameliorarea la Grad &lt;/=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Reîncepeţi administrarea de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la următorul ciclu cu 1,4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doza este deja la 1,4 mg/kg şi Gradul|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 apare în Ziua 1 a unui ciclu viitor,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întrerupeţi administrarea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până la îmbunătăţirea la Grad &lt;/=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Reîncepeţi Polatuzumab Vedotin la 1,0 mg/kg.|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doza este deja la 1,0 mg/kg şi Gradul|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 apare în Ziua 1 a unui ciclu viitor,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întrerupeţi administrarea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cazul apariţiei concomitente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neuropatiei senzoriale şi motorie, urmaţi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cea mai severă recomandare prezentată mai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3*a)| Neuropatie senzorială: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Întrerupeţi dozele de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ameliorarea la Grad &lt;/=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Reduceţi doza de Polatuzumab Vedotin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1,4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doza este deja la 1,4 mg/kg, reduceţi|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Polatuzumab Vedotin la 1,0 mg/kg. Dacă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este deja la 1,0 mg/kg, întrerupeţi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Neuropatie motorie: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Întrerupeţi dozele de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până la ameliorarea la Grad &lt;/=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Reîncepeţi administrarea de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la următorul ciclu cu 1,4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doza este deja la 1,4 mg/kg şi Gradul|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2 - 3 apare, întrerupeţi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Polatuzumab Vedotin până la îmbunătăţirea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Grad &lt;/= 1. Reîncepeţi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 1,0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doza este deja la 1,0 mg/kg şi Gradul|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2 - 3 apare, întrerupeţi administrarea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Polatuzumab Vedotin. În cazul apariţiei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concomitente a neuropatiei senzoriale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motorie, urmaţi cea mai severă recomandare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prezentată mai sus.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Gradul 4</w:t>
      </w:r>
      <w:r w:rsidRPr="00EB4BAF">
        <w:rPr>
          <w:rFonts w:ascii="Arial" w:hAnsi="Arial" w:cs="Arial"/>
          <w:i/>
          <w:iCs/>
          <w:sz w:val="24"/>
          <w:szCs w:val="24"/>
        </w:rPr>
        <w:t xml:space="preserve">   | Întrerupeţi administrarea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Indicaţie</w:t>
      </w:r>
      <w:r w:rsidRPr="00EB4BAF">
        <w:rPr>
          <w:rFonts w:ascii="Arial" w:hAnsi="Arial" w:cs="Arial"/>
          <w:i/>
          <w:iCs/>
          <w:sz w:val="24"/>
          <w:szCs w:val="24"/>
        </w:rPr>
        <w:t xml:space="preserve">| </w:t>
      </w:r>
      <w:r w:rsidRPr="00EB4BAF">
        <w:rPr>
          <w:rFonts w:ascii="Arial" w:hAnsi="Arial" w:cs="Arial"/>
          <w:b/>
          <w:bCs/>
          <w:i/>
          <w:iCs/>
          <w:sz w:val="24"/>
          <w:szCs w:val="24"/>
        </w:rPr>
        <w:t>Severitatea</w:t>
      </w:r>
      <w:r w:rsidRPr="00EB4BAF">
        <w:rPr>
          <w:rFonts w:ascii="Arial" w:hAnsi="Arial" w:cs="Arial"/>
          <w:i/>
          <w:iCs/>
          <w:sz w:val="24"/>
          <w:szCs w:val="24"/>
        </w:rPr>
        <w:t xml:space="preserve">|              </w:t>
      </w:r>
      <w:r w:rsidRPr="00EB4BAF">
        <w:rPr>
          <w:rFonts w:ascii="Arial" w:hAnsi="Arial" w:cs="Arial"/>
          <w:b/>
          <w:bCs/>
          <w:i/>
          <w:iCs/>
          <w:sz w:val="24"/>
          <w:szCs w:val="24"/>
        </w:rPr>
        <w:t>Modificarea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NP în Ziua</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1 a</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oricărui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ciclu</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R/R DLBCL| Gradul 2 - | • Întrerupeţi dozele de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3          | până la ameliorarea la Grad &lt;/= 1.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s-a ameliorat la Grad &lt;/= 1 în Ziua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14 sau înainte de aceasta, reluaţi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Polatuzumab Vedotin la o doză redusă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permanent de 1,4 mg/kg.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a avut loc o reducere anterioară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dozei la 1,4 mg/kg, întrerupeţi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nu s-a ameliorat la Grad &lt;/= 1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Ziua 14 sau înainte de aceasta, întrerupeţi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Gradul 4</w:t>
      </w:r>
      <w:r w:rsidRPr="00EB4BAF">
        <w:rPr>
          <w:rFonts w:ascii="Arial" w:hAnsi="Arial" w:cs="Arial"/>
          <w:i/>
          <w:iCs/>
          <w:sz w:val="24"/>
          <w:szCs w:val="24"/>
        </w:rPr>
        <w:t xml:space="preserve">   | Întrerupeţi administrarea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R-CHP poate continua să fie administrat.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Modificări ale dozei de Polatuzumab Vedotin, chimioterapie şi rituximab în controlul mielosupresiei: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Indicaţie</w:t>
      </w:r>
      <w:r w:rsidRPr="00EB4BAF">
        <w:rPr>
          <w:rFonts w:ascii="Arial" w:hAnsi="Arial" w:cs="Arial"/>
          <w:i/>
          <w:iCs/>
          <w:sz w:val="24"/>
          <w:szCs w:val="24"/>
        </w:rPr>
        <w:t xml:space="preserve"> | </w:t>
      </w:r>
      <w:r w:rsidRPr="00EB4BAF">
        <w:rPr>
          <w:rFonts w:ascii="Arial" w:hAnsi="Arial" w:cs="Arial"/>
          <w:b/>
          <w:bCs/>
          <w:i/>
          <w:iCs/>
          <w:sz w:val="24"/>
          <w:szCs w:val="24"/>
        </w:rPr>
        <w:t>Severitatea</w:t>
      </w:r>
      <w:r w:rsidRPr="00EB4BAF">
        <w:rPr>
          <w:rFonts w:ascii="Arial" w:hAnsi="Arial" w:cs="Arial"/>
          <w:i/>
          <w:iCs/>
          <w:sz w:val="24"/>
          <w:szCs w:val="24"/>
        </w:rPr>
        <w:t xml:space="preserve">    |           </w:t>
      </w:r>
      <w:r w:rsidRPr="00EB4BAF">
        <w:rPr>
          <w:rFonts w:ascii="Arial" w:hAnsi="Arial" w:cs="Arial"/>
          <w:b/>
          <w:bCs/>
          <w:i/>
          <w:iCs/>
          <w:sz w:val="24"/>
          <w:szCs w:val="24"/>
        </w:rPr>
        <w:t>Modificarea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mielosupresiei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DLBCL     | Gradul 3 - 4   | Întrerupeţi întreg tratamentul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netratat  | Neutropenie    | când ANC*) se ameliorează la &gt; 1000/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anterior  |                | 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ANC se ameliorează la &gt; 1000/µl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Ziua 7 sau înainte de aceasta,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reluaţi întregul tratament fără nicio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reducere 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ANC se ameliorează la &gt; 1000/µl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după Ziua 7: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reluaţi întregul tratament; luaţi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considerare o reducere 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ciclofosfamidă şi/sau doxorubicină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25 - 50%.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ciclofosfamida şi/sau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doxorubicina sunt deja reduse cu 25%,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luaţi în considerare reducerea unuia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a ambelor medicamente la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3 - 4   | Întrerupeţi întreg tratamentul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Trombocitopenie| când nivelul trombocitelor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ameliorează la &gt; 75000/µl.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nivelul trombocitelor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ameliorează la &gt; 75000/µl în Ziua 7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înainte de aceasta, reluaţi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întregul tratament fără nicio reducere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nivelul trombocitelor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ameliorează la &gt; 75000/µl după Ziua 7: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reluaţi întregul tratament; luaţi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considerare o reducere 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ciclofosfamidă şi/sau doxorubicină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25 - 50%.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ciclofosfamida şi/sau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doxorubicina sunt deja reduse cu 25%,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luaţi în considerare reducerea unuia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a ambelor medicamente la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DLBCL R/R | Gradul 3 - 4   | Întrerupeţi tot tratamentul până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Neutropenie*1) | valoarea ANC revine la &gt; 1000/µl.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valoarea ANC revine la &gt; 1000/µl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Ziua 7 sau înainte de Ziua 7,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reluaţi tot tratamentul fără nicio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reducere suplimentară a dozelor.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valoarea ANC revine la &gt; 1000/µl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după Ziua 7: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reluaţi tot tratamentul cu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reducere a dozei de bendamustină de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90 mg/m</w:t>
      </w:r>
      <w:r w:rsidRPr="00EB4BAF">
        <w:rPr>
          <w:rFonts w:ascii="Arial" w:hAnsi="Arial" w:cs="Arial"/>
          <w:i/>
          <w:iCs/>
          <w:sz w:val="24"/>
          <w:szCs w:val="24"/>
          <w:vertAlign w:val="superscript"/>
        </w:rPr>
        <w:t>2</w:t>
      </w:r>
      <w:r w:rsidRPr="00EB4BAF">
        <w:rPr>
          <w:rFonts w:ascii="Arial" w:hAnsi="Arial" w:cs="Arial"/>
          <w:i/>
          <w:iCs/>
          <w:sz w:val="24"/>
          <w:szCs w:val="24"/>
        </w:rPr>
        <w:t xml:space="preserve"> la 70 mg/m</w:t>
      </w:r>
      <w:r w:rsidRPr="00EB4BAF">
        <w:rPr>
          <w:rFonts w:ascii="Arial" w:hAnsi="Arial" w:cs="Arial"/>
          <w:i/>
          <w:iCs/>
          <w:sz w:val="24"/>
          <w:szCs w:val="24"/>
          <w:vertAlign w:val="superscript"/>
        </w:rPr>
        <w:t>2</w:t>
      </w:r>
      <w:r w:rsidRPr="00EB4BAF">
        <w:rPr>
          <w:rFonts w:ascii="Arial" w:hAnsi="Arial" w:cs="Arial"/>
          <w:i/>
          <w:iCs/>
          <w:sz w:val="24"/>
          <w:szCs w:val="24"/>
        </w:rPr>
        <w:t xml:space="preserve"> sau de la 70 mg/  </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w:t>
      </w:r>
      <w:r w:rsidRPr="00EB4BAF">
        <w:rPr>
          <w:rFonts w:ascii="Arial" w:hAnsi="Arial" w:cs="Arial"/>
          <w:i/>
          <w:iCs/>
          <w:sz w:val="24"/>
          <w:szCs w:val="24"/>
          <w:vertAlign w:val="superscript"/>
        </w:rPr>
        <w:t>2</w:t>
      </w:r>
      <w:r w:rsidRPr="00EB4BAF">
        <w:rPr>
          <w:rFonts w:ascii="Arial" w:hAnsi="Arial" w:cs="Arial"/>
          <w:i/>
          <w:iCs/>
          <w:sz w:val="24"/>
          <w:szCs w:val="24"/>
        </w:rPr>
        <w:t xml:space="preserve"> la 50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3 - 4   | Întrerupeţi tot tratamentul până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Trombocitopenie| valoarea trombocitelor revine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 &gt; 75000/µl.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valoarea trombocitelor revine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&gt; 75000/µl în Ziua 7 sau înainte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Ziua 7, reluaţi tot tratamentul fără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nicio reducere a dozelor.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Dacă valoarea trombocitelor revine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&gt; 75000/µl după Ziua 7: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reluaţi tot tratamentul cu 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reducere a dozei de bendamustină de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90 mg/m</w:t>
      </w:r>
      <w:r w:rsidRPr="00EB4BAF">
        <w:rPr>
          <w:rFonts w:ascii="Arial" w:hAnsi="Arial" w:cs="Arial"/>
          <w:i/>
          <w:iCs/>
          <w:sz w:val="24"/>
          <w:szCs w:val="24"/>
          <w:vertAlign w:val="superscript"/>
        </w:rPr>
        <w:t>2</w:t>
      </w:r>
      <w:r w:rsidRPr="00EB4BAF">
        <w:rPr>
          <w:rFonts w:ascii="Arial" w:hAnsi="Arial" w:cs="Arial"/>
          <w:i/>
          <w:iCs/>
          <w:sz w:val="24"/>
          <w:szCs w:val="24"/>
        </w:rPr>
        <w:t xml:space="preserve"> la 70 mg/m</w:t>
      </w:r>
      <w:r w:rsidRPr="00EB4BAF">
        <w:rPr>
          <w:rFonts w:ascii="Arial" w:hAnsi="Arial" w:cs="Arial"/>
          <w:i/>
          <w:iCs/>
          <w:sz w:val="24"/>
          <w:szCs w:val="24"/>
          <w:vertAlign w:val="superscript"/>
        </w:rPr>
        <w:t>2</w:t>
      </w:r>
      <w:r w:rsidRPr="00EB4BAF">
        <w:rPr>
          <w:rFonts w:ascii="Arial" w:hAnsi="Arial" w:cs="Arial"/>
          <w:i/>
          <w:iCs/>
          <w:sz w:val="24"/>
          <w:szCs w:val="24"/>
        </w:rPr>
        <w:t xml:space="preserve"> sau de la 70 mg/  </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w:t>
      </w:r>
      <w:r w:rsidRPr="00EB4BAF">
        <w:rPr>
          <w:rFonts w:ascii="Arial" w:hAnsi="Arial" w:cs="Arial"/>
          <w:i/>
          <w:iCs/>
          <w:sz w:val="24"/>
          <w:szCs w:val="24"/>
          <w:vertAlign w:val="superscript"/>
        </w:rPr>
        <w:t>2</w:t>
      </w:r>
      <w:r w:rsidRPr="00EB4BAF">
        <w:rPr>
          <w:rFonts w:ascii="Arial" w:hAnsi="Arial" w:cs="Arial"/>
          <w:i/>
          <w:iCs/>
          <w:sz w:val="24"/>
          <w:szCs w:val="24"/>
        </w:rPr>
        <w:t xml:space="preserve"> la 50 mg/m</w:t>
      </w:r>
      <w:r w:rsidRPr="00EB4BAF">
        <w:rPr>
          <w:rFonts w:ascii="Arial" w:hAnsi="Arial" w:cs="Arial"/>
          <w:i/>
          <w:iCs/>
          <w:sz w:val="24"/>
          <w:szCs w:val="24"/>
          <w:vertAlign w:val="superscript"/>
        </w:rPr>
        <w:t>2</w:t>
      </w:r>
      <w:r w:rsidRPr="00EB4BAF">
        <w:rPr>
          <w:rFonts w:ascii="Arial" w:hAnsi="Arial" w:cs="Arial"/>
          <w:i/>
          <w:iCs/>
          <w:sz w:val="24"/>
          <w:szCs w:val="24"/>
        </w:rPr>
        <w:t xml:space="preserve">.                        </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dacă a avut loc o reducere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anterioară a dozei de bendamustină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50 mg/m</w:t>
      </w:r>
      <w:r w:rsidRPr="00EB4BAF">
        <w:rPr>
          <w:rFonts w:ascii="Arial" w:hAnsi="Arial" w:cs="Arial"/>
          <w:i/>
          <w:iCs/>
          <w:sz w:val="24"/>
          <w:szCs w:val="24"/>
          <w:vertAlign w:val="superscript"/>
        </w:rPr>
        <w:t>2</w:t>
      </w:r>
      <w:r w:rsidRPr="00EB4BAF">
        <w:rPr>
          <w:rFonts w:ascii="Arial" w:hAnsi="Arial" w:cs="Arial"/>
          <w:i/>
          <w:iCs/>
          <w:sz w:val="24"/>
          <w:szCs w:val="24"/>
        </w:rPr>
        <w:t>, întrerupeţi tot tratamentul.</w:t>
      </w:r>
      <w:r w:rsidRPr="00EB4BAF">
        <w:rPr>
          <w:rFonts w:ascii="Arial" w:hAnsi="Arial" w:cs="Arial"/>
          <w:i/>
          <w:iCs/>
          <w:sz w:val="24"/>
          <w:szCs w:val="24"/>
          <w:vertAlign w:val="super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În situaţia în care cauza primară este datorată limfomului, poate să nu fie necesară reducerea dozei de bendamustină.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ANC: număr absolut de neutrofile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Modificări ale dozei de Polatuzumab Vedotin în cazul reacţiilor legate de perfuzie (IRR):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Indicaţie</w:t>
      </w:r>
      <w:r w:rsidRPr="00EB4BAF">
        <w:rPr>
          <w:rFonts w:ascii="Arial" w:hAnsi="Arial" w:cs="Arial"/>
          <w:i/>
          <w:iCs/>
          <w:sz w:val="24"/>
          <w:szCs w:val="24"/>
        </w:rPr>
        <w:t xml:space="preserve"> | </w:t>
      </w:r>
      <w:r w:rsidRPr="00EB4BAF">
        <w:rPr>
          <w:rFonts w:ascii="Arial" w:hAnsi="Arial" w:cs="Arial"/>
          <w:b/>
          <w:bCs/>
          <w:i/>
          <w:iCs/>
          <w:sz w:val="24"/>
          <w:szCs w:val="24"/>
        </w:rPr>
        <w:t>Severitatea IRR</w:t>
      </w:r>
      <w:r w:rsidRPr="00EB4BAF">
        <w:rPr>
          <w:rFonts w:ascii="Arial" w:hAnsi="Arial" w:cs="Arial"/>
          <w:i/>
          <w:iCs/>
          <w:sz w:val="24"/>
          <w:szCs w:val="24"/>
        </w:rPr>
        <w:t xml:space="preserve"> |           </w:t>
      </w:r>
      <w:r w:rsidRPr="00EB4BAF">
        <w:rPr>
          <w:rFonts w:ascii="Arial" w:hAnsi="Arial" w:cs="Arial"/>
          <w:b/>
          <w:bCs/>
          <w:i/>
          <w:iCs/>
          <w:sz w:val="24"/>
          <w:szCs w:val="24"/>
        </w:rPr>
        <w:t>Modificarea dozei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în Ziua 1 a</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oricărui ciclu</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DLBCL     | Gradul 1 - 3 IRR| Întrerupeţi perfuzia de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netratat  |                 | Vedotin şi administraţi tratament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anterior  |                 | susţinere.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şi DLBCL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R/R       |                 | Pentru primul caz de wheezing grad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bronhospasm, sau urticarie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generalizată, întrerupeţi permanent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cazul wheezing-ului sau urticariei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grad 2 recurente, sau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recurenţa oricăror simptome de grad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întrerupeţi permanent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caz contrar, la rezolvarea completă|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 simptomelor, perfuzia poate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reluată la 50% din rata atinsă înainte|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întrerupere. În absenţa reacţiilor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asociate perfuziei, rata perfuziei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fi crescută în trepte cu câte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50 mg/oră la fiecare 30 minute.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următorul ciclu, administraţi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perfuzie Polatuzumab Vedotin timp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90 minute. Dacă nu apar reacţii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legate de perfuzie, perfuziile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ulterioare pot fi administrate timp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30 minute. Administraţi premedicaţie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toate ciclurile.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Gradul 4 IRR    | Întrerupeţi perfuzia de Polatuzumab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Vedotin imediat. Administraţi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 de susţinere. Întrerupeţi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permanent Polatuzumab Vedotin.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Infecţii active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Contraindicaţii legate de tratamentul cu rituximab: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Hipersensibilitate la substanţa activă sau la proteinele murine, hialuronidază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Contraindicaţii legate de tratamentul cu ciclofosfamidă: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ciclofosfamidă, la oricare dintre metaboliţii săi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infecţii acute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aplazie medulară sau depresie medulară anterioară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infecţie a tractului urinar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urotelială acută din cauza chimioterapiei citotoxice sau din cauza radioterapiei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obstrucţie a debitului urinar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alăptare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persoane asiatice cu genotip ALDH2 mutant, deoarece la aceşti pacienţi nu a fost stabilit un raport pozitiv între beneficiu şi 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Contraindicaţii legate de tratamentul cu doxorubicină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clorhidrat de doxorubicină sau la oricare dintre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Contraindicaţii pentru administrarea intravenoasă: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antracendione sau alte antracicline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Mielosupresie marcată persistentă şi/sau stomatită severă induse de tratamentul anterior cu alte citotoxice şi/sau radioterapie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anterior cu doxorubicină şi/sau alte antracicline, până la doza lor cumulativă maximă (de exemplu, daunorubicină, epirubicină, idarubicină) şi antracendione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Infecţie generalizată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Aritmii severe, insuficienţă cardiacă, infarct miocardic în antecedente, boală cardiacă inflamatorie acută - Tendinţă hemoragică crescută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Contraindicaţii legate de tratamentul cu bendamustină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 (bilirubinemie &gt; 3,0 mg/dl)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studiile nonclinice, polatuzumab vedotin a avut ca efect toxicitatea testiculară, şi poate afecta funcţia reproducătoare şi fertilitatea masculină. Aşadar, bărbaţii trataţi cu acest medicament sunt sfătuiţi să-şi conserve şi să-şi păstreze probe de spermă anterior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 raportat reactivări ale unor infecţii latente. Pacienţii trebuie monitorizaţi cu atenţie pe durata tratamentului pentru semne ale unor infecţii bacteriene, fungice sau virale şi trebuie să ceară sfatul medicului dacă apar semne sau simptome. Trebuie luată în considerare profilaxia antiinfecţioasă pe durata tratamentului. Polatuzumab Vedotin nu trebuie administrat în prezenţa unei infecţii active grave.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Vaccinurile cu virus viu sau viu atenuat nu trebuie administrate concomitent cu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Femeile însărcinate trebuie sfătuite cu privire la riscul pentru făt.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Pacientele cu potenţial fertil trebuie sfătuite să folosească metode contraceptive eficace pe durata tratamentului cu Polatuzumab Vedotin şi timp de cel puţin 9 luni după ultima doză. Pacienţii cu partenere având potenţial fertil trebuie sfătuiţi să folosească metode contraceptive eficace pe durata tratamentului şi timp de cel puţin 6 luni după ultima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Precizări legate de asocierea Polatuzumab Vedotin cu rituximab, ciclofosfamidă, doxorubicină: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iniţierea tratamentului cu rituximab, toţi pacienţii trebuie supuşi testelor de depistare a virusului hepatitei B (VHB), dintre care cel puţin statusul AgHBs şi statusul Ac anti-HBc. Acestea se pot completa cu teste corespunzătoare altor markeri conform ghidurilor locale. Pacienţii cu forma activă a hepatitei B nu trebuie trataţi cu medicamentul rituximab. Pacienţii la care s-a depistat serologie pozitivă a hepatitei B (AgHBs sau Ac anti-HBc) trebuie consultaţi de către specialişti în boli hepatice înainte de a începe tratamentul şi trebuie să fie monitorizaţi şi controlaţi conform standardelor medicale locale pentru a preveni reactivarea hepatitei 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timpul tratamentului cu ciclofosfamidă, trebuie să se efectueze cu regularitate analiza numărului de leucocite şi de trombocite. Dacă semnele mielosupresiei devin evidente, se recomandă ajustarea dozei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Funcţia cardiacă trebuie evaluată înainte ca pacienţii să înceapă tratamentul cu doxorubicină şi trebuie monitorizată pe parcursul tratamentului, pentru a minimaliza riscul apariţiei insuficienţei cardiace severe. Riscul poate fi scăzut prin monitorizarea regulată a FEVS în timpul tratamentului cu întreruperea imediată a doxorubicinei la primul semn de insuficienţă cardiacă. Metoda cantitativă adecvată pentru evaluarea repetată a funcţiei cardiace (evaluarea FEVS) include Angiografie Multipla (AGMU) sau ecocardiografie (ECO).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insuficienţă hepatică severă nu trebuie să primească doxorubicină.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Profilurile hematologice trebuie evaluate înainte şi în timpul fiecărui ciclu de tratament cu doxorubicină, incluzând formula leucocitară. Leucopenia şi/sau granulocytopenia (neutropenia) sunt manifestarea predominantă a toxicităţii hematologice a doxorubicinei şi reprezintă cea mai comună toxicitate acută care limitează doza acestui medicament. În timpul tratamentului, concentraţia serică de acid uric poate creşte. În cazul apariţiei hiperuricemiei trebuie iniţiat tratamentul antihiperuricemic.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Progresia bolii sub tratament sau pierderea beneficiului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Toxicitate inacceptabilă;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Iniţierea şi continuarea tratamentului se face de către medicii din specialitatea hematologie sau oncologie clinică.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291 cod (L01XE31): DCI NINTEDANIBUM (OFEV)</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I. Indicaţii terapeutice: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Pneumopatii interstiţiale difuze - fenotip fibrozant progresiv (PID-FFP)</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B. Pneumopatia interstiţială difuză asociată sclerodermiei - (PID-SSc)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A. Pneumopatii interstiţiale difuze - fenotip fibrozant progresiv</w:t>
      </w:r>
      <w:r w:rsidRPr="00EB4BAF">
        <w:rPr>
          <w:rFonts w:ascii="Arial" w:hAnsi="Arial" w:cs="Arial"/>
          <w:i/>
          <w:iCs/>
          <w:sz w:val="24"/>
          <w:szCs w:val="24"/>
        </w:rPr>
        <w:t xml:space="preserve"> (PID-FFP) la adulţi (cu excepţia Fibrozei pulmonare idiopatice - Protocol terapeutic L014AE - C2-P6.20).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 Diagnostic: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Pneumopatia interstiţială difuză - fenotipul fibrozant progresiv</w:t>
      </w:r>
      <w:r w:rsidRPr="00EB4BAF">
        <w:rPr>
          <w:rFonts w:ascii="Arial" w:hAnsi="Arial" w:cs="Arial"/>
          <w:i/>
          <w:iCs/>
          <w:sz w:val="24"/>
          <w:szCs w:val="24"/>
        </w:rPr>
        <w:t xml:space="preserve"> reprezintă un grup divers de pneumopatii interstiţiale difuze (PID) care au caracteristici similare din punct de vedere genetic, fiziopatologic şi clinic şi care sunt caracterizate de o evoluţie fibrozantă, progresivă.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 fenotip poate fi observat în numeroase subtipuri de PID: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Pneumonita de hipersensibilitate - forma cronică, fibrozantă;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Pneumopatie interstiţială difuză - formă nespecifică idiopatică (iNSIP), fibrozantă;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Pneumopatie interstiţială neclasificabilă, fibrozantă;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Pneumopatie interstiţială difuză cu fenomene autoimune, fibrozantă;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Sarcoidoza cu afectare interstiţială pulmonară fibrozantă, progresivă;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Colagenozele cu afectare interstiţială difuză progresivă (de exemplu: poliartrita reumatoidă, boala mixtă de ţesut conjunctiv, scleroza sistemică, polimiozită/dermatomiozită, sindrom Sjogren, sindrom antisintetazic, lupusul eritematos sistemic,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Fibroza pulmonară familială şi/sau genetică;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Fibroelastoza pleuro-pulmonară;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Pneumopatiile interstiţiale difuze fibrozante progresive induse de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Pneumopatiile interstiţiale difuze fibrozante progresive induse de expunerea profesională (silicoză, azbestoză,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Alte tipuri de PID fibrozante.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Diagnosticul de PID-FFP</w:t>
      </w:r>
      <w:r w:rsidRPr="00EB4BAF">
        <w:rPr>
          <w:rFonts w:ascii="Arial" w:hAnsi="Arial" w:cs="Arial"/>
          <w:i/>
          <w:iCs/>
          <w:sz w:val="24"/>
          <w:szCs w:val="24"/>
        </w:rPr>
        <w:t xml:space="preserve"> este susţinut de următoarele: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Simptome:</w:t>
      </w:r>
      <w:r w:rsidRPr="00EB4BAF">
        <w:rPr>
          <w:rFonts w:ascii="Arial" w:hAnsi="Arial" w:cs="Arial"/>
          <w:i/>
          <w:iCs/>
          <w:sz w:val="24"/>
          <w:szCs w:val="24"/>
        </w:rPr>
        <w:t xml:space="preserve"> de obicei pacienţii acuză tuse seacă progresivă, dispnee progresivă de efort, toleranţă scăzută la efort;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Semne clinice:</w:t>
      </w:r>
      <w:r w:rsidRPr="00EB4BAF">
        <w:rPr>
          <w:rFonts w:ascii="Arial" w:hAnsi="Arial" w:cs="Arial"/>
          <w:i/>
          <w:iCs/>
          <w:sz w:val="24"/>
          <w:szCs w:val="24"/>
        </w:rPr>
        <w:t xml:space="preserve"> auscultaţia pulmonară poate pune în evidenţă raluri crepitante fine sau "in velcro", anomalii articulare sau cutanate (în colagenoze), uneori hipocratism digital;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Serologie:</w:t>
      </w:r>
      <w:r w:rsidRPr="00EB4BAF">
        <w:rPr>
          <w:rFonts w:ascii="Arial" w:hAnsi="Arial" w:cs="Arial"/>
          <w:i/>
          <w:iCs/>
          <w:sz w:val="24"/>
          <w:szCs w:val="24"/>
        </w:rPr>
        <w:t xml:space="preserve"> prezenţa autoanticorpilor circulanţi poate susţine un diagnostic de colagenoză;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Radiologie:</w:t>
      </w:r>
      <w:r w:rsidRPr="00EB4BAF">
        <w:rPr>
          <w:rFonts w:ascii="Arial" w:hAnsi="Arial" w:cs="Arial"/>
          <w:i/>
          <w:iCs/>
          <w:sz w:val="24"/>
          <w:szCs w:val="24"/>
        </w:rPr>
        <w:t xml:space="preserve"> tomografia computerizată cu rezoluţie înaltă (high resolution computed tomography, HRCT) poate evidenţia leziuni de tip interstiţial ce modifică arhitectura normală a plămânului: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opacităţi de tip reticular, bronşiectazii/bronşiolectazii de tracţiune cu sau fără leziuni de "fagure de miere"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opacităţi de tip "geam mat"/condensare alveolară cu opacităţi de tip reticular şi bronşiectazii/bronşiolectazii de tracţiune suparaadăugate.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Probele funcţionale respiratorii:</w:t>
      </w:r>
      <w:r w:rsidRPr="00EB4BAF">
        <w:rPr>
          <w:rFonts w:ascii="Arial" w:hAnsi="Arial" w:cs="Arial"/>
          <w:i/>
          <w:iCs/>
          <w:sz w:val="24"/>
          <w:szCs w:val="24"/>
        </w:rPr>
        <w:t xml:space="preserve"> scăderea CVF cu raport VEMS/CVF normal sau crescut peste valoarea inferioară limită a normalului (lower limit normal, LLN), scăderea CPT, scăderea VR, scăderea factorului de transfer al CO (DLco). De obicei acestea se întâlnesc în disfuncţiile ventilatorii de tip restrictiv;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Proceduri suplimentare:</w:t>
      </w:r>
      <w:r w:rsidRPr="00EB4BAF">
        <w:rPr>
          <w:rFonts w:ascii="Arial" w:hAnsi="Arial" w:cs="Arial"/>
          <w:i/>
          <w:iCs/>
          <w:sz w:val="24"/>
          <w:szCs w:val="24"/>
        </w:rPr>
        <w:t xml:space="preserve"> lavajul bronhiolo-alveolar (LBA), ecografia endobronşică cu puncţie-biopsie transbronşică ganglionară, biopsia pulmonară transbronşică, criobiopsia transbronşică sau biopsia pulmonară chirurgicală, testul de mers 6 minute, testul de efort cardio-pulmonar pot fi utilizate la nevoie în stabilirea unui diagnostic de certitudine.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Discuţia multidisciplinară</w:t>
      </w:r>
      <w:r w:rsidRPr="00EB4BAF">
        <w:rPr>
          <w:rFonts w:ascii="Arial" w:hAnsi="Arial" w:cs="Arial"/>
          <w:i/>
          <w:iCs/>
          <w:sz w:val="24"/>
          <w:szCs w:val="24"/>
        </w:rPr>
        <w:t xml:space="preserve"> reprezintă standardul de aur în diagnosticul PID-FFP. La aceasta participă medici specialişti pneumologi, reumatologi, radiologi şi anatomo-patologi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Progresivitatea fibrozei</w:t>
      </w:r>
      <w:r w:rsidRPr="00EB4BAF">
        <w:rPr>
          <w:rFonts w:ascii="Arial" w:hAnsi="Arial" w:cs="Arial"/>
          <w:i/>
          <w:iCs/>
          <w:sz w:val="24"/>
          <w:szCs w:val="24"/>
        </w:rPr>
        <w:t xml:space="preserve"> poate fi evidenţiată pe unul din următoarele: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 HRCT - progresia leziunilor de tip fibrotic în ultimele 3 - 24 luni însoţită de agravarea simptomelor respiratorii (de exemplu aprecierea gradului de dispnee pe scala mMRC - modified Medical Research Council) sau scăderea CVF &gt;/= 5% din valoarea prezisă;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scăderea CVF cu &gt;/= 10% din valoarea prezisă în ultimele 3 - 24 de luni;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scăderea CVF &gt;/= 5% din valoarea prezisă şi agravarea simptomelor în ultimele 3 - 24 luni;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scăderea factorului de transfer cu &gt;/= 15% în ultimele 3 - 24 de luni;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testul de mers 6 minute cu scăderea distanţei parcurse cu &gt; 50 metri în ultimele 3 - 24 luni </w:t>
      </w:r>
      <w:r w:rsidRPr="00EB4BAF">
        <w:rPr>
          <w:rFonts w:ascii="Arial" w:hAnsi="Arial" w:cs="Arial"/>
          <w:b/>
          <w:bCs/>
          <w:i/>
          <w:iCs/>
          <w:sz w:val="24"/>
          <w:szCs w:val="24"/>
        </w:rPr>
        <w:t>SAU</w:t>
      </w:r>
      <w:r w:rsidRPr="00EB4BAF">
        <w:rPr>
          <w:rFonts w:ascii="Arial" w:hAnsi="Arial" w:cs="Arial"/>
          <w:i/>
          <w:iCs/>
          <w:sz w:val="24"/>
          <w:szCs w:val="24"/>
        </w:rPr>
        <w:t xml:space="preserve"> desaturarea semnificativă (cel puţin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Evaluarea progresivităţii PID-FFP va fi stabilită de medicul specialist pneumolog. În cazul colagenozelor sau pneumopatiei interstiţiale difuze cu fenomene autoimune progresivitatea PID-FFP va fi stabilită împreună cu medicul reumatolog.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Pneumopatie interstiţială difuză asociată sclerodermiei (PID-SSc)</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Diagnostic.</w:t>
      </w:r>
      <w:r w:rsidRPr="00EB4BAF">
        <w:rPr>
          <w:rFonts w:ascii="Arial" w:hAnsi="Arial" w:cs="Arial"/>
          <w:i/>
          <w:iCs/>
          <w:sz w:val="24"/>
          <w:szCs w:val="24"/>
        </w:rPr>
        <w:t xml:space="preserve"> La pacienţii cu sclerodermie diagnosticaţi de medicul reumatolog având în vedere criteriile de clasificare EULAR/ACR (2013), este necesar screening-ul afectării pulmonare interstiţiale prin monitorizarea simptomelor, examen HRCT toracic şi explorări funcţionale complexe (spirometrie şi măsurarea DLCO). Examenul HRCT poate identifica modificări interstiţiale pulmonare semnificative şi la pacienţi fără simptome respiratorii şi cu parametri funcţionali în limite normale. De aceea, screening-ul afectării pulmonare interstiţiale include evaluarea clinică, explorarea funcţională respiratorie complexă şi examenul HRCT toracic.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Diagnosticul de PID-SSc se bazează pe următoarele elemente: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Modificări HRCT pulmonare interstiţiale difuze constând în diverse elemente: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opacităţi de tip reticular, bronşiectazii/bronşiolectazii de tracţiune cu sau fără leziuni de "fagure de miere" </w:t>
      </w:r>
      <w:r w:rsidRPr="00EB4BAF">
        <w:rPr>
          <w:rFonts w:ascii="Arial" w:hAnsi="Arial" w:cs="Arial"/>
          <w:b/>
          <w:bCs/>
          <w:i/>
          <w:iCs/>
          <w:sz w:val="24"/>
          <w:szCs w:val="24"/>
        </w:rPr>
        <w:t>sau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opacităţi de tip "geam mat"/condensare alveolară cu opacităţi de tip reticular şi bronşiectazii/bronşiolectazii de tracţiune suparaadăugate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Simptome respiratorii: pot fi prezente dispnee de efort, tuse seacă. Pacienţii pot prezenta modificări HRCT de PID-SSc şi în absenţa simptomelor respiratorii; de asemenea tusea în sclerodermie poate avea şi cauze diferite (ex. boala de reflux)</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Auscultaţie pulmonară: se pot ausculta raluri crepitante fine bazal bilateral la sfârşitul inspirului, deşi auscultaţia poate fi normală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Probele funcţionale ventilatorii: se poate observa sindrom restrictiv cu reducerea capacităţii vitale forţate (CVF) şi a capacităţii pulmonare totale (CPT) faţă de limita inferioară a normalului, şi alterarea difuziunii alveolo-capilare cu reducerea DLCO faţă de limita inferioară a normalului. Pacienţii pot prezenta modificări HRCT şi simptome respiratorii chiar cu menţinerea unei spirometrii normale. De asemenea, alterarea DLCO poate fi cauzată şi de modificările vasculare pulmonare din sclerodermie.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Elemente suplimentare: testul de mers 6 minute poate arăta o scădere a toleranţei la efort şi poate cuantifica scăderea saturaţiei în oxigen (SaO2) şi apariţia dispneei la efort şi permite monitorizarea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pentru includerea unui pacient în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Pneumopatii interstiţiale difuze - fenotip fibrozant progresiv (PID-FFP)</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Criterii de includere în tratamentul</w:t>
      </w:r>
      <w:r w:rsidRPr="00EB4BAF">
        <w:rPr>
          <w:rFonts w:ascii="Arial" w:hAnsi="Arial" w:cs="Arial"/>
          <w:i/>
          <w:iCs/>
          <w:sz w:val="24"/>
          <w:szCs w:val="24"/>
        </w:rPr>
        <w:t xml:space="preserve"> cu nintedanib (criteriul d. se aplică după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Adult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Diagnostic de pneumopatie interstiţială difuză - fenotip fibrozant progresiv;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Obiectivarea progresivităţii fibrozei;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Răspunsul insuficient la tratamentul de primă linie (dacă acesta există sau este aplicabil), de exemplu: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cortizonic (singur sau în asociere cu imunosupresoare) în sarcoidoză;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evitarea expunerii la agentul etiologic şi tratament cortizonic în pneumonita de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cortizonic/imunosupresor în colagenozele cu afectare interstiţială pulmonară.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Intoleranţă la nintedanibum sau excipienţi, arahide sau soia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Sarcină în evoluţie sau alăptare; persoanele de sex feminin de vârstă fertilă trebuie să folosească un sistem de contracepţie eficient.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Insuficienţa hepatică moderată sau severă (Clasa Child-Pugh B, C) sau anomalii biologice hepatice (ALAT sau ASAT &gt; 3 X 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Insuficienţa renală severă (clearance-ul creatininei &lt; 30 ml/min) sau boală renală terminală care necesită dializă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Utilizare concomitentă cu ketoconazol, eritromicină, ciclosporină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Pneumopatia interstiţială difuză asociată sclerodermiei - (PID-SSc)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sclerodermie la care examenul HRCT evidenţiază modificări de tip interstiţial pot beneficia de tratament dedicat afectării pulmonare (cu nintedanibum asociat sau nu cu alte mijloace terapeutice - micofenolat mofetil, ciclofosfamida, tocilizumab) în următoarele situaţii (tratament de primă linie):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Pacienţi cu PID-SSc sever de la data identificării afectării pulmonare (una din):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extensie moderată sau severă a leziunilor pe HRCT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care prezentau simptome respiratorii sau alterare a parametrilor funcţionali ventilatori cu minim 6 luni anterior datei examenului HRCT care evidenţiază anomalii interstiţiale pulmonare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Pacienţi cu PID-SSc uşor dar cu risc de progresie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 cu modificări imagistice limitate, dar care asociază unul sau mai mulţi dintre următorii factori de 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peste 60 de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Sex masculin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Formă cutanată difuză recentă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 anti SCL70 pozitivi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 biologic inflamator asociat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cu leziuni limitate pe HRCT şi care nu au factori de risc de progresie, este necesară monitorizarea evoluţiei clinice respiratorii, funcţionale şi imagistice la 6 - 12 luni, pentru a surprinde progresia fibrozei pulmonare (vezi Progresivitatea fibrozei la PID-FFP), caz în care au indicaţie de tratament cu nintedanib.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Decizia de iniţiere a tratamentului şi alegerea tratamentului de primă linie pentru PID-SSc (nintedanib, micofenolat mofetil, ciclofosfamidă, tocilizumab etc.) se va face prin colaborare între medicul reumatolog şi pneumolog. Nintedanib poate fi asociat cu un medicament imunosupresor.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 Criterii de includere în tratamentul</w:t>
      </w:r>
      <w:r w:rsidRPr="00EB4BAF">
        <w:rPr>
          <w:rFonts w:ascii="Arial" w:hAnsi="Arial" w:cs="Arial"/>
          <w:i/>
          <w:iCs/>
          <w:sz w:val="24"/>
          <w:szCs w:val="24"/>
        </w:rPr>
        <w:t xml:space="preserve"> cu nintedanib: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Adult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Diagnostic de PID asociat sclerodermiei;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Una din: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PID-SSc sever de la data identificării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PID-SSc uşor cu risc de progresie Pacienţi cu PID-SSc cu semne de progresivitate a fibrozei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Intoleranţă la nintedanibum sau excipienţi, arahide sau soia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Sarcină în evoluţie sau alăptare; persoanele de sex feminin de vârstă fertilă trebuie să folosească un sistem de contracepţie eficient.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Insuficienţa hepatică moderată sau severă (Clasa Child-Pugh B, C) sau anomalii biologice hepatice (ALAT sau ASAT &gt; 3 X 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 Insuficienţa renală severă (clearance-ul creatininei &lt; 30 ml/min) sau boală renală terminală care necesită dializă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 Utilizare concomitentă cu ketoconazol, eritromicină, ciclosporină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Tratamentul</w:t>
      </w:r>
      <w:r w:rsidRPr="00EB4BAF">
        <w:rPr>
          <w:rFonts w:ascii="Arial" w:hAnsi="Arial" w:cs="Arial"/>
          <w:i/>
          <w:iCs/>
          <w:sz w:val="24"/>
          <w:szCs w:val="24"/>
        </w:rPr>
        <w:t xml:space="preserve"> cu nintedanibum: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r w:rsidRPr="00EB4BAF">
        <w:rPr>
          <w:rFonts w:ascii="Arial" w:hAnsi="Arial" w:cs="Arial"/>
          <w:i/>
          <w:iCs/>
          <w:sz w:val="24"/>
          <w:szCs w:val="24"/>
        </w:rPr>
        <w:t xml:space="preserve"> Doza uzuală este de 1 cp a 150 mg de două ori pe zi, la interval de aproximativ 12 ore, fără necesitatea titrării dozei la iniţierea tratamentului. Capsulele trebuie administrate cu alimente, înghiţite întregi, cu apă şi nu trebuie mestecate sau zdrobite.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Durata tratamentului:</w:t>
      </w:r>
      <w:r w:rsidRPr="00EB4BAF">
        <w:rPr>
          <w:rFonts w:ascii="Arial" w:hAnsi="Arial" w:cs="Arial"/>
          <w:i/>
          <w:iCs/>
          <w:sz w:val="24"/>
          <w:szCs w:val="24"/>
        </w:rPr>
        <w:t xml:space="preserve"> Nintedanibum se administrează pe o perioadă nedefinită. Tratamentul va fi oprit în caz de efecte secundare semnificative care nu răspund la scăderea dozei precum sau în cazul în care medicul curant consideră că tratamentul nu este eficient.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Efecte secundare.</w:t>
      </w:r>
      <w:r w:rsidRPr="00EB4BAF">
        <w:rPr>
          <w:rFonts w:ascii="Arial" w:hAnsi="Arial" w:cs="Arial"/>
          <w:i/>
          <w:iCs/>
          <w:sz w:val="24"/>
          <w:szCs w:val="24"/>
        </w:rPr>
        <w:t xml:space="preserve"> Medicul curant este obligat să informeze pacientul asupra potenţialelor efecte secundare şi de a obţine confirmarea în scris a acestei informări.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nintedanibum, excipienţi, arahide sau soia;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Insuficienţa hepatică moderată şi severă (Clasa Child-Pugh B sau C) sau anomalii biologice hepatice (ALAT sau ASAT &gt; 3 X 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Insuficienţa renală severă (clearance-ul creatininei &lt; 30 ml/min);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Afecţiuni congenitale cu risc hemoragic;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Sindroame de hipocoagulabilitate congenitale;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Accident vascular cerebral recent;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Ischemie miocardică acută (dacă pacientul se află în perioada de tratament cu nintedanibum se întrerupe administrarea);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Perforaţia gastrică sau intestinală (nu se permite reluarea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Monitorizarea cardiologică atentă a pacienţilor cu interval QT lung;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opreşte tratamentul cu nintedanibum înaintea oricărei intervenţii chirurgicale şi se poate relua după minim 4 săptămâni postoperator, dacă pacientul este considerat vindecat;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Au fost raportate cazuri de hemoragie în perioada ulterioară punerii pe piaţă (inclusiv la pacienţi cu sau fără tratament cu anticoagulante sau cu alte medicamente care ar putea cauza hemoragie). Prin urmare, acestor pacienţi trebuie să li se administreze tratament cu nintedanibum numai dacă beneficiul prevăzut depăşeşte riscul potenţial.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cu nintedanibum</w:t>
      </w:r>
      <w:r w:rsidRPr="00EB4BAF">
        <w:rPr>
          <w:rFonts w:ascii="Arial" w:hAnsi="Arial" w:cs="Arial"/>
          <w:i/>
          <w:iCs/>
          <w:sz w:val="24"/>
          <w:szCs w:val="24"/>
        </w:rPr>
        <w:t xml:space="preserve"> poate fi asociat cu corticosteroizi, imunosupresoare sau alte tipuri de medicamente adaptate fiecărui pacient în parte.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obligaţia medicului curant. Ea constă în: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clinică şi biologică (transaminaze, bilirubină, fosfataza alcalină) cel puţin o dată pe lună în primele 6 luni apoi minim o dată la trei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funcţională respiratorie la 3 - 6 luni (minim spirometrie şi DLco);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 imagistică - cel puţin o dată la 2 ani prin examen HRCT.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Oprirea tratamentului cu nintedanibum: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pacientului de a întrerupe tratamentul contrar indicaţiei medicale.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 de întrerupere a tratamentului în cazul intoleranţei la tratament care nu răspunde la scăderea dozei sau în cazul unui efect considerat insuficient.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Refuzul pacientului de a efectua investigaţiile necesare monitorizării PID-FFP (vezi paragraful monitorizare).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va fi iniţiat, continuat şi monitorizat de medicii în specialitatea pneumologie şi reumatologie.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Modalităţi de prescriere: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curant va întocmi un dosar ce va consta în: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Istoricul clinic al pacientului (ce va prezenta detalii asupra criteriilor de includere/excludere);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Raportul HRCT însoţit de imagini pe CD sau stick de memorie;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Raportul anatomo-patologic (dacă este cazul);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Explorare funcţională respiratorie (minim spirometrie şi DLco);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Alte investigaţii care să certifice îndeplinirea criteriilor de includere/excludere;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 Declaraţie de consimţământ informat a pacientului privind tratamentul recomandat (</w:t>
      </w:r>
      <w:r w:rsidRPr="00EB4BAF">
        <w:rPr>
          <w:rFonts w:ascii="Arial" w:hAnsi="Arial" w:cs="Arial"/>
          <w:i/>
          <w:iCs/>
          <w:color w:val="008000"/>
          <w:sz w:val="24"/>
          <w:szCs w:val="24"/>
          <w:u w:val="single"/>
        </w:rPr>
        <w:t>anexa nr.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 Fişa pacientului cu PID-FFP (</w:t>
      </w:r>
      <w:r w:rsidRPr="00EB4BAF">
        <w:rPr>
          <w:rFonts w:ascii="Arial" w:hAnsi="Arial" w:cs="Arial"/>
          <w:i/>
          <w:iCs/>
          <w:color w:val="008000"/>
          <w:sz w:val="24"/>
          <w:szCs w:val="24"/>
          <w:u w:val="single"/>
        </w:rPr>
        <w:t>anexa nr. 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 Consimţământul informat este obligatoriu la iniţierea tratamentului, precum şi pe parcursul acestuia, dacă pacientul trece în grija altui medic curant. Medicul curant are obligaţia de a păstra originalul consimţământului informat, care face parte integrantă din dosarul pacientului.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CONSIMŢĂMÂNT INFORMAT AL PACIENTULUI CU PNEUMOPATIE INTERSTIŢIALĂ DIFUZĂ - FENOTIP FIBROZANT PROGRESIV SAU CU PNEUMOPATIE INTERSTIŢIALĂ DIFUZĂ ASOCIATĂ SCLERODERMIEI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Subsemnatul/Subsemnata .................................... CNP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Domiciliat/ă în localitatea ............................................, Str. .................................., nr. ....., bl. ....., sc. ....., et. ....., ap. ....., sector/judeţ ................................., telefon ..........................., având diagnosticul de ........................................ declar că sunt de acord să urmez tratamentul cu Nintedanibum.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Aţi fost diagnosticat/diagnosticată de către medicul dumneavoastră curant cu </w:t>
      </w:r>
      <w:r w:rsidRPr="00EB4BAF">
        <w:rPr>
          <w:rFonts w:ascii="Arial" w:hAnsi="Arial" w:cs="Arial"/>
          <w:b/>
          <w:bCs/>
          <w:i/>
          <w:iCs/>
          <w:sz w:val="24"/>
          <w:szCs w:val="24"/>
        </w:rPr>
        <w:t>pneumopatie interstiţială difuză - fenotip fibrozant progresiv (PID-FFP)</w:t>
      </w:r>
      <w:r w:rsidRPr="00EB4BAF">
        <w:rPr>
          <w:rFonts w:ascii="Arial" w:hAnsi="Arial" w:cs="Arial"/>
          <w:i/>
          <w:iCs/>
          <w:sz w:val="24"/>
          <w:szCs w:val="24"/>
        </w:rPr>
        <w:t>. Aceasta este o boală cronică, caracterizată prin îngroşarea/cicatrizarea ţesutului pulmonar. Această îngroşare cuprinde pereţii alveolelor, ceea ce îngreunează intrarea oxigenului în sânge. Oxigenul insuficient şi plămânul modificat duc la respiraţie grea (la început mai ales la efort) şi tuse seacă.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Această boală are nevoie de multe teste pentru a obţine un diagnostic corect şi necesită urmărire permanentă. Cele mai importante investigaţii sunt: computerul tomograf cu înaltă rezoluţie, explorarea funcţională respiratorie complexă (inclusiv cu factor de transfer prin membrana alveolo-capilară), gazometria, testul de mers 6 minute, bronhoscopia cu lavaj bronhiolo-alveolar şi chiar biopsia pulmonară (aceste investigaţii variază de la caz la caz).</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Fiecare pacient diagnosticat cu această boală are o evoluţie unică a bolii: cu perioade de stabilitate, alţii cu agravare rapidă a bolii sau cu agravare lentă în timp. Sunt lucruri pe care le poţi face pentru a menţine starea de bine: oprirea fumatului, vaccinarea antigripală, antipneumococică şi antiSARS-CoV2, menţinerea unei greutăţi adecvate, urmărirea saturaţiei sângelui la domiciliu cu ajutorul unui dispozitiv numit pulsoximetru (se fixează pe deget şi măsoară saturaţia oxigenului care ar trebui să fie peste 90%). Dacă această saturaţie scade la valori la care medicul dumneavoastră consideră necesar, se poate suplimenta nivelul de oxigen prin oxigenoterapie cronică la domiciliu. Boala dumneavoastră poate evolua sever şi poate necesita, la un moment dat, transplant pulmonar.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Medicamentul despre care discutăm în acest consimţământ a fost dovedit eficient în această boală, el putând stopa declinul bolii şi prelungi viaţa.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putea lua acest medicament trebuie să cunoaşteţi riscurile şi beneficiile pentru a putea lua o decizie în cunoştinţă de cauză. Acest proces este cunoscut sub denumirea de "consimţământ exprimat în cunoştinţă de cauză". Citiţi cu atenţie informaţiile şi discutaţi-le cu oricine doriţi. Această persoană poate fi o rudă sau un prieten apropiat. Dacă aveţi întrebări, adresaţi-vă medicului pneumolog sau asistentei medicale specializate. Odată ce veţi fi informat despre riscurile şi beneficiile acestui tratament şi despre analizele şi controalele necesare pentru a putea beneficia în continuare de el, veţi fi rugat să semnaţi acest formular de consimţământ exprimat în cunoştinţă de cauză pentru a vă putea include în program. Decizia dumneavoastră de a lua acest tratament este voluntară. Acest lucru înseamnă că puteţi urma acest tratament dacă doriţi sau puteţi să refuzaţi dacă nu doriţi. Acordul sau refuzul de a urma acest tratament prin program nu vă va afecta îngrijirea medicală. De asemenea, puteţi opri tratamentul şi activităţile legate de el în orice moment, fără justificare. Dacă alegeţi să nu urmaţi acest tratament puteţi discuta cu medicul dumneavoastră despre îngrijirea medicală obişnuită sau despre alte tratamente pentru </w:t>
      </w:r>
      <w:r w:rsidRPr="00EB4BAF">
        <w:rPr>
          <w:rFonts w:ascii="Arial" w:hAnsi="Arial" w:cs="Arial"/>
          <w:b/>
          <w:bCs/>
          <w:i/>
          <w:iCs/>
          <w:sz w:val="24"/>
          <w:szCs w:val="24"/>
        </w:rPr>
        <w:t>PID-FFP</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Dacă, în orice moment în timpul tratamentului, manifestaţi orice simptome neobişnuite, vă rugăm să vă adresaţi medicului pneumolog sau asistentei specializate.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posibil ca pe parcursul tratamentului să aflăm lucruri noi pe care trebuie să le cunoaşteţi. De asemenea, putem afla eventualele motive pentru care aţi putea opri tratamentul. În acest caz, veţi fi informat cu privire la orice date noi. Puteţi decide, apoi, dacă doriţi să luaţi în continuare tratamentul. Medicul pneumolog poate decide oprirea tratamentului din orice motiv justificat. Iată câteva exemple de motive pentru care ar trebui să întrerupeţi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nu este eficient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Continuarea administrării tratamentului ar fi nocivă pentru dumneavoastră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Nu respectaţi instrucţiunile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Rămâneţi însărcinată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Programul este anulat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hotărâţi să opriţi tratamentul şi controalele necesare, trebuie să comunicaţi acest lucru medicului pneumolog.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prescris prin acest program se numeşte Nintedanib. Denumirea comercială a medicamentul este Ofev. Este o capsulă gelatinoasă, moale, de culoarea piersicii cea de 100 mg şi de culoare maro cea de 150 mg. Fiecare capsulă poate conţine 100 mg şi respectiv 150 mg de nintedanib. Tratamentul acesta trebuie iniţiat şi supravegheat de medici specialişti pneumologi sau reumatologi. Trebuie să luaţi acest tratament conform instrucţiunilor şi nu trebuie folosit la nimic altceva.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zilnică este de 150 mg de două ori pe zi. Dacă această doză nu este tolerată, se recomandă 100 mg de două ori pe zi. Nintedanibul se administrează pe o perioadă nedefinită. În caz de reacţii adverse, dozele pot fi ajustate sau oprite temporar până la dispariţia reacţiei. Dacă tratamentul cu 100 mg de două ori pe zi nu poate fi tolerat, atunci tratamentul se opreşte. Capsulele trebuie luate cu alimente, înghiţite întregi, cu apă şi nu trebuie mestecate sau zdrobite.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contraindică acest medicament dacă aveţi hipersensibilitate la nintedanib, arahide sau soia.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 adverse posibile: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Reacţii gastro-intestinale:</w:t>
      </w:r>
      <w:r w:rsidRPr="00EB4BAF">
        <w:rPr>
          <w:rFonts w:ascii="Arial" w:hAnsi="Arial" w:cs="Arial"/>
          <w:i/>
          <w:iCs/>
          <w:sz w:val="24"/>
          <w:szCs w:val="24"/>
        </w:rPr>
        <w:t xml:space="preserve"> greaţă, vărsături, diaree. Este importantă administrarea medicaţiei împreună cu alimentaţia. Personalul medical trebuie anunţat pentru scăderea dozelor sau oprirea momentană a medicaţiei şi reintroducerea ei după dispariţia simptomelor.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Afectarea funcţiei ficatului:</w:t>
      </w:r>
      <w:r w:rsidRPr="00EB4BAF">
        <w:rPr>
          <w:rFonts w:ascii="Arial" w:hAnsi="Arial" w:cs="Arial"/>
          <w:i/>
          <w:iCs/>
          <w:sz w:val="24"/>
          <w:szCs w:val="24"/>
        </w:rPr>
        <w:t xml:space="preserve"> în cazul creşterii valorilor enzimelor de citoliză hepatică (TGO, TGP), fosfataza alcalină, gama glutamiltransferaza cu sau fără creşterea valorii bilirubinei, trebuie anunţat medicul curant şi acesta va lua decizia ajustării/opririi tratamentului conform recomandărilor. Dacă aveţi insuficienţă hepatică doza poate fi redusă sau nu poate fi luat deloc acest medicament, în funcţie de decizia medicului. Datorită acestei posibile reacţii adverse sunt necesare analize ale funcţiei hepatice înainte de începerea tratamentului şi ulterior periodic.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Hemoragia:</w:t>
      </w:r>
      <w:r w:rsidRPr="00EB4BAF">
        <w:rPr>
          <w:rFonts w:ascii="Arial" w:hAnsi="Arial" w:cs="Arial"/>
          <w:i/>
          <w:iCs/>
          <w:sz w:val="24"/>
          <w:szCs w:val="24"/>
        </w:rPr>
        <w:t xml:space="preserve"> administrarea acestui medicament se poate asocia cu un risc crescut de hemoragie. Trebuie să anunţaţi medicul înainte de începerea tratamentului dacă luaţi medicamente anticoagulante (pentru "subţierea sângelui").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Evenimente tromboembolice arteriale:</w:t>
      </w:r>
      <w:r w:rsidRPr="00EB4BAF">
        <w:rPr>
          <w:rFonts w:ascii="Arial" w:hAnsi="Arial" w:cs="Arial"/>
          <w:i/>
          <w:iCs/>
          <w:sz w:val="24"/>
          <w:szCs w:val="24"/>
        </w:rPr>
        <w:t xml:space="preserve"> Se impune prudenţă la administrarea medicamentului dacă aveţi risc cardiovascular crescut. Se poate chiar întrerupe tratamentul dacă apar semne şi simptome de ischemie miocardică acută: durere sau presiune la nivelul pieptului, durere la nivelul gâtului, maxilarului, umărului, braţului, bătăi rapide ale inimii, respiraţie dificilă, greaţă, vărsături.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Tromboembolie venoasă:</w:t>
      </w:r>
      <w:r w:rsidRPr="00EB4BAF">
        <w:rPr>
          <w:rFonts w:ascii="Arial" w:hAnsi="Arial" w:cs="Arial"/>
          <w:i/>
          <w:iCs/>
          <w:sz w:val="24"/>
          <w:szCs w:val="24"/>
        </w:rPr>
        <w:t xml:space="preserve"> din cauza mecanismului de acţiune al medicamentului ar putea fi un risc crescut. Anunţaţi medicul dacă aveţi durere, umflare, înroşire, senzaţie de căldură la nivelul unui membru.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Perforaţii gastro-intestinale:</w:t>
      </w:r>
      <w:r w:rsidRPr="00EB4BAF">
        <w:rPr>
          <w:rFonts w:ascii="Arial" w:hAnsi="Arial" w:cs="Arial"/>
          <w:i/>
          <w:iCs/>
          <w:sz w:val="24"/>
          <w:szCs w:val="24"/>
        </w:rPr>
        <w:t xml:space="preserve"> din cauza mecanismului de acţiune al medicamentului ar putea fi un risc crescut de perforaţie gastro-intestinală. Anunţaţi medicul dacă aţi avut o intervenţie chirurgicală recentă în zona abdominală, medicamentul trebuie administrat la peste o lună. De asemenea trebuia anunţat medicul în caz de durere severă la nivelul abdomenului, febră, vărsături, rigiditate abdominală.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Hipertensiune arterială:</w:t>
      </w:r>
      <w:r w:rsidRPr="00EB4BAF">
        <w:rPr>
          <w:rFonts w:ascii="Arial" w:hAnsi="Arial" w:cs="Arial"/>
          <w:i/>
          <w:iCs/>
          <w:sz w:val="24"/>
          <w:szCs w:val="24"/>
        </w:rPr>
        <w:t xml:space="preserve"> deoarece acest medicament poate creşte tensiunea arterială, se recomandă măsurarea tensiunii arteriale periodic. De asemenea se impune prudenţă dacă aveţi intervalul QTc prelungit.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Complicaţii ale vindecării plăgilor:</w:t>
      </w:r>
      <w:r w:rsidRPr="00EB4BAF">
        <w:rPr>
          <w:rFonts w:ascii="Arial" w:hAnsi="Arial" w:cs="Arial"/>
          <w:i/>
          <w:iCs/>
          <w:sz w:val="24"/>
          <w:szCs w:val="24"/>
        </w:rPr>
        <w:t xml:space="preserve"> din cauza mecanismului de acţiune al medicamentului, vindecarea plăgilor poate fi afectată.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Reacţii alergice:</w:t>
      </w:r>
      <w:r w:rsidRPr="00EB4BAF">
        <w:rPr>
          <w:rFonts w:ascii="Arial" w:hAnsi="Arial" w:cs="Arial"/>
          <w:i/>
          <w:iCs/>
          <w:sz w:val="24"/>
          <w:szCs w:val="24"/>
        </w:rPr>
        <w:t xml:space="preserve"> anunţaţi medicul dacă aveţi alergie cunoscută la soia sau arahide.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Alte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Poate provoca afectare fetală la om. Dacă sunteţi femeie la vârsta fertilă, trebuie să evitaţi să rămâneţi însărcinată pe perioada tratamentului prin măsuri contraceptive adecvate (inclusiv metode contraceptive de barieră, deoarece nu a fost investigat efectul nintedanibului asupra eficacităţii contraceptivelor orale);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Are influenţă mică asupra capacităţii de a conduce vehicule sau de a folosi utilaje, de aceea se recomandă prudenţă;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Ar putea produce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Poate interacţiona cu alte medicamente: ketoconazol, eritromicină, ciclosporină, rifampicină, carbamazepină, fenitoină, sunătoare etc. Trebuie anunţat medicul în cazul administrării altor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Monitorizarea tratamentului se va efectua: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Examen clinic şi analize de sânge periodic conform indicaţiilor;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Probe funcţionale respiratorii la interval de 3 - 6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Computer tomograf de înaltă rezoluţie cel puţin o dată la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Am fost informat asupra importanţei şi consecinţelor administrării acestei terapii.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Am fost informat că există o probabilitate ca tratamentul să nu fie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Declar că sunt de acord cu instituirea acestui tratament şi cu toate examenele clinice şi de laborator necesare unei conduite terapeutice eficace.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Declar că sunt de acord să urmez instrucţiunile medicului, să răspund la întrebări şi să semnalez în timp util orice manifestare clinică survenită pe parcursul terapiei.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Mă oblig să anunţ medicul curant în cazul în care trebuie să iau alte medicamente decât cele prescrise de acesta (ex. ketoconazol, eritromicină, ciclosporină, rifampicină, carbamazepină, fenitoină, sunătoare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Declar că sunt de acord cu întreruperea tratamentului în cazul apariţiei reacţiilor adverse care nu pot fi gestionate prin reducerea dozelor sau lipsei de răspuns terapeutic.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specialist care a recomandat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Unitatea sanitară unde se desfăşoară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 rugăm să răspundeţi la întrebările de mai jos încercuind răspunsul potrivit: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Aţi discutat cu medicul curant despre tratamentul pe care îl veţi urma?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Aţi înţeles care sunt beneficiile şi riscurile acestui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Sunteţi de acord să urmaţi acest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Aţi înţeles că reacţiile adverse ale acestui tratament (cum ar fi greaţa, vărsăturile, diareea, oboseala, anorexia, durerile abdominale, fenomenele trombocite) pot avea consecinţe asupra sănătăţii dumneavoastră şi pot impune oprirea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aveţi reacţii adverse puteţi suna la medicul curant Dr. .......................................... Tel. ................................. sau la Agenţia Naţională a Medicamentului şi a Dispozitivelor Medicale din România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Adresa: Str. Aviator Sănătescu 48, Sector 1, Bucureşti, Cod 011478, Tel: 021-317.11.00; 021-317.11.01; 021-317.11.02; 021-317.11.04; 021-316.10.79; 0757.117.259. Fax: 021-316.34.97 Email: adr@anm.ro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pacient .......................   Data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 pacient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medic .........................   Data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Semnătură medic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#M16</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Fişa Pacientului cu Pneumopatie Interstiţială Difuză - Fenotip Fibrozant Progresiv</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Nume Pacient                                Vârsta:           ani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CNP</w:t>
      </w:r>
      <w:r w:rsidRPr="00EB4BAF">
        <w:rPr>
          <w:rFonts w:ascii="Arial" w:hAnsi="Arial" w:cs="Arial"/>
          <w:i/>
          <w:iCs/>
          <w:sz w:val="24"/>
          <w:szCs w:val="24"/>
        </w:rPr>
        <w:t xml:space="preserve">                                          </w:t>
      </w:r>
      <w:r w:rsidRPr="00EB4BAF">
        <w:rPr>
          <w:rFonts w:ascii="Arial" w:hAnsi="Arial" w:cs="Arial"/>
          <w:b/>
          <w:bCs/>
          <w:i/>
          <w:iCs/>
          <w:sz w:val="24"/>
          <w:szCs w:val="24"/>
        </w:rPr>
        <w:t>_           _</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Adresa                                      |_| Urban   |_| Rural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Telefon</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Medic curant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Data diagnostic: _ _/_ _/_ _ _ _</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Deces? |_| Nu    |_| Da  Data deces: _ _/_ _/_ _ _ _</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Date clinice:</w:t>
      </w:r>
      <w:r w:rsidRPr="00EB4BAF">
        <w:rPr>
          <w:rFonts w:ascii="Arial" w:hAnsi="Arial" w:cs="Arial"/>
          <w:i/>
          <w:iCs/>
          <w:sz w:val="24"/>
          <w:szCs w:val="24"/>
        </w:rPr>
        <w:t xml:space="preserve">             G = ____ Kg   T = ____ cm   IMC = 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Debutul simptomelor (luni anterior): 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Dispnee de     |_| nu |_| da mMRC =  | Hipocratism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efort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Tuse           |_| nu |_| da         | Raluri in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velcro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Febră          |_| nu |_| da         | Miopatie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Dureri         |_| nu |_| da         | Poliartralgii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toracice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Wheezing       |_| nu |_| da         | Deformări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articulare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Fatigabilitate |_| nu |_| da         | Sdr. Raynaud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Anxietate      |_| nu |_| da         | Eritem nodos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Modificări ORL |_| nu |_| da         | Modificări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cutanate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Tulburări de   |_| nu |_| da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vedere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Antecedente familiale?</w:t>
      </w:r>
      <w:r w:rsidRPr="00EB4BAF">
        <w:rPr>
          <w:rFonts w:ascii="Arial" w:hAnsi="Arial" w:cs="Arial"/>
          <w:i/>
          <w:iCs/>
          <w:sz w:val="24"/>
          <w:szCs w:val="24"/>
        </w:rPr>
        <w:t xml:space="preserve">  |_| Nu  |_| Da: 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Istoric fumat/noxe respiratorii/medicaţie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Istoric fumat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Niciodată |_| Fumător activ |_| Ex-fumător _____ pachete-an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start        data stop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Noxe respiratorii</w:t>
      </w:r>
      <w:r w:rsidRPr="00EB4BAF">
        <w:rPr>
          <w:rFonts w:ascii="Arial" w:hAnsi="Arial" w:cs="Arial"/>
          <w:i/>
          <w:iCs/>
          <w:sz w:val="24"/>
          <w:szCs w:val="24"/>
        </w:rPr>
        <w:t xml:space="preserve"> |_| Nu   |_| Da: ________________ Durata: 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Medicamente folosite pe termen lung: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Medicaţie cu potenţial toxic pulmonar?</w:t>
      </w:r>
      <w:r w:rsidRPr="00EB4BAF">
        <w:rPr>
          <w:rFonts w:ascii="Arial" w:hAnsi="Arial" w:cs="Arial"/>
          <w:i/>
          <w:iCs/>
          <w:sz w:val="24"/>
          <w:szCs w:val="24"/>
        </w:rPr>
        <w:t xml:space="preserve"> amiodarona, busulfan,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ciclofosfamida, metotrexat, IEC, aspirina, sărurile de aur,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penicilamina, nitrofurantoin, sulfasalazina, statine, droguri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(http://www.pneumotox.com)</w:t>
      </w:r>
      <w:r w:rsidRPr="00EB4BAF">
        <w:rPr>
          <w:rFonts w:ascii="Arial" w:hAnsi="Arial" w:cs="Arial"/>
          <w:i/>
          <w:iCs/>
          <w:sz w:val="24"/>
          <w:szCs w:val="24"/>
        </w:rPr>
        <w:t xml:space="preserve"> |_| Nu |_|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Pneumoalergeni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Profesia</w:t>
      </w:r>
      <w:r w:rsidRPr="00EB4BAF">
        <w:rPr>
          <w:rFonts w:ascii="Arial" w:hAnsi="Arial" w:cs="Arial"/>
          <w:i/>
          <w:iCs/>
          <w:sz w:val="24"/>
          <w:szCs w:val="24"/>
        </w:rPr>
        <w:t xml:space="preserve"> _________________________ </w:t>
      </w:r>
      <w:r w:rsidRPr="00EB4BAF">
        <w:rPr>
          <w:rFonts w:ascii="Arial" w:hAnsi="Arial" w:cs="Arial"/>
          <w:b/>
          <w:bCs/>
          <w:i/>
          <w:iCs/>
          <w:sz w:val="24"/>
          <w:szCs w:val="24"/>
        </w:rPr>
        <w:t>HOBBY:</w:t>
      </w:r>
      <w:r w:rsidRPr="00EB4BAF">
        <w:rPr>
          <w:rFonts w:ascii="Arial" w:hAnsi="Arial" w:cs="Arial"/>
          <w:i/>
          <w:iCs/>
          <w:sz w:val="24"/>
          <w:szCs w:val="24"/>
        </w:rPr>
        <w:t xml:space="preserve"> 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Locuinţa</w:t>
      </w:r>
      <w:r w:rsidRPr="00EB4BAF">
        <w:rPr>
          <w:rFonts w:ascii="Arial" w:hAnsi="Arial" w:cs="Arial"/>
          <w:i/>
          <w:iCs/>
          <w:sz w:val="24"/>
          <w:szCs w:val="24"/>
        </w:rPr>
        <w:t xml:space="preserve"> (în care au apărut simptomele): |_| mucegai, |_| inundaţii,|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seră de flori, |_| baie cu cadă, |_| perdea de duş,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aer condiţionat, |_| nebulizator, |_| pisică,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perne/pilote cu puf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Păsări:</w:t>
      </w:r>
      <w:r w:rsidRPr="00EB4BAF">
        <w:rPr>
          <w:rFonts w:ascii="Arial" w:hAnsi="Arial" w:cs="Arial"/>
          <w:i/>
          <w:iCs/>
          <w:sz w:val="24"/>
          <w:szCs w:val="24"/>
        </w:rPr>
        <w:t xml:space="preserve"> sunteţi crescător _______, aveţi contact ocazional 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aţi observat simptome în contact cu păsările sau curând după? 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(porumbei, canari, papagali, găini, raţe, curcani etc.)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PROFESIUNE:</w:t>
      </w:r>
      <w:r w:rsidRPr="00EB4BAF">
        <w:rPr>
          <w:rFonts w:ascii="Arial" w:hAnsi="Arial" w:cs="Arial"/>
          <w:i/>
          <w:iCs/>
          <w:sz w:val="24"/>
          <w:szCs w:val="24"/>
        </w:rPr>
        <w:t xml:space="preserve"> textile ______, fân ______, fabricarea brânzei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crescător păsări ______, crescător animale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pielărie/tăbăcărie ______, ciupercărie ______, sticlărie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grădinărit cu insecticide/pesticide ______, curăţenie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prelucrarea lemnului ______, bibliotecă sau arhivă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Machine operator's lung, |_| culegător de ciuperci,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enzyme/detergent, |_| lucrător în malţ,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vinificaţie (mucegai de struguri), |_| şoareci de laborator,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scoici. Ocazional: |_| balneoterapie, |_| saună, |_| compost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Serologie pneumonite (Alergeni IgG - Specifice)  Rezultate: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Plămânul crescătorilor de păsări: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Proteine serice, pene şi dejecţii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peruşi, |_| porumbel, |_| papagal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Plămânul fermierului: |_| Micropolyspora faeni,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Thermoactinomyces vulgaris, |_| Aspergillus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fumigatus, |_| Dermatophagoides farinae,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Dermatophagoides pteronyssinus, |_| Fungi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amestec, |_| Cladosporium herbarum,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Stachybotrys atra, |_| Candida albicans,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Alternaria alternata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Alţi alergeni:</w:t>
      </w:r>
      <w:r w:rsidRPr="00EB4BAF">
        <w:rPr>
          <w:rFonts w:ascii="Arial" w:hAnsi="Arial" w:cs="Arial"/>
          <w:i/>
          <w:iCs/>
          <w:sz w:val="24"/>
          <w:szCs w:val="24"/>
        </w:rPr>
        <w:t xml:space="preserve"> _________________________________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Laborator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VSH:</w:t>
      </w:r>
      <w:r w:rsidRPr="00EB4BAF">
        <w:rPr>
          <w:rFonts w:ascii="Arial" w:hAnsi="Arial" w:cs="Arial"/>
          <w:i/>
          <w:iCs/>
          <w:sz w:val="24"/>
          <w:szCs w:val="24"/>
        </w:rPr>
        <w:t xml:space="preserve"> _____ </w:t>
      </w:r>
      <w:r w:rsidRPr="00EB4BAF">
        <w:rPr>
          <w:rFonts w:ascii="Arial" w:hAnsi="Arial" w:cs="Arial"/>
          <w:b/>
          <w:bCs/>
          <w:i/>
          <w:iCs/>
          <w:sz w:val="24"/>
          <w:szCs w:val="24"/>
        </w:rPr>
        <w:t>PCR:</w:t>
      </w:r>
      <w:r w:rsidRPr="00EB4BAF">
        <w:rPr>
          <w:rFonts w:ascii="Arial" w:hAnsi="Arial" w:cs="Arial"/>
          <w:i/>
          <w:iCs/>
          <w:sz w:val="24"/>
          <w:szCs w:val="24"/>
        </w:rPr>
        <w:t xml:space="preserve"> _____ </w:t>
      </w:r>
      <w:r w:rsidRPr="00EB4BAF">
        <w:rPr>
          <w:rFonts w:ascii="Arial" w:hAnsi="Arial" w:cs="Arial"/>
          <w:b/>
          <w:bCs/>
          <w:i/>
          <w:iCs/>
          <w:sz w:val="24"/>
          <w:szCs w:val="24"/>
        </w:rPr>
        <w:t>HLG:</w:t>
      </w:r>
      <w:r w:rsidRPr="00EB4BAF">
        <w:rPr>
          <w:rFonts w:ascii="Arial" w:hAnsi="Arial" w:cs="Arial"/>
          <w:i/>
          <w:iCs/>
          <w:sz w:val="24"/>
          <w:szCs w:val="24"/>
        </w:rPr>
        <w:t xml:space="preserve"> 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Creatinina:</w:t>
      </w:r>
      <w:r w:rsidRPr="00EB4BAF">
        <w:rPr>
          <w:rFonts w:ascii="Arial" w:hAnsi="Arial" w:cs="Arial"/>
          <w:i/>
          <w:iCs/>
          <w:sz w:val="24"/>
          <w:szCs w:val="24"/>
        </w:rPr>
        <w:t xml:space="preserve"> ______ </w:t>
      </w:r>
      <w:r w:rsidRPr="00EB4BAF">
        <w:rPr>
          <w:rFonts w:ascii="Arial" w:hAnsi="Arial" w:cs="Arial"/>
          <w:b/>
          <w:bCs/>
          <w:i/>
          <w:iCs/>
          <w:sz w:val="24"/>
          <w:szCs w:val="24"/>
        </w:rPr>
        <w:t>Alte:</w:t>
      </w:r>
      <w:r w:rsidRPr="00EB4BAF">
        <w:rPr>
          <w:rFonts w:ascii="Arial" w:hAnsi="Arial" w:cs="Arial"/>
          <w:i/>
          <w:iCs/>
          <w:sz w:val="24"/>
          <w:szCs w:val="24"/>
        </w:rPr>
        <w:t xml:space="preserve"> 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Markeri Imunologici</w:t>
      </w:r>
      <w:r w:rsidRPr="00EB4BAF">
        <w:rPr>
          <w:rFonts w:ascii="Arial" w:hAnsi="Arial" w:cs="Arial"/>
          <w:i/>
          <w:iCs/>
          <w:sz w:val="24"/>
          <w:szCs w:val="24"/>
        </w:rPr>
        <w:t xml:space="preserve">               efectuat    Rezultate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ACS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Receptor solubil IL2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(Sarcoidoza)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 anti MB glomerulară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(Goodpasture)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 (activitate boli autoimune)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Anti GMCSF (Proteinoza alveolară)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 c-ANCA (Wegener)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 p-ANCA (Churg-Strauss, PAM)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Factor reumatoid (AR)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Ac-anti CCP (AR)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ANA depistaj (IF)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Profil ANA (Imunoblot)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UlnRNP/Sm:</w:t>
      </w:r>
      <w:r w:rsidRPr="00EB4BAF">
        <w:rPr>
          <w:rFonts w:ascii="Arial" w:hAnsi="Arial" w:cs="Arial"/>
          <w:i/>
          <w:iCs/>
          <w:sz w:val="24"/>
          <w:szCs w:val="24"/>
        </w:rPr>
        <w:t xml:space="preserve"> (boala mixtă)     |_| Jo-l: </w:t>
      </w:r>
      <w:r w:rsidRPr="00EB4BAF">
        <w:rPr>
          <w:rFonts w:ascii="Arial" w:hAnsi="Arial" w:cs="Arial"/>
          <w:b/>
          <w:bCs/>
          <w:i/>
          <w:iCs/>
          <w:sz w:val="24"/>
          <w:szCs w:val="24"/>
        </w:rPr>
        <w:t>(dermatomiozita/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polimiozita)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Sm:</w:t>
      </w:r>
      <w:r w:rsidRPr="00EB4BAF">
        <w:rPr>
          <w:rFonts w:ascii="Arial" w:hAnsi="Arial" w:cs="Arial"/>
          <w:i/>
          <w:iCs/>
          <w:sz w:val="24"/>
          <w:szCs w:val="24"/>
        </w:rPr>
        <w:t xml:space="preserve"> (LES)                    |_| </w:t>
      </w:r>
      <w:r w:rsidRPr="00EB4BAF">
        <w:rPr>
          <w:rFonts w:ascii="Arial" w:hAnsi="Arial" w:cs="Arial"/>
          <w:b/>
          <w:bCs/>
          <w:i/>
          <w:iCs/>
          <w:sz w:val="24"/>
          <w:szCs w:val="24"/>
        </w:rPr>
        <w:t>Centromer:</w:t>
      </w:r>
      <w:r w:rsidRPr="00EB4BAF">
        <w:rPr>
          <w:rFonts w:ascii="Arial" w:hAnsi="Arial" w:cs="Arial"/>
          <w:i/>
          <w:iCs/>
          <w:sz w:val="24"/>
          <w:szCs w:val="24"/>
        </w:rPr>
        <w:t xml:space="preserve"> (CREST)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SS-A (Ro):</w:t>
      </w:r>
      <w:r w:rsidRPr="00EB4BAF">
        <w:rPr>
          <w:rFonts w:ascii="Arial" w:hAnsi="Arial" w:cs="Arial"/>
          <w:i/>
          <w:iCs/>
          <w:sz w:val="24"/>
          <w:szCs w:val="24"/>
        </w:rPr>
        <w:t xml:space="preserve"> (Sjogren, LES)    |_| </w:t>
      </w:r>
      <w:r w:rsidRPr="00EB4BAF">
        <w:rPr>
          <w:rFonts w:ascii="Arial" w:hAnsi="Arial" w:cs="Arial"/>
          <w:b/>
          <w:bCs/>
          <w:i/>
          <w:iCs/>
          <w:sz w:val="24"/>
          <w:szCs w:val="24"/>
        </w:rPr>
        <w:t>PCNA:</w:t>
      </w:r>
      <w:r w:rsidRPr="00EB4BAF">
        <w:rPr>
          <w:rFonts w:ascii="Arial" w:hAnsi="Arial" w:cs="Arial"/>
          <w:i/>
          <w:iCs/>
          <w:sz w:val="24"/>
          <w:szCs w:val="24"/>
        </w:rPr>
        <w:t xml:space="preserve"> (LES)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Ro 52</w:t>
      </w:r>
      <w:r w:rsidRPr="00EB4BAF">
        <w:rPr>
          <w:rFonts w:ascii="Arial" w:hAnsi="Arial" w:cs="Arial"/>
          <w:i/>
          <w:iCs/>
          <w:sz w:val="24"/>
          <w:szCs w:val="24"/>
        </w:rPr>
        <w:t xml:space="preserve">                        |_| </w:t>
      </w:r>
      <w:r w:rsidRPr="00EB4BAF">
        <w:rPr>
          <w:rFonts w:ascii="Arial" w:hAnsi="Arial" w:cs="Arial"/>
          <w:b/>
          <w:bCs/>
          <w:i/>
          <w:iCs/>
          <w:sz w:val="24"/>
          <w:szCs w:val="24"/>
        </w:rPr>
        <w:t>ds DNA:</w:t>
      </w:r>
      <w:r w:rsidRPr="00EB4BAF">
        <w:rPr>
          <w:rFonts w:ascii="Arial" w:hAnsi="Arial" w:cs="Arial"/>
          <w:i/>
          <w:iCs/>
          <w:sz w:val="24"/>
          <w:szCs w:val="24"/>
        </w:rPr>
        <w:t xml:space="preserve"> (LES)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SS-B (La):</w:t>
      </w:r>
      <w:r w:rsidRPr="00EB4BAF">
        <w:rPr>
          <w:rFonts w:ascii="Arial" w:hAnsi="Arial" w:cs="Arial"/>
          <w:i/>
          <w:iCs/>
          <w:sz w:val="24"/>
          <w:szCs w:val="24"/>
        </w:rPr>
        <w:t xml:space="preserve"> (Sjogren, LES)    |_| </w:t>
      </w:r>
      <w:r w:rsidRPr="00EB4BAF">
        <w:rPr>
          <w:rFonts w:ascii="Arial" w:hAnsi="Arial" w:cs="Arial"/>
          <w:b/>
          <w:bCs/>
          <w:i/>
          <w:iCs/>
          <w:sz w:val="24"/>
          <w:szCs w:val="24"/>
        </w:rPr>
        <w:t>nucleozomi:</w:t>
      </w:r>
      <w:r w:rsidRPr="00EB4BAF">
        <w:rPr>
          <w:rFonts w:ascii="Arial" w:hAnsi="Arial" w:cs="Arial"/>
          <w:i/>
          <w:iCs/>
          <w:sz w:val="24"/>
          <w:szCs w:val="24"/>
        </w:rPr>
        <w:t xml:space="preserve"> (LES)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Scl-70:</w:t>
      </w:r>
      <w:r w:rsidRPr="00EB4BAF">
        <w:rPr>
          <w:rFonts w:ascii="Arial" w:hAnsi="Arial" w:cs="Arial"/>
          <w:i/>
          <w:iCs/>
          <w:sz w:val="24"/>
          <w:szCs w:val="24"/>
        </w:rPr>
        <w:t xml:space="preserve"> (Sclerodermie)       |_| </w:t>
      </w:r>
      <w:r w:rsidRPr="00EB4BAF">
        <w:rPr>
          <w:rFonts w:ascii="Arial" w:hAnsi="Arial" w:cs="Arial"/>
          <w:b/>
          <w:bCs/>
          <w:i/>
          <w:iCs/>
          <w:sz w:val="24"/>
          <w:szCs w:val="24"/>
        </w:rPr>
        <w:t>histone:</w:t>
      </w:r>
      <w:r w:rsidRPr="00EB4BAF">
        <w:rPr>
          <w:rFonts w:ascii="Arial" w:hAnsi="Arial" w:cs="Arial"/>
          <w:i/>
          <w:iCs/>
          <w:sz w:val="24"/>
          <w:szCs w:val="24"/>
        </w:rPr>
        <w:t xml:space="preserve"> (LES indus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medicamentos)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PM/Scl: (Sclerodermie-</w:t>
      </w:r>
      <w:r w:rsidRPr="00EB4BAF">
        <w:rPr>
          <w:rFonts w:ascii="Arial" w:hAnsi="Arial" w:cs="Arial"/>
          <w:i/>
          <w:iCs/>
          <w:sz w:val="24"/>
          <w:szCs w:val="24"/>
        </w:rPr>
        <w:t xml:space="preserve">       |_| </w:t>
      </w:r>
      <w:r w:rsidRPr="00EB4BAF">
        <w:rPr>
          <w:rFonts w:ascii="Arial" w:hAnsi="Arial" w:cs="Arial"/>
          <w:b/>
          <w:bCs/>
          <w:i/>
          <w:iCs/>
          <w:sz w:val="24"/>
          <w:szCs w:val="24"/>
        </w:rPr>
        <w:t>proteina P-ribozomală:</w:t>
      </w:r>
      <w:r w:rsidRPr="00EB4BAF">
        <w:rPr>
          <w:rFonts w:ascii="Arial" w:hAnsi="Arial" w:cs="Arial"/>
          <w:i/>
          <w:iCs/>
          <w:sz w:val="24"/>
          <w:szCs w:val="24"/>
        </w:rPr>
        <w:t xml:space="preserve"> (LES)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Polimiozita/Dermatomiozita)</w:t>
      </w:r>
      <w:r w:rsidRPr="00EB4BAF">
        <w:rPr>
          <w:rFonts w:ascii="Arial" w:hAnsi="Arial" w:cs="Arial"/>
          <w:i/>
          <w:iCs/>
          <w:sz w:val="24"/>
          <w:szCs w:val="24"/>
        </w:rPr>
        <w:t xml:space="preserve">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AMA-M2</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Profil Miozita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(polimiozita/dermatomiozita/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sindrom antisintetaza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Explorări funcţionale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SaO</w:t>
      </w:r>
      <w:r w:rsidRPr="00EB4BAF">
        <w:rPr>
          <w:rFonts w:ascii="Arial" w:hAnsi="Arial" w:cs="Arial"/>
          <w:b/>
          <w:bCs/>
          <w:i/>
          <w:iCs/>
          <w:sz w:val="24"/>
          <w:szCs w:val="24"/>
          <w:vertAlign w:val="subscript"/>
        </w:rPr>
        <w:t>2</w:t>
      </w:r>
      <w:r w:rsidRPr="00EB4BAF">
        <w:rPr>
          <w:rFonts w:ascii="Arial" w:hAnsi="Arial" w:cs="Arial"/>
          <w:b/>
          <w:bCs/>
          <w:i/>
          <w:iCs/>
          <w:sz w:val="24"/>
          <w:szCs w:val="24"/>
        </w:rPr>
        <w:t>, Spirometrie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Data efectuării    SaO</w:t>
      </w:r>
      <w:r w:rsidRPr="00EB4BAF">
        <w:rPr>
          <w:rFonts w:ascii="Arial" w:hAnsi="Arial" w:cs="Arial"/>
          <w:i/>
          <w:iCs/>
          <w:sz w:val="24"/>
          <w:szCs w:val="24"/>
          <w:vertAlign w:val="subscript"/>
        </w:rPr>
        <w:t>2</w:t>
      </w:r>
      <w:r w:rsidRPr="00EB4BAF">
        <w:rPr>
          <w:rFonts w:ascii="Arial" w:hAnsi="Arial" w:cs="Arial"/>
          <w:i/>
          <w:iCs/>
          <w:sz w:val="24"/>
          <w:szCs w:val="24"/>
        </w:rPr>
        <w:t xml:space="preserve">         CVF              VEMS      VEMS/CVF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_____% | _____ L _____% | ____ L _____% | 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DLCO                                 Pletismografie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Data efectuării  DLCO  CPT  VR       Data efectuării   CPT  VR  CRF</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     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__%| __%| __%|   | _ _/_ _/_ _ _ _ | __%| __%| 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   |_________________|____|____|____|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6MWT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Data efectuării   DISTANŢA        SaO</w:t>
      </w:r>
      <w:r w:rsidRPr="00EB4BAF">
        <w:rPr>
          <w:rFonts w:ascii="Arial" w:hAnsi="Arial" w:cs="Arial"/>
          <w:i/>
          <w:iCs/>
          <w:sz w:val="24"/>
          <w:szCs w:val="24"/>
          <w:vertAlign w:val="subscript"/>
        </w:rPr>
        <w:t>2</w:t>
      </w:r>
      <w:r w:rsidRPr="00EB4BAF">
        <w:rPr>
          <w:rFonts w:ascii="Arial" w:hAnsi="Arial" w:cs="Arial"/>
          <w:i/>
          <w:iCs/>
          <w:sz w:val="24"/>
          <w:szCs w:val="24"/>
        </w:rPr>
        <w:t xml:space="preserve">     </w:t>
      </w:r>
      <w:r w:rsidRPr="00EB4BAF">
        <w:rPr>
          <w:rFonts w:ascii="Arial" w:hAnsi="Arial" w:cs="Arial"/>
          <w:i/>
          <w:iCs/>
          <w:sz w:val="24"/>
          <w:szCs w:val="24"/>
          <w:vertAlign w:val="subscript"/>
        </w:rPr>
        <w:t xml:space="preserve">  </w:t>
      </w:r>
      <w:r w:rsidRPr="00EB4BAF">
        <w:rPr>
          <w:rFonts w:ascii="Arial" w:hAnsi="Arial" w:cs="Arial"/>
          <w:i/>
          <w:iCs/>
          <w:sz w:val="24"/>
          <w:szCs w:val="24"/>
        </w:rPr>
        <w:t>Dispnee    Fatigabilitate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iniţial →    BORG       BORG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final        iniţial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final      final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___ m ___% | ___% → ___% | ___ → ___ | ____ → 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___ m ___% | ___% → ___% | ___ → ___ | ____ → 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___ m ___% | ___% → ___% | ___ → ___ | ____ → 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___ m ___% | ___% → ___% | ___ → ___ | ____ → 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___ m ___% | ___% → ___% | ___ → ___ | ____ → 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___ m ___% | ___% → ___% | ___ → ___ | ____ → 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Radiografie Torace</w:t>
      </w:r>
      <w:r w:rsidRPr="00EB4BAF">
        <w:rPr>
          <w:rFonts w:ascii="Arial" w:hAnsi="Arial" w:cs="Arial"/>
          <w:i/>
          <w:iCs/>
          <w:sz w:val="24"/>
          <w:szCs w:val="24"/>
        </w:rPr>
        <w:t xml:space="preserve">             Data efectuării: _ _/_ _/_ _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Opacităţi reticulare    |_| Macronoduli         |_| Pleurezie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bilateral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Procese de condensare   |_| Micronoduli         |_| Pneumotorax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Geam mat                |_| Adenopatii hilare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Distribuţie/Localizare: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Observaţii: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CT Torace</w:t>
      </w:r>
      <w:r w:rsidRPr="00EB4BAF">
        <w:rPr>
          <w:rFonts w:ascii="Arial" w:hAnsi="Arial" w:cs="Arial"/>
          <w:i/>
          <w:iCs/>
          <w:sz w:val="24"/>
          <w:szCs w:val="24"/>
        </w:rPr>
        <w:t xml:space="preserve">                      Data efectuării: _ _/_ _/_ _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HRCT? |_| da (secţiuni sub 2 mm) |_|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Pattern|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HRCT   | |_| UIP             da/nu - anomalii de tip reticular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fagure de miere ± bronşiectazii|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tracţiune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distribuţie predominant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subpleurală şi bazală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absenţa caracteristicilor non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UIP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UIP posibil     da/nu - anomalii de tip reticular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distribuţie predominant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subpleurală şi bazală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absenţa caracteristicilor non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UIP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Non-UIP         da/nu - distribuţie predominant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zonele pulmonare mijlocii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superioare)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distribuţie predominant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peribronhovasculară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anomalii ground-glass extensive|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(&gt; anomaliile reticulare)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micronoduli diseminaţi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(predominant în lobii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superiori)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chiste individuale (multiple,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 distanţă de zonele de fagure|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miere)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aspect difuz mozaicat/air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trapping (bilateral, &gt; de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lobi)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da/nu - procese de condensare (segmente|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lobi)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NSIP (|_| celular/|_| fibrotic)   |_| DIP   |_| RB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OP   |_| DAD   |_| LIP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Boala multichistică   |_| Crazy Paving   |_| Mozaic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Adenopatii mediastinale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Alt pattern     Descriere: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Lavaj bronhiolo-alveolar</w:t>
      </w:r>
      <w:r w:rsidRPr="00EB4BAF">
        <w:rPr>
          <w:rFonts w:ascii="Arial" w:hAnsi="Arial" w:cs="Arial"/>
          <w:i/>
          <w:iCs/>
          <w:sz w:val="24"/>
          <w:szCs w:val="24"/>
        </w:rPr>
        <w:t xml:space="preserve">       Data efectuării: _ _/_ _/_ _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Volum instilat __________ Volum recuperat 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Nr. Celule ___ x 10</w:t>
      </w:r>
      <w:r w:rsidRPr="00EB4BAF">
        <w:rPr>
          <w:rFonts w:ascii="Arial" w:hAnsi="Arial" w:cs="Arial"/>
          <w:i/>
          <w:iCs/>
          <w:sz w:val="24"/>
          <w:szCs w:val="24"/>
          <w:vertAlign w:val="superscript"/>
        </w:rPr>
        <w:t>6</w:t>
      </w:r>
      <w:r w:rsidRPr="00EB4BAF">
        <w:rPr>
          <w:rFonts w:ascii="Arial" w:hAnsi="Arial" w:cs="Arial"/>
          <w:i/>
          <w:iCs/>
          <w:sz w:val="24"/>
          <w:szCs w:val="24"/>
        </w:rPr>
        <w:t>, Macrofage __%, Limfocite __%, Eozinofile __%,</w:t>
      </w:r>
      <w:r w:rsidRPr="00EB4BAF">
        <w:rPr>
          <w:rFonts w:ascii="Arial" w:hAnsi="Arial" w:cs="Arial"/>
          <w:i/>
          <w:iCs/>
          <w:sz w:val="24"/>
          <w:szCs w:val="24"/>
          <w:vertAlign w:val="subscript"/>
        </w:rPr>
        <w:t xml:space="preserve">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Neutrofile ______%, Siderofage ______%, CD4/CD8 _______ CD1 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_____________________________________________________________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Scor GOLDE: |_| 0 |_| 1 |_| 2 |_| 3 |_| 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Concluzii: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Biopsie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neefectuată:</w:t>
      </w:r>
      <w:r w:rsidRPr="00EB4BAF">
        <w:rPr>
          <w:rFonts w:ascii="Arial" w:hAnsi="Arial" w:cs="Arial"/>
          <w:i/>
          <w:iCs/>
          <w:sz w:val="24"/>
          <w:szCs w:val="24"/>
        </w:rPr>
        <w:t xml:space="preserve"> |_| refuzul     |_| boală foarte  |_| comorbidităţi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pacientului     severă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boală uşoară/stabilă    |_| nu este necesară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justifică biopsia)      (diagnostic evident)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alt motiv: 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efectuată:   Data efectuării: _ _/_ _/_ _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TRANSBRONŞICĂ:</w:t>
      </w:r>
      <w:r w:rsidRPr="00EB4BAF">
        <w:rPr>
          <w:rFonts w:ascii="Arial" w:hAnsi="Arial" w:cs="Arial"/>
          <w:i/>
          <w:iCs/>
          <w:sz w:val="24"/>
          <w:szCs w:val="24"/>
        </w:rPr>
        <w:t xml:space="preserve"> |_| PULMONARĂ   |_| ADENOPATIE   |_| EBUS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CRIOBIOPSIE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MEDIASTINOSCOPIE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w:t>
      </w:r>
      <w:r w:rsidRPr="00EB4BAF">
        <w:rPr>
          <w:rFonts w:ascii="Arial" w:hAnsi="Arial" w:cs="Arial"/>
          <w:b/>
          <w:bCs/>
          <w:i/>
          <w:iCs/>
          <w:sz w:val="24"/>
          <w:szCs w:val="24"/>
        </w:rPr>
        <w:t>BIOPSIE PULMONARĂ CHIRURGICALĂ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HISTOLOGIE: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Evaluare HTP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_ _/_ _/_ _ _ _ PSAP = __ mmHg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Ecocardiografic/|_| Cateterism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_ _/_ _/_ _ _ _ PSAP = __ mmHg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Ecocardiografic/|_| Cateterism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_ _/_ _/_ _ _ _ PSAP = __ mmHg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Ecocardiografic/|_| Cateterism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_ _/_ _/_ _ _ _ PSAP = __ mmHg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Ecocardiografic/|_| Cateterism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Comorbidităţi/Complicaţii/Exacerbări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              data diagnostic    tratament/management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7</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EVALUARE MULTIDISCIPLINARĂ       Data evaluare: _ _/_ _/_ _ _ 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DIAGNOSTICUL stabilit prin CONSENS:</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Gradul de confidenţă: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Diagnostice diferenţiale: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Comportamentul clinic al bolii:</w:t>
      </w:r>
      <w:r w:rsidRPr="00EB4BAF">
        <w:rPr>
          <w:rFonts w:ascii="Arial" w:hAnsi="Arial" w:cs="Arial"/>
          <w:i/>
          <w:iCs/>
          <w:sz w:val="24"/>
          <w:szCs w:val="24"/>
        </w:rPr>
        <w:t xml:space="preserve"> |_| Reversibilă, autolimitantă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Reversibilă cu risc de progresie   |_| Stabilă cu afectare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reziduală   |_| Progresivă, ireversibilă cu potenţial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stabilizare   |_| Progresivă, ireversibilă sub 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Recomandări: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Investigaţii suplimentare: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 PID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OLD   |_| Nu/|_| Da  data start _ _/_ _/_ _ _ _ durata (h/zi)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Reabilitare</w:t>
      </w:r>
      <w:r w:rsidRPr="00EB4BAF">
        <w:rPr>
          <w:rFonts w:ascii="Arial" w:hAnsi="Arial" w:cs="Arial"/>
          <w:i/>
          <w:iCs/>
          <w:sz w:val="24"/>
          <w:szCs w:val="24"/>
        </w:rPr>
        <w:t xml:space="preserve"> |_| Nu/|_| Da    data start          data stop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_ _/_ _/_ _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Propunere transplant?  </w:t>
      </w:r>
      <w:r w:rsidRPr="00EB4BAF">
        <w:rPr>
          <w:rFonts w:ascii="Arial" w:hAnsi="Arial" w:cs="Arial"/>
          <w:b/>
          <w:bCs/>
          <w:i/>
          <w:iCs/>
          <w:sz w:val="24"/>
          <w:szCs w:val="24"/>
          <w:u w:val="single"/>
        </w:rPr>
        <w:t>Includerea pacientului pe lista de aşteptare:</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Nu                 |_| Evidenţe imagistice sau histopatologice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de UIP şi unul dintre următoarele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Da                     criterii: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DLco &lt; 39% din prezis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 CVF &gt; 10% în ultimele 6 luni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Desaturare sub 88% la 6 MWT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HRCT honeycombing &gt; 50% din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parenchimul pulmonar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Medicaţie recomandată (doză, reacţii adverse)         Evoluţie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 _/_ _/_ _ _ 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Ameliorare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Staţionar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Programare control _ _/_ _/_ _ _ _ | |_| Agravare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10</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292 cod (L01XE54): DCI GILTERITINIB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Leucemie Acută Mieloidă (LAM) refractară sau recidivantă cu mutaţie FLT3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adulţi cu leucemie acută mieloidă (LAM) refractară sau recidivantă cu mutaţie FLT3. Înainte de administrarea gilteritinib, pacienţii cu LAM refractară sau recidivantă trebuie să aibă confirmarea unei mutaţii a tirozin-kinazei-3 similare FMS (FLT3) (duplicare tandem internă [internal tandem duplication, ITD] sau în domeniul tirozin-kinazei [tyrosine kinase domain, TKD]).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Gilteritinib poate fi reluat pentru pacienţii în urma unui transplant de celule stem hematopoietice (TCSH).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substanţa activă sau la oricare dintre excipienţii enumeraţi.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hepatică severă (clasa C Child-Pugh),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r w:rsidRPr="00EB4BAF">
        <w:rPr>
          <w:rFonts w:ascii="Arial" w:hAnsi="Arial" w:cs="Arial"/>
          <w:i/>
          <w:iCs/>
          <w:sz w:val="24"/>
          <w:szCs w:val="24"/>
        </w:rPr>
        <w:t xml:space="preserve"> (doze, condiţiile de scădere a dozelor, perioada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Gilteritinib trebuie iniţiat şi supravegheat de un medic cu experienţă în utilizarea terapiilor anticanceroase şi se administrează în monoterapie.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Doza iniţială recomandată</w:t>
      </w:r>
      <w:r w:rsidRPr="00EB4BAF">
        <w:rPr>
          <w:rFonts w:ascii="Arial" w:hAnsi="Arial" w:cs="Arial"/>
          <w:i/>
          <w:iCs/>
          <w:sz w:val="24"/>
          <w:szCs w:val="24"/>
        </w:rPr>
        <w:t xml:space="preserve"> este de 120 mg de gilteritinib (trei comprimate a 40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absenţa unui răspuns [pacientul nu a obţinut remisiunea completă compozită (RCc)] după 4 săptămâni de tratament), doza poate fi crescută la 200 mg (cinci comprimate de 40 mg) o dată pe zi, dacă este tolerată sau justificată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continuarea tratamentului până când pacientul nu mai obţine beneficii clinice Gilteritinib sau până la apariţia unei toxicităţi inacceptabile. Răspunsul ar putea fi întârziat; prin urmare, se recomandă continuarea tratamentului timp de cel puţin 6 luni, pentru a permite obţinerea unui răspuns clinic.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Recomandările privind întreruperea, reducerea şi încetarea dozei de Gilteritinib la pacienţii cu LMA refractară sau recidivantă: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Criterii          |           Doza de Gilteritinib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Sindrom de diferenţiere  | • Dacă se suspectează apariţia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sindromului de diferenţiere, administraţi|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corticosteroizi şi iniţiaţi monitorizare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hemodinamică.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Întrerupeţi tratamentul cu gilteritinib|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dacă semnele şi/sau simptomele severe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persistă mai mult de 48 de ore de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iniţierea tratamentului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corticosteroizi.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Reluaţi tratamentul cu gilteritinib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aceeaşi doză atunci când semnele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simptomele se ameliorează până la gradul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2*a) sau un grad inferior.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Sindrom de encefalopatie | • Opriţi tratamentul cu gilteritinib.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posterioară reversibilă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Interval QTcF &gt; 500 msec | • Întrerupeţi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gilteritinib.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Reluaţi tratamentul cu gilteritinib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redusă (80 mg sau 120 mg*b)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atunci când intervalul QTcF revine până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în 30 msec faţă de nivelul de referinţă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sau &lt;/= 480 msec.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Interval QTcF crescut cu | • Confirmaţi cu ECG în ziua 9.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30 msec la ECG în ziua | • Dacă este confirmat, luaţi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8 a ciclului 1           | considerare reducerea dozei la 80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Pancreatită              | • Întrerupeţi tratamentul cu gilteritinib|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până la remedierea pancreatitei.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Reluaţi tratamentul cu gilteritinib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doză redusă (80 mg sau 120 mg*b).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Alte efecte de toxicitate| • Întrerupeţi tratamentul cu gilteritinib|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gradul 3*a) sau mai   | până la soluţionarea toxicităţii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ridicat, care se         | ameliorarea acesteia până la gradul 1*a).|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consideră asociate       | • Reluaţi tratamentul cu gilteritinib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tratamentului.           | doză redusă (80 mg sau 120 mg*b).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Planificarea TCSH.       | • Întrerupeţi tratamentul cu gilteritinib|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 o săptămână înaintea administrării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regimului de condiţionare pentru TCSH.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Tratamentul poate fi reluat la 30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zile după TCSH, dacă transplantarea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avut succes, pacientul nu a avut boală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acută grefă contra gazdă de gradul &gt;/=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a fost în RCc.*c)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Gradul 1 este uşor, gradul 2 este moderat, gradul 3 este sever, gradul 4 poate pune viaţa în pericol.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Doza zilnică poate fi redusă de la 120 mg la 80 mg sau de la 200 mg la 120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RCc este definită ca rata de remisiune a tuturor RC, RCp [RC obţinut cu excepţia recuperării incomplete a trombocitelor (&lt; 100 x 10</w:t>
      </w:r>
      <w:r w:rsidRPr="00EB4BAF">
        <w:rPr>
          <w:rFonts w:ascii="Arial" w:hAnsi="Arial" w:cs="Arial"/>
          <w:i/>
          <w:iCs/>
          <w:sz w:val="24"/>
          <w:szCs w:val="24"/>
          <w:vertAlign w:val="superscript"/>
        </w:rPr>
        <w:t>9</w:t>
      </w:r>
      <w:r w:rsidRPr="00EB4BAF">
        <w:rPr>
          <w:rFonts w:ascii="Arial" w:hAnsi="Arial" w:cs="Arial"/>
          <w:i/>
          <w:iCs/>
          <w:sz w:val="24"/>
          <w:szCs w:val="24"/>
        </w:rPr>
        <w:t>/L)] şi RCi (a obţinut toate criteriile pentru RC cu excepţia recuperării hematologice incomplete cu neutropenie reziduală &lt; 1 x 10</w:t>
      </w:r>
      <w:r w:rsidRPr="00EB4BAF">
        <w:rPr>
          <w:rFonts w:ascii="Arial" w:hAnsi="Arial" w:cs="Arial"/>
          <w:i/>
          <w:iCs/>
          <w:sz w:val="24"/>
          <w:szCs w:val="24"/>
          <w:vertAlign w:val="superscript"/>
        </w:rPr>
        <w:t>9</w:t>
      </w:r>
      <w:r w:rsidRPr="00EB4BAF">
        <w:rPr>
          <w:rFonts w:ascii="Arial" w:hAnsi="Arial" w:cs="Arial"/>
          <w:i/>
          <w:iCs/>
          <w:sz w:val="24"/>
          <w:szCs w:val="24"/>
        </w:rPr>
        <w:t>/L cu sau fără recuperarea completă a trombocitelor).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Gilteritinib este destinat administrării orale. Comprimatele pot fi administrate cu sau fără alimente. Acestea trebuie înghiţite întregi, cu apă, şi nu trebuie rupte sau zdrobite. Gilteritinib trebuie administrat la aproximativ aceeaşi oră în fiecare zi. Dacă o doză este omisă sau nu este administrată la ora obişnuită, trebuie să administraţi doza cât mai curând posibil în aceeaşi zi şi trebuie să reveniţi la programul normal în ziua următoare. Dacă apar vărsături după administrarea dozei, pacienţilor nu trebuie să li se mai administreze încă o doză, ci trebuie să revină la programul normal în ziua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 şi Precauţii: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efectuarea de teste biochimice, care să includă nivelul creatin-fosfokinazei înainte de iniţierea tratamentului, în ziua 15 şi lunar pe tot parcursul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efectuarea unei electrocardiograme (ECG) înaintea iniţierii tratamentului cu gilteritinib, în zilele 8 şi 15 ale ciclului 1 şi înaintea începerii următoarelor trei luni de tratament. Tratamentul cu gilteritinib trebuie întrerupt la pacienţii care au QTcF &gt; 500 msec. Decizia de a reintroduce tratamentul cu gilteritinib după un eveniment de prelungire a QT ar trebui să se bazeze pe o analiză atentă a beneficiilor şi riscurilor. Dacă tratamentul cu gilteritinib este reintrodus la o doză redusă, trebuie efectuată o ECG după ziua 15 de la administrare şi înainte de începerea următoarelor trei luni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se suspectează apariţia sindromului de diferenţiere, trebuie iniţiată terapia cu corticosteroizi, sub monitorizare hemodinamică, până la remedierea simptomelor. Dacă semnele şi/sau simptomele severe persistă mai mult de 48 de ore de la iniţierea tratamentului cu corticosteroizi, tratamentul cu gilteritinib trebuie întrerupt până când semnele şi simptomele nu mai sunt severe. Tratamentul cu corticosteroizi poate fi redus treptat după remedierea simptomelor şi trebuie administrat cel puţin 3 zile. Simptomele sindromului de diferenţiere pot să recidiveze în cazul întreruperii premature a tratamentului cu corticosteroizi.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se suspectează apariţia sindromului de encefalopatie posterioară reversibilă (SEPR), aceasta trebuie confirmată prin metode de imagistică medicală, preferabil prin imagistică prin rezonanţă magnetică (IRM). Se recomandă întreruperea tratamentului cu gilteritinib la pacienţii care dezvoltă SEPR.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dezvoltă semne şi simptome ce sugerează apariţia pancreatitei trebuie evaluaţi şi monitorizaţi. Tratamentul cu gilteritinib trebuie întrerupt şi poate fi reluat la doză redusă atunci când semnele şi simptomele de pancreatită au fost remediate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Gilteritinib nu este recomandat pentru pacienţi cu insuficienţă hepatică severă (clasa C Child-Pugh), deoarece siguranţa şi eficacitatea nu au fost evaluate pentru această populaţie.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concomitentă de inductori ai CYP3A/P-gp poate determina reducerea expunerii la gilteritinib şi, în consecinţă, un risc de lipsă de eficacitate. Prin urmare, trebuie evitată utilizarea concomitentă a gilteritinib cu inductori puternici ai CYP3A4/P-gp. Se impune precauţia la prescrierea concomitentă a gilteritinib şi a medicamentelor puternic inhibitoare ale CYP3A, P-gp şi/sau proteinei de rezistenţă la cancer mamar (BCRP) (cum sunt, dar fără a se limita la, voriconazol, itraconazol, posaconazol şi claritromicină), deoarece acestea pot creşte expunerea la gilteritinib. Trebuie luată în calcul prescrierea unor medicamente alternative, care nu inhibă puternic activitatea CYP3A, P-gp şi/sau BCRP. În situaţiile în care nu există alternative terapeutice satisfăcătoare, pacienţii trebuie monitorizaţi îndeaproape pentru a observa cazurile de toxicitate pe parcursul administrării gilteritinib.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Gilteritinib poate reduce efectele medicamentelor care ţintesc receptorul 5HT2B sau receptorii nespecifici sigma. Prin urmare, trebuie evitată utilizarea concomitentă a gilteritinib cu aceste medicamente, cu excepţia cazului în care această combinaţie este considerată esenţială pentru îngrijirea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femeile aflate la vârsta fertilă se recomandă efectuarea unui test de sarcină cu şapte zile înainte de iniţierea tratamentului cu gilteritinib. Se recomandă ca femeile aflate la vârsta fertilă să utilizeze metode eficiente de contracepţie (metode care asigură un risc de sarcină sub 1%) pe parcursul tratamentului şi timp de 6 luni după tratament. Nu se ştie dacă tratamentul cu gilteritinib poate reduce eficienţa contraceptivelor hormonale şi, prin urmare, femeile care folosesc contraceptive hormonale ar trebui să adauge o metodă de contracepţie cu barieră. Bărbaţii cu potenţial de reproducere trebuie sfătuiţi să utilizeze metode eficiente de contracepţie pe parcursul tratamentului şi timp de cel puţin 4 luni după ultima doză de gilteritinib. Gilteritinib nu este recomandat în timpul sarcinii şi la femei aflate la vârsta fertilă, care nu utilizează măsuri contraceptive eficiente. Alăptarea trebuie întreruptă pe parcursul tratamentului cu gilteritinib şi timp de cel puţin două luni după ultima 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 xml:space="preserve">VI. Prescriptori: </w:t>
      </w:r>
      <w:r w:rsidRPr="00EB4BAF">
        <w:rPr>
          <w:rFonts w:ascii="Arial" w:hAnsi="Arial" w:cs="Arial"/>
          <w:i/>
          <w:iCs/>
          <w:sz w:val="24"/>
          <w:szCs w:val="24"/>
        </w:rPr>
        <w:t>tratamentul se iniţiază şi se continuă de către medicii în specialitatea hematologie sau oncologie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293 cod (L04AA25-SHUa): DCI ECULIZUMABUM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Introducere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Sindroamele de microangiopatie trombotică (MAT) reunesc un spectru larg de afecţiuni cu manifestări clinice şi histologice comune. Odată cu elucidarea mecanismelor patogenice, clasificarea clinică a MAT a fost treptat înlocuită de clasificarea etiologică, fapt ce a permis dezvoltarea unor terapii specifice.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Sindromul hemolitic uremic atipic (SHUa), mediat de defecte ale activităţii căii alterne a cascadei complementului, este o afecţiune genetică rară, cronică, caracterizată prin injurie endotelială severă şi tromboză microvasculară, la nivel capilar şi arteriolar. Din punct de vedere clinic, tromboza microvasculară determină trombocitopenie, anemie hemolitică microangiopatică şi injurie de organ. Deşi afectarea renală este întâlnită în majoritatea cazurilor, tabloul clinic poate fi dominat de afectare multiorgan (pulmonară, digestivă, neurologică, cardiacă).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aproximativ 60 - 70% din cazuri, hiperactivarea cascadei complementului este determinată de mutaţii ale proteinelor reglatoare ale căii alterne sau formarea unor autoanticorpi împotriva acestor proteine. Identificarea anomaliei genetice subiacente are importanţă diagnostică şi prognostică (permiţând evaluarea răspunsului la tratament, riscul de recădere la oprirea tratamentului şi riscul de recădere post-transplant renal) (</w:t>
      </w:r>
      <w:r w:rsidRPr="00EB4BAF">
        <w:rPr>
          <w:rFonts w:ascii="Arial" w:hAnsi="Arial" w:cs="Arial"/>
          <w:b/>
          <w:bCs/>
          <w:i/>
          <w:iCs/>
          <w:sz w:val="24"/>
          <w:szCs w:val="24"/>
        </w:rPr>
        <w:t>Tabel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1. Anomaliile genetice şi prognosticul pacienţilor cu SHUa asociat cu defecte ale cascadei complementului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Proteina    | Frecvenţa | Rata de     | Rata de | Riscul de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afectată    |    (%)    | remisiune cu| deces   | recădere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 plasmafereză| sau BCR | posttransplant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 (%)         | stadiul | renal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             | final la|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             | 5 şi 10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             | ani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Factor H</w:t>
      </w:r>
      <w:r w:rsidRPr="00EB4BAF">
        <w:rPr>
          <w:rFonts w:ascii="Arial" w:hAnsi="Arial" w:cs="Arial"/>
          <w:i/>
          <w:iCs/>
          <w:sz w:val="24"/>
          <w:szCs w:val="24"/>
        </w:rPr>
        <w:t xml:space="preserve">       | 20 - 30   | 60          | 70 - 80 | 80 - 90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Proteina CFHR</w:t>
      </w:r>
      <w:r w:rsidRPr="00EB4BAF">
        <w:rPr>
          <w:rFonts w:ascii="Arial" w:hAnsi="Arial" w:cs="Arial"/>
          <w:i/>
          <w:iCs/>
          <w:sz w:val="24"/>
          <w:szCs w:val="24"/>
        </w:rPr>
        <w:t xml:space="preserve">  | 6         | 70 - 80     | 30 - 40 | 20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1/3</w:t>
      </w:r>
      <w:r w:rsidRPr="00EB4BAF">
        <w:rPr>
          <w:rFonts w:ascii="Arial" w:hAnsi="Arial" w:cs="Arial"/>
          <w:i/>
          <w:iCs/>
          <w:sz w:val="24"/>
          <w:szCs w:val="24"/>
        </w:rPr>
        <w:t xml:space="preserve">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MCP</w:t>
      </w:r>
      <w:r w:rsidRPr="00EB4BAF">
        <w:rPr>
          <w:rFonts w:ascii="Arial" w:hAnsi="Arial" w:cs="Arial"/>
          <w:i/>
          <w:iCs/>
          <w:sz w:val="24"/>
          <w:szCs w:val="24"/>
        </w:rPr>
        <w:t xml:space="preserve">            | 10 - 15   | Fără        | &lt; 20    | 15 - 20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indicaţie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plasmafereză|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Factor I</w:t>
      </w:r>
      <w:r w:rsidRPr="00EB4BAF">
        <w:rPr>
          <w:rFonts w:ascii="Arial" w:hAnsi="Arial" w:cs="Arial"/>
          <w:i/>
          <w:iCs/>
          <w:sz w:val="24"/>
          <w:szCs w:val="24"/>
        </w:rPr>
        <w:t xml:space="preserve">       | 4 - 10    | 30 - 40     | 60 - 70 | 70 - 80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Factor B</w:t>
      </w:r>
      <w:r w:rsidRPr="00EB4BAF">
        <w:rPr>
          <w:rFonts w:ascii="Arial" w:hAnsi="Arial" w:cs="Arial"/>
          <w:i/>
          <w:iCs/>
          <w:sz w:val="24"/>
          <w:szCs w:val="24"/>
        </w:rPr>
        <w:t xml:space="preserve">       | 1 - 2     | 30          | 70      | 1 caz raportat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C3</w:t>
      </w:r>
      <w:r w:rsidRPr="00EB4BAF">
        <w:rPr>
          <w:rFonts w:ascii="Arial" w:hAnsi="Arial" w:cs="Arial"/>
          <w:i/>
          <w:iCs/>
          <w:sz w:val="24"/>
          <w:szCs w:val="24"/>
        </w:rPr>
        <w:t xml:space="preserve">             | 5 - 10    | 40 - 50     | 6       | 40 - 50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Trombomodulina</w:t>
      </w:r>
      <w:r w:rsidRPr="00EB4BAF">
        <w:rPr>
          <w:rFonts w:ascii="Arial" w:hAnsi="Arial" w:cs="Arial"/>
          <w:i/>
          <w:iCs/>
          <w:sz w:val="24"/>
          <w:szCs w:val="24"/>
        </w:rPr>
        <w:t xml:space="preserve"> | 5         | 60          | 60      | 1 caz raportat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Adaptat după Noris et al. Atypical Hemolytic Uremic Syndrome. NEJM 2009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Abrevieri: CFHR, complement factor H related proteins; MCP, membrane cofactor protein.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Prognosticul pacienţilor cu SHUa depinde de anomalia genetică subiacentă, 60 - 70% dintre pacienţii cu mutaţia genei care codifică factorul H dezvoltă boală cronică de rinichi stadiul final în primul an de la diagnostic, iar până la 90% dintre aceştia prezintă recăderea bolii pe grefa renală. Comparativ, pacienţii cu un defect izolat al genei ce codifică MCP (CD46, o proteină ataşată suprafeţelor celulare) obţin o remisiune clinică fără plasmafereză şi prezintă o rată mică de recădere pe grefa renală. În plus, mortalitatea acestor pacienţilor*) cu SHUa este de aproximativ 2 - 4% în rândul populaţiei adulte şi de 8 - 14% în rândul populaţiei pediatrice.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"mortalitatea acestor pacienţilor" nu este corectă din punct de vedere gramatical, însă ea este reprodusă exact în forma în care a fost publicată la pagina 92 din Monitorul Oficial al României, Partea I, nr. 242 bis din 11 martie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în ultimele trei decenii, terapia cu plasmă (plasmafereza sau administrarea de plasmă proaspătă congelată-PPI) a reprezentat prima linie de tratament în această afecţiune, variabilitatea răspunsului la tratament, prognosticul sever al acestor pacienţi şi rata mare de complicaţii au impus identificarea unor ţinte terapeutice specifice. În anul 2011, FDA (Food and Drug Administration) a aprobat Eculizumab pentru tratamentul SHUa mediat de defecte ale activităţii cascadei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Eculizumab-Molecula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Eculizumab-ul este un anticorp monoclonal umanizat, de tipul IgG2/4k, ce conţine o regiune de complementaritate murină inclusă într-un cadru format din lanţuri grele şi uşoare umane. Eculizumab este un inhibitor al cascadei complementului prin legarea cu o afinitate crescută de proteina C5, blocarea clivării acesteia în C5a şi C5b şi prevenirea formării complexului de atac al membranei (C5b-9).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cu SHUa, activitatea farmacodinamică a eculizumab-ului se corelează direct proporţional cu nivelul seric al acestuia, iar blocarea completă a activităţii cascadei complementului se produce la niveluri serice cuprinse între 50 - 100 µg/mL. Pentru un pacient de 70 kg, eculizumab-ul are un clearance de 14.6 mL/h, ce corespunde unui timp de înjumătăţire de aproximativ 12 zile. La pacienţi care efectuează plasmafereză, clearence-ul medicamentului creşte la 3660 mL/h şi timp de înjumătăţire scade la 1.26 ore. Eculizumab este metabolizat de către enzimele lizozomale din celulele sistemului reticuloendotelial.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 Indicaţia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indicat pentru tratarea adulţilor şi copiilor cu: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 hemolitic uremic atipic (SHUa)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II. Criterii de eligibilitate pentru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1.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cu microangiopatie trombotică mediată de defecte ale cascadei complementului dovedită prin: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Anemie hemolitică microangiopatică (scăderea hemoglobinei, a haptoglobinei, creşterea LDH, prezenţa reticulocitozei şi a schistocitelor pe frotiul sangvin periferic). De menţionat că sunt cazuri de MAT care nu întrunesc toate criteriile pentru anemia hemolitică microangiopatică (ex: forme limitate renal).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Trombocitopenie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Afectare de organ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Rinichi: injurie renală acută, HTA, oligoanuria, proteinurie, hematurie, dovada histologică a microangiopatiei trombotice formă acută/cronică (criteriul nu este obligatoriu)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Afectare extrarenală: neurologică, digestivă, pulmonară, cardiacă, cutanată, oculară.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Excluderea altor cauze de microangiopatie trombotică (</w:t>
      </w:r>
      <w:r w:rsidRPr="00EB4BAF">
        <w:rPr>
          <w:rFonts w:ascii="Arial" w:hAnsi="Arial" w:cs="Arial"/>
          <w:b/>
          <w:bCs/>
          <w:i/>
          <w:iCs/>
          <w:sz w:val="24"/>
          <w:szCs w:val="24"/>
        </w:rPr>
        <w:t>Figura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Dozarea activităţii proteazei ADAMTS13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Excluderea cauzelor infecţioase (sindrom hemolitic uremic secundar infecţiei cu Escherichia coli (E.coli) entero-patogen (SHU-STEC)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Excluderea cauzelor medicamentoase, bolilor autoimune/neoplaziilor, sepsis.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Confirmarea dereglării căii alterne a complementului (</w:t>
      </w:r>
      <w:r w:rsidRPr="00EB4BAF">
        <w:rPr>
          <w:rFonts w:ascii="Arial" w:hAnsi="Arial" w:cs="Arial"/>
          <w:b/>
          <w:bCs/>
          <w:i/>
          <w:iCs/>
          <w:sz w:val="24"/>
          <w:szCs w:val="24"/>
        </w:rPr>
        <w:t>Tabel 2, Figura 2</w:t>
      </w:r>
      <w:r w:rsidRPr="00EB4BAF">
        <w:rPr>
          <w:rFonts w:ascii="Arial" w:hAnsi="Arial" w:cs="Arial"/>
          <w:i/>
          <w:iCs/>
          <w:sz w:val="24"/>
          <w:szCs w:val="24"/>
        </w:rPr>
        <w:t xml:space="preserve">). </w:t>
      </w:r>
      <w:r w:rsidRPr="00EB4BAF">
        <w:rPr>
          <w:rFonts w:ascii="Arial" w:hAnsi="Arial" w:cs="Arial"/>
          <w:b/>
          <w:bCs/>
          <w:i/>
          <w:iCs/>
          <w:sz w:val="24"/>
          <w:szCs w:val="24"/>
        </w:rPr>
        <w:t>Începerea tratamentului cu Eculizumab nu trebuie să fie condiţionată de rezultatul acestor teste (greu accesibile, rezultat disponibil după perioade lungi de timp)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Dozarea nivelului seric al componentelor complementului (C3 şi C4)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 funcţionale (CH50 şi AP50)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Cuantificarea produşilor de degradare: C3d, Bb, C5b-C9.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Determinarea autoanticorpilor anti-factor I sau 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Teste genetice (criteriul este recomandat pentru evaluarea prognosticului, dar nu este obligatoriu; mutaţii vor fi identificate la 60 - 70% dintre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   ______________     ________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Diagnosticul de</w:t>
      </w:r>
      <w:r w:rsidRPr="00EB4BAF">
        <w:rPr>
          <w:rFonts w:ascii="Arial" w:hAnsi="Arial" w:cs="Arial"/>
          <w:i/>
          <w:iCs/>
          <w:sz w:val="24"/>
          <w:szCs w:val="24"/>
        </w:rPr>
        <w:t xml:space="preserve"> | |</w:t>
      </w:r>
      <w:r w:rsidRPr="00EB4BAF">
        <w:rPr>
          <w:rFonts w:ascii="Arial" w:hAnsi="Arial" w:cs="Arial"/>
          <w:b/>
          <w:bCs/>
          <w:i/>
          <w:iCs/>
          <w:sz w:val="24"/>
          <w:szCs w:val="24"/>
        </w:rPr>
        <w:t>Determinarea</w:t>
      </w:r>
      <w:r w:rsidRPr="00EB4BAF">
        <w:rPr>
          <w:rFonts w:ascii="Arial" w:hAnsi="Arial" w:cs="Arial"/>
          <w:i/>
          <w:iCs/>
          <w:sz w:val="24"/>
          <w:szCs w:val="24"/>
        </w:rPr>
        <w:t xml:space="preserve">  |   |  </w:t>
      </w:r>
      <w:r w:rsidRPr="00EB4BAF">
        <w:rPr>
          <w:rFonts w:ascii="Arial" w:hAnsi="Arial" w:cs="Arial"/>
          <w:b/>
          <w:bCs/>
          <w:i/>
          <w:iCs/>
          <w:sz w:val="24"/>
          <w:szCs w:val="24"/>
        </w:rPr>
        <w:t>PTT</w:t>
      </w:r>
      <w:r w:rsidRPr="00EB4BAF">
        <w:rPr>
          <w:rFonts w:ascii="Arial" w:hAnsi="Arial" w:cs="Arial"/>
          <w:i/>
          <w:iCs/>
          <w:sz w:val="24"/>
          <w:szCs w:val="24"/>
        </w:rPr>
        <w:t xml:space="preserve">   |   |       </w:t>
      </w:r>
      <w:r w:rsidRPr="00EB4BAF">
        <w:rPr>
          <w:rFonts w:ascii="Arial" w:hAnsi="Arial" w:cs="Arial"/>
          <w:b/>
          <w:bCs/>
          <w:i/>
          <w:iCs/>
          <w:sz w:val="24"/>
          <w:szCs w:val="24"/>
        </w:rPr>
        <w:t>PTT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MAT</w:t>
      </w:r>
      <w:r w:rsidRPr="00EB4BAF">
        <w:rPr>
          <w:rFonts w:ascii="Arial" w:hAnsi="Arial" w:cs="Arial"/>
          <w:i/>
          <w:iCs/>
          <w:sz w:val="24"/>
          <w:szCs w:val="24"/>
        </w:rPr>
        <w:t xml:space="preserve">             | |</w:t>
      </w:r>
      <w:r w:rsidRPr="00EB4BAF">
        <w:rPr>
          <w:rFonts w:ascii="Arial" w:hAnsi="Arial" w:cs="Arial"/>
          <w:b/>
          <w:bCs/>
          <w:i/>
          <w:iCs/>
          <w:sz w:val="24"/>
          <w:szCs w:val="24"/>
        </w:rPr>
        <w:t>de urgenţă a</w:t>
      </w:r>
      <w:r w:rsidRPr="00EB4BAF">
        <w:rPr>
          <w:rFonts w:ascii="Arial" w:hAnsi="Arial" w:cs="Arial"/>
          <w:i/>
          <w:iCs/>
          <w:sz w:val="24"/>
          <w:szCs w:val="24"/>
        </w:rPr>
        <w:t xml:space="preserve">  |  _|ADAMTS13|___|Continuă PE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Hb,         | |</w:t>
      </w:r>
      <w:r w:rsidRPr="00EB4BAF">
        <w:rPr>
          <w:rFonts w:ascii="Arial" w:hAnsi="Arial" w:cs="Arial"/>
          <w:b/>
          <w:bCs/>
          <w:i/>
          <w:iCs/>
          <w:sz w:val="24"/>
          <w:szCs w:val="24"/>
        </w:rPr>
        <w:t>activităţii</w:t>
      </w:r>
      <w:r w:rsidRPr="00EB4BAF">
        <w:rPr>
          <w:rFonts w:ascii="Arial" w:hAnsi="Arial" w:cs="Arial"/>
          <w:i/>
          <w:iCs/>
          <w:sz w:val="24"/>
          <w:szCs w:val="24"/>
        </w:rPr>
        <w:t xml:space="preserve">   | | |&lt; 10%   |   |imunosupresie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|trombocitelor   | |</w:t>
      </w:r>
      <w:r w:rsidRPr="00EB4BAF">
        <w:rPr>
          <w:rFonts w:ascii="Arial" w:hAnsi="Arial" w:cs="Arial"/>
          <w:b/>
          <w:bCs/>
          <w:i/>
          <w:iCs/>
          <w:sz w:val="24"/>
          <w:szCs w:val="24"/>
        </w:rPr>
        <w:t>proteazei</w:t>
      </w:r>
      <w:r w:rsidRPr="00EB4BAF">
        <w:rPr>
          <w:rFonts w:ascii="Arial" w:hAnsi="Arial" w:cs="Arial"/>
          <w:i/>
          <w:iCs/>
          <w:sz w:val="24"/>
          <w:szCs w:val="24"/>
        </w:rPr>
        <w:t xml:space="preserve">     | | |________|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IRA           | |</w:t>
      </w:r>
      <w:r w:rsidRPr="00EB4BAF">
        <w:rPr>
          <w:rFonts w:ascii="Arial" w:hAnsi="Arial" w:cs="Arial"/>
          <w:b/>
          <w:bCs/>
          <w:i/>
          <w:iCs/>
          <w:sz w:val="24"/>
          <w:szCs w:val="24"/>
        </w:rPr>
        <w:t>ADAMTS13</w:t>
      </w:r>
      <w:r w:rsidRPr="00EB4BAF">
        <w:rPr>
          <w:rFonts w:ascii="Arial" w:hAnsi="Arial" w:cs="Arial"/>
          <w:i/>
          <w:iCs/>
          <w:sz w:val="24"/>
          <w:szCs w:val="24"/>
        </w:rPr>
        <w:t xml:space="preserve">      |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|______________| |              |     </w:t>
      </w:r>
      <w:r w:rsidRPr="00EB4BAF">
        <w:rPr>
          <w:rFonts w:ascii="Arial" w:hAnsi="Arial" w:cs="Arial"/>
          <w:b/>
          <w:bCs/>
          <w:i/>
          <w:iCs/>
          <w:sz w:val="24"/>
          <w:szCs w:val="24"/>
        </w:rPr>
        <w:t>SHU-STEC</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|haptoglobinei   |        |         |              |Determinarea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LDH         |________|_________|              |toxinei Shiga: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reticulocitoză|                  |             _|coprocultură,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confirmarea   |  ______________  |            | |serologie.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|naturii         | |Tratament     | |            | |PCR. 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|microangiopatice| |suportiv      | |            | |conservator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 hemolizei     | |(reechilibrare| |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|(schistocite pe | |volemică,     | |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|frotiul sangvin | |electrolitică,| |            | |</w:t>
      </w:r>
      <w:r w:rsidRPr="00EB4BAF">
        <w:rPr>
          <w:rFonts w:ascii="Arial" w:hAnsi="Arial" w:cs="Arial"/>
          <w:b/>
          <w:bCs/>
          <w:i/>
          <w:iCs/>
          <w:sz w:val="24"/>
          <w:szCs w:val="24"/>
        </w:rPr>
        <w:t>SHU mediat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|periferic)      | |transfuzii de | |            | |</w:t>
      </w:r>
      <w:r w:rsidRPr="00EB4BAF">
        <w:rPr>
          <w:rFonts w:ascii="Arial" w:hAnsi="Arial" w:cs="Arial"/>
          <w:b/>
          <w:bCs/>
          <w:i/>
          <w:iCs/>
          <w:sz w:val="24"/>
          <w:szCs w:val="24"/>
        </w:rPr>
        <w:t>complement</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 |MER, TSFR)    | |            | |</w:t>
      </w:r>
      <w:r w:rsidRPr="00EB4BAF">
        <w:rPr>
          <w:rFonts w:ascii="Arial" w:hAnsi="Arial" w:cs="Arial"/>
          <w:b/>
          <w:bCs/>
          <w:i/>
          <w:iCs/>
          <w:sz w:val="24"/>
          <w:szCs w:val="24"/>
        </w:rPr>
        <w:t>Trigger: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Adult:</w:t>
      </w:r>
      <w:r w:rsidRPr="00EB4BAF">
        <w:rPr>
          <w:rFonts w:ascii="Arial" w:hAnsi="Arial" w:cs="Arial"/>
          <w:i/>
          <w:iCs/>
          <w:sz w:val="24"/>
          <w:szCs w:val="24"/>
        </w:rPr>
        <w:t xml:space="preserve">        | |            | |</w:t>
      </w:r>
      <w:r w:rsidRPr="00EB4BAF">
        <w:rPr>
          <w:rFonts w:ascii="Arial" w:hAnsi="Arial" w:cs="Arial"/>
          <w:b/>
          <w:bCs/>
          <w:i/>
          <w:iCs/>
          <w:sz w:val="24"/>
          <w:szCs w:val="24"/>
        </w:rPr>
        <w:t>infecţie, sarcină</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  |</w:t>
      </w:r>
      <w:r w:rsidRPr="00EB4BAF">
        <w:rPr>
          <w:rFonts w:ascii="Arial" w:hAnsi="Arial" w:cs="Arial"/>
          <w:b/>
          <w:bCs/>
          <w:i/>
          <w:iCs/>
          <w:sz w:val="24"/>
          <w:szCs w:val="24"/>
        </w:rPr>
        <w:t>plasmafereză</w:t>
      </w:r>
      <w:r w:rsidRPr="00EB4BAF">
        <w:rPr>
          <w:rFonts w:ascii="Arial" w:hAnsi="Arial" w:cs="Arial"/>
          <w:i/>
          <w:iCs/>
          <w:sz w:val="24"/>
          <w:szCs w:val="24"/>
        </w:rPr>
        <w:t xml:space="preserve">  | |            |_|</w:t>
      </w:r>
      <w:r w:rsidRPr="00EB4BAF">
        <w:rPr>
          <w:rFonts w:ascii="Arial" w:hAnsi="Arial" w:cs="Arial"/>
          <w:b/>
          <w:bCs/>
          <w:i/>
          <w:iCs/>
          <w:sz w:val="24"/>
          <w:szCs w:val="24"/>
        </w:rPr>
        <w:t>Teste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Diagnostic</w:t>
      </w:r>
      <w:r w:rsidRPr="00EB4BAF">
        <w:rPr>
          <w:rFonts w:ascii="Arial" w:hAnsi="Arial" w:cs="Arial"/>
          <w:i/>
          <w:iCs/>
          <w:sz w:val="24"/>
          <w:szCs w:val="24"/>
        </w:rPr>
        <w:t xml:space="preserve">      | |</w:t>
      </w:r>
      <w:r w:rsidRPr="00EB4BAF">
        <w:rPr>
          <w:rFonts w:ascii="Arial" w:hAnsi="Arial" w:cs="Arial"/>
          <w:b/>
          <w:bCs/>
          <w:i/>
          <w:iCs/>
          <w:sz w:val="24"/>
          <w:szCs w:val="24"/>
        </w:rPr>
        <w:t>Copil:</w:t>
      </w:r>
      <w:r w:rsidRPr="00EB4BAF">
        <w:rPr>
          <w:rFonts w:ascii="Arial" w:hAnsi="Arial" w:cs="Arial"/>
          <w:i/>
          <w:iCs/>
          <w:sz w:val="24"/>
          <w:szCs w:val="24"/>
        </w:rPr>
        <w:t xml:space="preserve">        | |            | |</w:t>
      </w:r>
      <w:r w:rsidRPr="00EB4BAF">
        <w:rPr>
          <w:rFonts w:ascii="Arial" w:hAnsi="Arial" w:cs="Arial"/>
          <w:b/>
          <w:bCs/>
          <w:i/>
          <w:iCs/>
          <w:sz w:val="24"/>
          <w:szCs w:val="24"/>
        </w:rPr>
        <w:t>identificare 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diferenţial cu</w:t>
      </w:r>
      <w:r w:rsidRPr="00EB4BAF">
        <w:rPr>
          <w:rFonts w:ascii="Arial" w:hAnsi="Arial" w:cs="Arial"/>
          <w:i/>
          <w:iCs/>
          <w:sz w:val="24"/>
          <w:szCs w:val="24"/>
        </w:rPr>
        <w:t xml:space="preserve">  | |</w:t>
      </w:r>
      <w:r w:rsidRPr="00EB4BAF">
        <w:rPr>
          <w:rFonts w:ascii="Arial" w:hAnsi="Arial" w:cs="Arial"/>
          <w:b/>
          <w:bCs/>
          <w:i/>
          <w:iCs/>
          <w:sz w:val="24"/>
          <w:szCs w:val="24"/>
        </w:rPr>
        <w:t>eculizumab de</w:t>
      </w:r>
      <w:r w:rsidRPr="00EB4BAF">
        <w:rPr>
          <w:rFonts w:ascii="Arial" w:hAnsi="Arial" w:cs="Arial"/>
          <w:i/>
          <w:iCs/>
          <w:sz w:val="24"/>
          <w:szCs w:val="24"/>
        </w:rPr>
        <w:t xml:space="preserve"> | |            | |</w:t>
      </w:r>
      <w:r w:rsidRPr="00EB4BAF">
        <w:rPr>
          <w:rFonts w:ascii="Arial" w:hAnsi="Arial" w:cs="Arial"/>
          <w:b/>
          <w:bCs/>
          <w:i/>
          <w:iCs/>
          <w:sz w:val="24"/>
          <w:szCs w:val="24"/>
        </w:rPr>
        <w:t>anomaliei din</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w:t>
      </w:r>
      <w:r w:rsidRPr="00EB4BAF">
        <w:rPr>
          <w:rFonts w:ascii="Arial" w:hAnsi="Arial" w:cs="Arial"/>
          <w:b/>
          <w:bCs/>
          <w:i/>
          <w:iCs/>
          <w:sz w:val="24"/>
          <w:szCs w:val="24"/>
        </w:rPr>
        <w:t>CID</w:t>
      </w:r>
      <w:r w:rsidRPr="00EB4BAF">
        <w:rPr>
          <w:rFonts w:ascii="Arial" w:hAnsi="Arial" w:cs="Arial"/>
          <w:i/>
          <w:iCs/>
          <w:sz w:val="24"/>
          <w:szCs w:val="24"/>
        </w:rPr>
        <w:t xml:space="preserve">             | |</w:t>
      </w:r>
      <w:r w:rsidRPr="00EB4BAF">
        <w:rPr>
          <w:rFonts w:ascii="Arial" w:hAnsi="Arial" w:cs="Arial"/>
          <w:b/>
          <w:bCs/>
          <w:i/>
          <w:iCs/>
          <w:sz w:val="24"/>
          <w:szCs w:val="24"/>
        </w:rPr>
        <w:t>primă linie</w:t>
      </w:r>
      <w:r w:rsidRPr="00EB4BAF">
        <w:rPr>
          <w:rFonts w:ascii="Arial" w:hAnsi="Arial" w:cs="Arial"/>
          <w:i/>
          <w:iCs/>
          <w:sz w:val="24"/>
          <w:szCs w:val="24"/>
        </w:rPr>
        <w:t xml:space="preserve">   | |            | |</w:t>
      </w:r>
      <w:r w:rsidRPr="00EB4BAF">
        <w:rPr>
          <w:rFonts w:ascii="Arial" w:hAnsi="Arial" w:cs="Arial"/>
          <w:b/>
          <w:bCs/>
          <w:i/>
          <w:iCs/>
          <w:sz w:val="24"/>
          <w:szCs w:val="24"/>
        </w:rPr>
        <w:t>cascada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|teste de        | |______________| |            | |</w:t>
      </w:r>
      <w:r w:rsidRPr="00EB4BAF">
        <w:rPr>
          <w:rFonts w:ascii="Arial" w:hAnsi="Arial" w:cs="Arial"/>
          <w:b/>
          <w:bCs/>
          <w:i/>
          <w:iCs/>
          <w:sz w:val="24"/>
          <w:szCs w:val="24"/>
        </w:rPr>
        <w:t>complementului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|coagulare       |                  |            | |</w:t>
      </w:r>
      <w:r w:rsidRPr="00EB4BAF">
        <w:rPr>
          <w:rFonts w:ascii="Arial" w:hAnsi="Arial" w:cs="Arial"/>
          <w:b/>
          <w:bCs/>
          <w:i/>
          <w:iCs/>
          <w:sz w:val="24"/>
          <w:szCs w:val="24"/>
        </w:rPr>
        <w:t>Eculizumab</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|anormale        |                  |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                  |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SHU mediat de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alte infecţii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(Strept. Pn, HIV)</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|Culturi,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|Serologie,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|Viremie,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|limfocite CD4+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|suportiv + 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  | |infecţiei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SHU</w:t>
      </w:r>
      <w:r w:rsidRPr="00EB4BAF">
        <w:rPr>
          <w:rFonts w:ascii="Arial" w:hAnsi="Arial" w:cs="Arial"/>
          <w:i/>
          <w:iCs/>
          <w:sz w:val="24"/>
          <w:szCs w:val="24"/>
        </w:rPr>
        <w:t xml:space="preserve">   |_| |De luat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|_|ADAMTS13| | |considerare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10%   | | |infecţia 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 | |trigger pentru un|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|SHU mediat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|complement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SHU medicamentos</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|Identificarea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|conservator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|oprirea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|_|medicamentului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|Caz particular: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|MAT în context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|neoplazie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|(secundar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|malignităţii vs.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|chimioterapiei)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MAT - boli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autoimune/boli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glomerulare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|Serologie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|LES, sindrom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|antifosfolipidic,|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|_|CRS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|Confirmarea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|glomerulopatiei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|prin biopsie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|renală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 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|bolii de bază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Figura 1. Algoritmul de diagnostic şi management al unui pacient cu tablou clinic de microangiopatie trombotică</w:t>
      </w:r>
      <w:r w:rsidRPr="00EB4BAF">
        <w:rPr>
          <w:rFonts w:ascii="Arial" w:hAnsi="Arial" w:cs="Arial"/>
          <w:i/>
          <w:iCs/>
          <w:sz w:val="24"/>
          <w:szCs w:val="24"/>
        </w:rPr>
        <w:t>. Algoritm adaptat după Brocklebank et al şi Goodship et 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Abrevieri: MAT, microangiopatie trombotică; Hb, hemoglobină; IRA, injurie renală acută; LDH, lactat dehidrogenaza; CID, coagulare intravasculară diseminată; MER, masă eritrocitară; TSFR, terapie de substituţie a funcţiei renale; PTT, purpura trombotică trombocitopenică; SHU, sindrom hemolitic uremic; PE, plasmafereză; STEC, Shiga-toxin E.Coli; HIV, virusul imunodeficienţei umane; LES, lupus eritematos sistemic; CRS, criză renală sclerodermică.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este recomandat să fie iniţiat cât mai precoce (&lt; 24 - 48 ore) pentru remiterea fenomenelor de microangiopatie trombotică şi prevenirea recăderilor pe termen lung. În populaţia pediatrică, se recomandă iniţierea de primă intenţie a tratamentului cu eculizumab. La adult, se recomandă terapie iniţială cu plasmă pentru o durată maximă de 5 zile, în scopul efectuării screening-ului pentru purpura trombotică trombocitopenică şi excluderea cauzelor secundare de microangiopatie trombotică (</w:t>
      </w:r>
      <w:r w:rsidRPr="00EB4BAF">
        <w:rPr>
          <w:rFonts w:ascii="Arial" w:hAnsi="Arial" w:cs="Arial"/>
          <w:b/>
          <w:bCs/>
          <w:i/>
          <w:iCs/>
          <w:sz w:val="24"/>
          <w:szCs w:val="24"/>
        </w:rPr>
        <w:t>Figura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2. Screening-ul pentru formele de SHU asociat defectului căii alterne a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Tipul de investigaţie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Teste funcţionale</w:t>
      </w:r>
      <w:r w:rsidRPr="00EB4BAF">
        <w:rPr>
          <w:rFonts w:ascii="Arial" w:hAnsi="Arial" w:cs="Arial"/>
          <w:i/>
          <w:iCs/>
          <w:sz w:val="24"/>
          <w:szCs w:val="24"/>
        </w:rPr>
        <w:t xml:space="preserve">            Complementul hemolitic total (CH50),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activitatea hemolitică a căii alterne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complementului (AP50), evaluarea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activităţii factorului 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Cuantificarea calitativă</w:t>
      </w:r>
      <w:r w:rsidRPr="00EB4BAF">
        <w:rPr>
          <w:rFonts w:ascii="Arial" w:hAnsi="Arial" w:cs="Arial"/>
          <w:i/>
          <w:iCs/>
          <w:sz w:val="24"/>
          <w:szCs w:val="24"/>
        </w:rPr>
        <w:t xml:space="preserve">     Nivelul seric al C3 şi C4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şi cantitativă a</w:t>
      </w:r>
      <w:r w:rsidRPr="00EB4BAF">
        <w:rPr>
          <w:rFonts w:ascii="Arial" w:hAnsi="Arial" w:cs="Arial"/>
          <w:i/>
          <w:iCs/>
          <w:sz w:val="24"/>
          <w:szCs w:val="24"/>
        </w:rPr>
        <w:t xml:space="preserve">             Determinarea nivelului seric 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componentelor</w:t>
      </w:r>
      <w:r w:rsidRPr="00EB4BAF">
        <w:rPr>
          <w:rFonts w:ascii="Arial" w:hAnsi="Arial" w:cs="Arial"/>
          <w:i/>
          <w:iCs/>
          <w:sz w:val="24"/>
          <w:szCs w:val="24"/>
        </w:rPr>
        <w:t xml:space="preserve">                factorului H, I, B, properdinei, MCP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complementului şi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proteinelor reglatoare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Cuantificarea produşilor</w:t>
      </w:r>
      <w:r w:rsidRPr="00EB4BAF">
        <w:rPr>
          <w:rFonts w:ascii="Arial" w:hAnsi="Arial" w:cs="Arial"/>
          <w:i/>
          <w:iCs/>
          <w:sz w:val="24"/>
          <w:szCs w:val="24"/>
        </w:rPr>
        <w:t xml:space="preserve">     Determinarea nivelului seric al C3d, Bb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 degradare ai</w:t>
      </w:r>
      <w:r w:rsidRPr="00EB4BAF">
        <w:rPr>
          <w:rFonts w:ascii="Arial" w:hAnsi="Arial" w:cs="Arial"/>
          <w:i/>
          <w:iCs/>
          <w:sz w:val="24"/>
          <w:szCs w:val="24"/>
        </w:rPr>
        <w:t xml:space="preserve">              şi al complexului de atac al membranei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complementului</w:t>
      </w:r>
      <w:r w:rsidRPr="00EB4BAF">
        <w:rPr>
          <w:rFonts w:ascii="Arial" w:hAnsi="Arial" w:cs="Arial"/>
          <w:i/>
          <w:iCs/>
          <w:sz w:val="24"/>
          <w:szCs w:val="24"/>
        </w:rPr>
        <w:t xml:space="preserve">               solubil (sMAC)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Determinarea</w:t>
      </w:r>
      <w:r w:rsidRPr="00EB4BAF">
        <w:rPr>
          <w:rFonts w:ascii="Arial" w:hAnsi="Arial" w:cs="Arial"/>
          <w:i/>
          <w:iCs/>
          <w:sz w:val="24"/>
          <w:szCs w:val="24"/>
        </w:rPr>
        <w:t xml:space="preserve">                 Anticorpi anti-factor H şi anti-factor 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autoanticorpilor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Teste genetice</w:t>
      </w:r>
      <w:r w:rsidRPr="00EB4BAF">
        <w:rPr>
          <w:rFonts w:ascii="Arial" w:hAnsi="Arial" w:cs="Arial"/>
          <w:i/>
          <w:iCs/>
          <w:sz w:val="24"/>
          <w:szCs w:val="24"/>
        </w:rPr>
        <w:t xml:space="preserve">               Mutaţii ale genelor care codifică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factorul H, I, B, C3, MCP, CFHR 1 - 5</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trombomodulina, diacilglicerolkinaza</w:t>
      </w:r>
      <w:r w:rsidRPr="00EB4BAF">
        <w:rPr>
          <w:rFonts w:ascii="Arial" w:hAnsi="Arial" w:cs="Arial"/>
          <w:i/>
          <w:iCs/>
          <w:sz w:val="24"/>
          <w:szCs w:val="24"/>
          <w:vertAlign w:val="superscript"/>
        </w:rPr>
        <w:t>ε</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Adaptat după Angioi et al. Diagnosis of complement alternative pathwaydisorders. Kidney Int. 2016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Abrevieri: MCP, membrane cofactorprotein; sMAC, complexul de atact al membranei solubil, CFHR, complement factor H related proteins.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Screening-ul pentru o dereglare a activităţii cascadei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complementului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 CH50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 AP50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 nivelului C3 seric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Nivel normal al C4 seric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Suspiciune SHU mediat de dereglarea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activităţii căii alterne a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w:t>
      </w:r>
      <w:r w:rsidRPr="00EB4BAF">
        <w:rPr>
          <w:rFonts w:ascii="Arial" w:hAnsi="Arial" w:cs="Arial"/>
          <w:i/>
          <w:iCs/>
          <w:sz w:val="24"/>
          <w:szCs w:val="24"/>
          <w:u w:val="single"/>
        </w:rPr>
        <w:t>↓</w:t>
      </w:r>
      <w:r w:rsidRPr="00EB4BAF">
        <w:rPr>
          <w:rFonts w:ascii="Arial" w:hAnsi="Arial" w:cs="Arial"/>
          <w:i/>
          <w:iCs/>
          <w:sz w:val="24"/>
          <w:szCs w:val="24"/>
        </w:rPr>
        <w:t>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Determinarea nivelului seric al factorului H, I şi 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expresiei MCP pe suprafaţa leucocitelor</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   _____|_____   _______|______   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Teste normale | | FH scăzut | | Expresia MCP | | FI scăzut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|___________| | scăzută      | |___________|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w:t>
      </w:r>
      <w:r w:rsidRPr="00EB4BAF">
        <w:rPr>
          <w:rFonts w:ascii="Arial" w:hAnsi="Arial" w:cs="Arial"/>
          <w:i/>
          <w:iCs/>
          <w:sz w:val="24"/>
          <w:szCs w:val="24"/>
          <w:u w:val="single"/>
        </w:rPr>
        <w:t>↓</w:t>
      </w:r>
      <w:r w:rsidRPr="00EB4BAF">
        <w:rPr>
          <w:rFonts w:ascii="Arial" w:hAnsi="Arial" w:cs="Arial"/>
          <w:i/>
          <w:iCs/>
          <w:sz w:val="24"/>
          <w:szCs w:val="24"/>
        </w:rPr>
        <w:t>_______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Determinare</w:t>
      </w:r>
      <w:r w:rsidRPr="00EB4BAF">
        <w:rPr>
          <w:rFonts w:ascii="Arial" w:hAnsi="Arial" w:cs="Arial"/>
          <w:i/>
          <w:iCs/>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anticorpi</w:t>
      </w:r>
      <w:r w:rsidRPr="00EB4BAF">
        <w:rPr>
          <w:rFonts w:ascii="Arial" w:hAnsi="Arial" w:cs="Arial"/>
          <w:i/>
          <w:iCs/>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anti-factor H</w:t>
      </w:r>
      <w:r w:rsidRPr="00EB4BAF">
        <w:rPr>
          <w:rFonts w:ascii="Arial" w:hAnsi="Arial" w:cs="Arial"/>
          <w:i/>
          <w:iCs/>
          <w:sz w:val="24"/>
          <w:szCs w:val="24"/>
        </w:rPr>
        <w:t xml:space="preserve">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Negativ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w:t>
      </w:r>
      <w:r w:rsidRPr="00EB4BAF">
        <w:rPr>
          <w:rFonts w:ascii="Arial" w:hAnsi="Arial" w:cs="Arial"/>
          <w:i/>
          <w:iCs/>
          <w:sz w:val="24"/>
          <w:szCs w:val="24"/>
          <w:u w:val="single"/>
        </w:rPr>
        <w:t>↓</w:t>
      </w:r>
      <w:r w:rsidRPr="00EB4BAF">
        <w:rPr>
          <w:rFonts w:ascii="Arial" w:hAnsi="Arial" w:cs="Arial"/>
          <w:i/>
          <w:iCs/>
          <w:sz w:val="24"/>
          <w:szCs w:val="24"/>
        </w:rPr>
        <w:t>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Screening mutaţii</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w:t>
      </w:r>
      <w:r w:rsidRPr="00EB4BAF">
        <w:rPr>
          <w:rFonts w:ascii="Arial" w:hAnsi="Arial" w:cs="Arial"/>
          <w:b/>
          <w:bCs/>
          <w:i/>
          <w:iCs/>
          <w:sz w:val="24"/>
          <w:szCs w:val="24"/>
        </w:rPr>
        <w:t>factor H</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(domenii 19 - 20)</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Negativ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w:t>
      </w:r>
      <w:r w:rsidRPr="00EB4BAF">
        <w:rPr>
          <w:rFonts w:ascii="Arial" w:hAnsi="Arial" w:cs="Arial"/>
          <w:i/>
          <w:iCs/>
          <w:sz w:val="24"/>
          <w:szCs w:val="24"/>
          <w:u w:val="single"/>
        </w:rPr>
        <w:t>↓</w:t>
      </w:r>
      <w:r w:rsidRPr="00EB4BAF">
        <w:rPr>
          <w:rFonts w:ascii="Arial" w:hAnsi="Arial" w:cs="Arial"/>
          <w:i/>
          <w:iCs/>
          <w:sz w:val="24"/>
          <w:szCs w:val="24"/>
        </w:rPr>
        <w:t>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Screening mutaţii</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factor H</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(alte domenii)</w:t>
      </w:r>
      <w:r w:rsidRPr="00EB4BAF">
        <w:rPr>
          <w:rFonts w:ascii="Arial" w:hAnsi="Arial" w:cs="Arial"/>
          <w:i/>
          <w:iCs/>
          <w:sz w:val="24"/>
          <w:szCs w:val="24"/>
        </w:rPr>
        <w:t xml:space="preserve">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Negativ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w:t>
      </w:r>
      <w:r w:rsidRPr="00EB4BAF">
        <w:rPr>
          <w:rFonts w:ascii="Arial" w:hAnsi="Arial" w:cs="Arial"/>
          <w:i/>
          <w:iCs/>
          <w:sz w:val="24"/>
          <w:szCs w:val="24"/>
          <w:u w:val="single"/>
        </w:rPr>
        <w:t>↓</w:t>
      </w:r>
      <w:r w:rsidRPr="00EB4BAF">
        <w:rPr>
          <w:rFonts w:ascii="Arial" w:hAnsi="Arial" w:cs="Arial"/>
          <w:i/>
          <w:iCs/>
          <w:sz w:val="24"/>
          <w:szCs w:val="24"/>
        </w:rPr>
        <w:t>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Screening mutaţii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w:t>
      </w:r>
      <w:r w:rsidRPr="00EB4BAF">
        <w:rPr>
          <w:rFonts w:ascii="Arial" w:hAnsi="Arial" w:cs="Arial"/>
          <w:b/>
          <w:bCs/>
          <w:i/>
          <w:iCs/>
          <w:sz w:val="24"/>
          <w:szCs w:val="24"/>
        </w:rPr>
        <w:t>MCP</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(domenii 1 - 4)</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Negativ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w:t>
      </w:r>
      <w:r w:rsidRPr="00EB4BAF">
        <w:rPr>
          <w:rFonts w:ascii="Arial" w:hAnsi="Arial" w:cs="Arial"/>
          <w:i/>
          <w:iCs/>
          <w:sz w:val="24"/>
          <w:szCs w:val="24"/>
          <w:u w:val="single"/>
        </w:rPr>
        <w:t>↓</w:t>
      </w:r>
      <w:r w:rsidRPr="00EB4BAF">
        <w:rPr>
          <w:rFonts w:ascii="Arial" w:hAnsi="Arial" w:cs="Arial"/>
          <w:i/>
          <w:iCs/>
          <w:sz w:val="24"/>
          <w:szCs w:val="24"/>
        </w:rPr>
        <w:t>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Screening mutaţii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MCP</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(alte domenii)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Negativ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______________</w:t>
      </w:r>
      <w:r w:rsidRPr="00EB4BAF">
        <w:rPr>
          <w:rFonts w:ascii="Arial" w:hAnsi="Arial" w:cs="Arial"/>
          <w:i/>
          <w:iCs/>
          <w:sz w:val="24"/>
          <w:szCs w:val="24"/>
          <w:u w:val="single"/>
        </w:rPr>
        <w:t>↓</w:t>
      </w:r>
      <w:r w:rsidRPr="00EB4BAF">
        <w:rPr>
          <w:rFonts w:ascii="Arial" w:hAnsi="Arial" w:cs="Arial"/>
          <w:i/>
          <w:iCs/>
          <w:sz w:val="24"/>
          <w:szCs w:val="24"/>
        </w:rPr>
        <w:t>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Screening mutaţii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|----------&gt;| </w:t>
      </w:r>
      <w:r w:rsidRPr="00EB4BAF">
        <w:rPr>
          <w:rFonts w:ascii="Arial" w:hAnsi="Arial" w:cs="Arial"/>
          <w:b/>
          <w:bCs/>
          <w:i/>
          <w:iCs/>
          <w:sz w:val="24"/>
          <w:szCs w:val="24"/>
        </w:rPr>
        <w:t>factor 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(domeniu cu rol de</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protează)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Negativ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w:t>
      </w:r>
      <w:r w:rsidRPr="00EB4BAF">
        <w:rPr>
          <w:rFonts w:ascii="Arial" w:hAnsi="Arial" w:cs="Arial"/>
          <w:i/>
          <w:iCs/>
          <w:sz w:val="24"/>
          <w:szCs w:val="24"/>
          <w:u w:val="single"/>
        </w:rPr>
        <w:t>↓</w:t>
      </w:r>
      <w:r w:rsidRPr="00EB4BAF">
        <w:rPr>
          <w:rFonts w:ascii="Arial" w:hAnsi="Arial" w:cs="Arial"/>
          <w:i/>
          <w:iCs/>
          <w:sz w:val="24"/>
          <w:szCs w:val="24"/>
        </w:rPr>
        <w:t>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Screening mutaţii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factor 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(alte domenii)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 Negativ |-&gt; </w:t>
      </w:r>
      <w:r w:rsidRPr="00EB4BAF">
        <w:rPr>
          <w:rFonts w:ascii="Arial" w:hAnsi="Arial" w:cs="Arial"/>
          <w:b/>
          <w:bCs/>
          <w:i/>
          <w:iCs/>
          <w:sz w:val="24"/>
          <w:szCs w:val="24"/>
        </w:rPr>
        <w:t>Screening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   </w:t>
      </w:r>
      <w:r w:rsidRPr="00EB4BAF">
        <w:rPr>
          <w:rFonts w:ascii="Arial" w:hAnsi="Arial" w:cs="Arial"/>
          <w:b/>
          <w:bCs/>
          <w:i/>
          <w:iCs/>
          <w:sz w:val="24"/>
          <w:szCs w:val="24"/>
        </w:rPr>
        <w:t>mutaţii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Figura 2. Algoritm de screening al anomaliilor genetice la un pacient cu SHU mediat de dereglarea activităţii sistemului complement.</w:t>
      </w:r>
      <w:r w:rsidRPr="00EB4BAF">
        <w:rPr>
          <w:rFonts w:ascii="Arial" w:hAnsi="Arial" w:cs="Arial"/>
          <w:i/>
          <w:iCs/>
          <w:sz w:val="24"/>
          <w:szCs w:val="24"/>
        </w:rPr>
        <w:t xml:space="preserve"> Evaluarea paraclinică a activităţii cascadei complementului la un pacient cu SHU începe prin teste funcţionale (CH50, AP50) şi cantitative (C3, C4). Evidenţierea unei hiperactivări a căii alterne trebuie urmată de teste genetice pentru a identifica anomalia/anomaliile genetice patogenice. Screening-ul secvenţial în funcţie de frecvenţa mutaţiilor genetice optimizează raportul cost-eficienţă în ceea ce priveşte diagnosticul SHU mediat de dereglarea sistemului complement. Abrevieri: CH50, complementul hemolitic total; AP50, activitatea hemolitică a căii alterne a complementului; SHU, sindrom hemolitic uremic; FH, factor H; FI, factor I; MCP, membrane cofactorprotein, sMAC, complexul de atac al membranei solubil. Adaptat după Brenner&amp;Rector's The Kidney.</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ADAMTS13 &lt; 10%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 scaun pozitiv pentru Escherichia coli (E.coli) enteropatogen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Confirmarea unui tip de microangiopatie trombotică secundară (cauze medicamentoase, boli autoimune/neoplazii, transplant medular, sepsis)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eculizumab, proteine murinice sau la oricare dintre excipienţii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Eculizumab nu trebuie iniţiat la pacienţii: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infecţie netratată cu Neisseria meningitidis.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nevaccinaţi recent împotriva Neisseria meningitidis, cu excepţia cazului în care li se administrează tratament antibiotic profilactic adecvat timp de 2 săptămâni după vaccinare.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III.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suport este esenţial în managementul oricărei microangiopatii trombotice (reechilibrare hidroelectrolitică, transfuzii de masă eritrocitară, terapie de supleere a funcţiei renale, evitarea administrării de masă trombocitară). După confirmarea MAT, investigaţiile ulterioare trebuie orientate pentru identificare etiologiei subiacente. În faza acută, urgenţa o constituie confirmarea/infirmarea unei PTT, astfel încât dozarea activităţii proteazei ADAMTS13 trebuie efectuată înainte de începerea plasmaferezei. La pacientul adult, până la obţinerea tuturor investigaţiilor, trebuie considerat diagnosticul de PTT şi iniţiată plasmafereza în primele 24 de ore de la diagnostic datorită mortalităţii ridicate în absenţa tratamentului. La copii, PTT este rară, iar tratamentul de primă intenţie este eculizumab-ul.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iniţierea tratamentului consimţământul informat al pacientului sau aparţinătorilor legali/părintelui (</w:t>
      </w:r>
      <w:r w:rsidRPr="00EB4BAF">
        <w:rPr>
          <w:rFonts w:ascii="Arial" w:hAnsi="Arial" w:cs="Arial"/>
          <w:i/>
          <w:iCs/>
          <w:color w:val="008000"/>
          <w:sz w:val="24"/>
          <w:szCs w:val="24"/>
          <w:u w:val="single"/>
        </w:rPr>
        <w:t>anexa nr. 1</w:t>
      </w:r>
      <w:r w:rsidRPr="00EB4BAF">
        <w:rPr>
          <w:rFonts w:ascii="Arial" w:hAnsi="Arial" w:cs="Arial"/>
          <w:i/>
          <w:iCs/>
          <w:sz w:val="24"/>
          <w:szCs w:val="24"/>
        </w:rPr>
        <w:t>) este obligatoriu.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Obiectivele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Normalizarea parametrilor hematologici (normalizarea trombocitelor, corectarea hemoglobinei, normalizarea LDH/haptoglobinei)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Normalizarea funcţiei renale şi ameliorarea manifestărilor extrarenale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Prevenirea necesităţii terapiei cu plasmă (PE/PPI).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Prevenirea recăderilor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Prevenirea complicaţiilor infecţioase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Mod de administrare.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Regim standard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Adulţi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Regim de inducţie: 900 mg/săptămână, administrate prin perfuzie intravenoasă cu durata de 25 - 45 minute (35 minute ± 10 minute), săptămânal, în primele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Regim de menţinere: 1200 mg/săptămână în săptămână 5, administrate prin perfuzie intravenoasă cu durata de 25 - 45 minute (35 minute ± 10 minute), apoi 1200 mg la fiecare 2 săptămâni (14 ± 2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Regim de administrare: administrare intravenoasă pe parcursul a 25 - 45 min.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Durată: pe toată durata vieţii sau dacă există criterii clinice de oprire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Copii (&lt;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o greutate de peste 40 kg vor primi un regim identic cu cel al adulţilor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o greutate de sub 40 kg vor primi un regim ajustat în funcţie de greutatea corporală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3.</w:t>
      </w:r>
      <w:r w:rsidRPr="00EB4BAF">
        <w:rPr>
          <w:rFonts w:ascii="Arial" w:hAnsi="Arial" w:cs="Arial"/>
          <w:i/>
          <w:iCs/>
          <w:sz w:val="24"/>
          <w:szCs w:val="24"/>
        </w:rPr>
        <w:t xml:space="preserve"> Ajustarea dozelor de eculizumab în funcţie de greutatea corporală la pacienţii pediatrici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Greutate  | Regim de inducţie         | Regim de menţinere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corporală |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30 - 39</w:t>
      </w:r>
      <w:r w:rsidRPr="00EB4BAF">
        <w:rPr>
          <w:rFonts w:ascii="Arial" w:hAnsi="Arial" w:cs="Arial"/>
          <w:i/>
          <w:iCs/>
          <w:sz w:val="24"/>
          <w:szCs w:val="24"/>
        </w:rPr>
        <w:t xml:space="preserve">   | 600 mg/săpt., 2 săptămâni | 900 mg în săpt.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900 mg/2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20 - 29</w:t>
      </w:r>
      <w:r w:rsidRPr="00EB4BAF">
        <w:rPr>
          <w:rFonts w:ascii="Arial" w:hAnsi="Arial" w:cs="Arial"/>
          <w:i/>
          <w:iCs/>
          <w:sz w:val="24"/>
          <w:szCs w:val="24"/>
        </w:rPr>
        <w:t xml:space="preserve">   | 600 mg/săpt., 2 săptămâni | 600 mg în săpt.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600 mg/2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10 - 29</w:t>
      </w:r>
      <w:r w:rsidRPr="00EB4BAF">
        <w:rPr>
          <w:rFonts w:ascii="Arial" w:hAnsi="Arial" w:cs="Arial"/>
          <w:i/>
          <w:iCs/>
          <w:sz w:val="24"/>
          <w:szCs w:val="24"/>
        </w:rPr>
        <w:t xml:space="preserve">   | 600 mg/săpt., 1 săptămână | 300 mg în săpt.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300 mg/2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5 - 9</w:t>
      </w:r>
      <w:r w:rsidRPr="00EB4BAF">
        <w:rPr>
          <w:rFonts w:ascii="Arial" w:hAnsi="Arial" w:cs="Arial"/>
          <w:i/>
          <w:iCs/>
          <w:sz w:val="24"/>
          <w:szCs w:val="24"/>
        </w:rPr>
        <w:t xml:space="preserve">     | 300 mg/săpt., 1 săptămână | 300 mg în săpt.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300 mg/3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care primesc terapii cu plasmă (plasmafereza sau transfuzie cu plasmă) necesită suplimentarea dozei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Regimuri alternative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nu există studii care să adreseze problema duratei tratamentului cu eculizumab, este recomandat ca administrarea acestuia să fie făcută pe toată durata vieţii, datorită riscului de recădere odată cu oprirea tratamentului. Cu toate acestea, există puţine dovezi care să susţină utilitatea menţinerii tratamentului pe tot parcursul vieţii pentru toţi pacienţii, în timp ce riscul infecţios este semnificativ (în special în cazul infecţiilor cu germeni încapsulaţi, ex: Neisseria meningitidis). În plus, există date de farmacocinetică şi farmacodinamică care arată că, în majoritatea cazurilor, dozele de inducţie şi întreţinere folosite în cadrul regimului standard determină niveluri serice ale eculizumab-ului de peste 100 µg/mL (nivelul ţintă pentru blocarea completă a activităţii complementului fiind de 50 - 100 µg/mL).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Studii care au urmărit evoluţia pacienţilor cu SHUa după oprirea eculizumab-ului au identificat o rată de recădere de aproximativ 30%, recăderile fiind mai frecvent întâlnite la pacienţii care prezentau mutaţii patogenice (Factor H, MCP), iar reintroducerea rapidă a tratamentului cu eculizumab (&lt; 48 ore) a determinat remiterea completă a MAT, fără a determina sechele pe termen lung. Aceste observaţii susţin posibilitatea opririi tratamentului cu eculizumab, cel puţin în cazul anumitor pacienţi, cu monitorizarea strictă a pacienţilor pentru eventualele recăderi.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4.</w:t>
      </w:r>
      <w:r w:rsidRPr="00EB4BAF">
        <w:rPr>
          <w:rFonts w:ascii="Arial" w:hAnsi="Arial" w:cs="Arial"/>
          <w:i/>
          <w:iCs/>
          <w:sz w:val="24"/>
          <w:szCs w:val="24"/>
        </w:rPr>
        <w:t xml:space="preserve"> Propuneri de regimuri de administrare a eculizumab-ului cu oprirea sau reducerea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w:t>
      </w:r>
      <w:r w:rsidRPr="00EB4BAF">
        <w:rPr>
          <w:rFonts w:ascii="Arial" w:hAnsi="Arial" w:cs="Arial"/>
          <w:i/>
          <w:iCs/>
          <w:sz w:val="24"/>
          <w:szCs w:val="24"/>
        </w:rPr>
        <w:t xml:space="preserve">| </w:t>
      </w:r>
      <w:r w:rsidRPr="00EB4BAF">
        <w:rPr>
          <w:rFonts w:ascii="Arial" w:hAnsi="Arial" w:cs="Arial"/>
          <w:b/>
          <w:bCs/>
          <w:i/>
          <w:iCs/>
          <w:sz w:val="24"/>
          <w:szCs w:val="24"/>
        </w:rPr>
        <w:t>Terapie</w:t>
      </w:r>
      <w:r w:rsidRPr="00EB4BAF">
        <w:rPr>
          <w:rFonts w:ascii="Arial" w:hAnsi="Arial" w:cs="Arial"/>
          <w:i/>
          <w:iCs/>
          <w:sz w:val="24"/>
          <w:szCs w:val="24"/>
        </w:rPr>
        <w:t xml:space="preserve">  | </w:t>
      </w:r>
      <w:r w:rsidRPr="00EB4BAF">
        <w:rPr>
          <w:rFonts w:ascii="Arial" w:hAnsi="Arial" w:cs="Arial"/>
          <w:b/>
          <w:bCs/>
          <w:i/>
          <w:iCs/>
          <w:sz w:val="24"/>
          <w:szCs w:val="24"/>
        </w:rPr>
        <w:t>Oprirea tratamentului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standard</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w:t>
      </w:r>
      <w:r w:rsidRPr="00EB4BAF">
        <w:rPr>
          <w:rFonts w:ascii="Arial" w:hAnsi="Arial" w:cs="Arial"/>
          <w:i/>
          <w:iCs/>
          <w:sz w:val="24"/>
          <w:szCs w:val="24"/>
        </w:rPr>
        <w:t xml:space="preserve">| </w:t>
      </w:r>
      <w:r w:rsidRPr="00EB4BAF">
        <w:rPr>
          <w:rFonts w:ascii="Arial" w:hAnsi="Arial" w:cs="Arial"/>
          <w:b/>
          <w:bCs/>
          <w:i/>
          <w:iCs/>
          <w:sz w:val="24"/>
          <w:szCs w:val="24"/>
        </w:rPr>
        <w:t>Terapie</w:t>
      </w:r>
      <w:r w:rsidRPr="00EB4BAF">
        <w:rPr>
          <w:rFonts w:ascii="Arial" w:hAnsi="Arial" w:cs="Arial"/>
          <w:i/>
          <w:iCs/>
          <w:sz w:val="24"/>
          <w:szCs w:val="24"/>
        </w:rPr>
        <w:t xml:space="preserve">  | </w:t>
      </w:r>
      <w:r w:rsidRPr="00EB4BAF">
        <w:rPr>
          <w:rFonts w:ascii="Arial" w:hAnsi="Arial" w:cs="Arial"/>
          <w:b/>
          <w:bCs/>
          <w:i/>
          <w:iCs/>
          <w:sz w:val="24"/>
          <w:szCs w:val="24"/>
        </w:rPr>
        <w:t>Eculizumab</w:t>
      </w:r>
      <w:r w:rsidRPr="00EB4BAF">
        <w:rPr>
          <w:rFonts w:ascii="Arial" w:hAnsi="Arial" w:cs="Arial"/>
          <w:i/>
          <w:iCs/>
          <w:sz w:val="24"/>
          <w:szCs w:val="24"/>
        </w:rPr>
        <w:t xml:space="preserve">     | </w:t>
      </w:r>
      <w:r w:rsidRPr="00EB4BAF">
        <w:rPr>
          <w:rFonts w:ascii="Arial" w:hAnsi="Arial" w:cs="Arial"/>
          <w:b/>
          <w:bCs/>
          <w:i/>
          <w:iCs/>
          <w:sz w:val="24"/>
          <w:szCs w:val="24"/>
        </w:rPr>
        <w:t>Oprirea tratamentului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standard</w:t>
      </w:r>
      <w:r w:rsidRPr="00EB4BAF">
        <w:rPr>
          <w:rFonts w:ascii="Arial" w:hAnsi="Arial" w:cs="Arial"/>
          <w:i/>
          <w:iCs/>
          <w:sz w:val="24"/>
          <w:szCs w:val="24"/>
        </w:rPr>
        <w:t xml:space="preserve"> | </w:t>
      </w:r>
      <w:r w:rsidRPr="00EB4BAF">
        <w:rPr>
          <w:rFonts w:ascii="Arial" w:hAnsi="Arial" w:cs="Arial"/>
          <w:b/>
          <w:bCs/>
          <w:i/>
          <w:iCs/>
          <w:sz w:val="24"/>
          <w:szCs w:val="24"/>
        </w:rPr>
        <w:t>(nivel ţintă</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50 - 100 g/mL)</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w:t>
      </w:r>
      <w:r w:rsidRPr="00EB4BAF">
        <w:rPr>
          <w:rFonts w:ascii="Arial" w:hAnsi="Arial" w:cs="Arial"/>
          <w:i/>
          <w:iCs/>
          <w:sz w:val="24"/>
          <w:szCs w:val="24"/>
        </w:rPr>
        <w:t xml:space="preserve">| </w:t>
      </w:r>
      <w:r w:rsidRPr="00EB4BAF">
        <w:rPr>
          <w:rFonts w:ascii="Arial" w:hAnsi="Arial" w:cs="Arial"/>
          <w:b/>
          <w:bCs/>
          <w:i/>
          <w:iCs/>
          <w:sz w:val="24"/>
          <w:szCs w:val="24"/>
        </w:rPr>
        <w:t>Terapie</w:t>
      </w:r>
      <w:r w:rsidRPr="00EB4BAF">
        <w:rPr>
          <w:rFonts w:ascii="Arial" w:hAnsi="Arial" w:cs="Arial"/>
          <w:i/>
          <w:iCs/>
          <w:sz w:val="24"/>
          <w:szCs w:val="24"/>
        </w:rPr>
        <w:t xml:space="preserve">  | </w:t>
      </w:r>
      <w:r w:rsidRPr="00EB4BAF">
        <w:rPr>
          <w:rFonts w:ascii="Arial" w:hAnsi="Arial" w:cs="Arial"/>
          <w:b/>
          <w:bCs/>
          <w:i/>
          <w:iCs/>
          <w:sz w:val="24"/>
          <w:szCs w:val="24"/>
        </w:rPr>
        <w:t>Eculizumab</w:t>
      </w:r>
      <w:r w:rsidRPr="00EB4BAF">
        <w:rPr>
          <w:rFonts w:ascii="Arial" w:hAnsi="Arial" w:cs="Arial"/>
          <w:i/>
          <w:iCs/>
          <w:sz w:val="24"/>
          <w:szCs w:val="24"/>
        </w:rPr>
        <w:t xml:space="preserve">     | </w:t>
      </w:r>
      <w:r w:rsidRPr="00EB4BAF">
        <w:rPr>
          <w:rFonts w:ascii="Arial" w:hAnsi="Arial" w:cs="Arial"/>
          <w:b/>
          <w:bCs/>
          <w:i/>
          <w:iCs/>
          <w:sz w:val="24"/>
          <w:szCs w:val="24"/>
        </w:rPr>
        <w:t>Scăderea dozei de</w:t>
      </w:r>
      <w:r w:rsidRPr="00EB4BAF">
        <w:rPr>
          <w:rFonts w:ascii="Arial" w:hAnsi="Arial" w:cs="Arial"/>
          <w:i/>
          <w:iCs/>
          <w:sz w:val="24"/>
          <w:szCs w:val="24"/>
        </w:rPr>
        <w:t xml:space="preserve"> | </w:t>
      </w:r>
      <w:r w:rsidRPr="00EB4BAF">
        <w:rPr>
          <w:rFonts w:ascii="Arial" w:hAnsi="Arial" w:cs="Arial"/>
          <w:b/>
          <w:bCs/>
          <w:i/>
          <w:iCs/>
          <w:sz w:val="24"/>
          <w:szCs w:val="24"/>
        </w:rPr>
        <w:t>Oprirea</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standard</w:t>
      </w:r>
      <w:r w:rsidRPr="00EB4BAF">
        <w:rPr>
          <w:rFonts w:ascii="Arial" w:hAnsi="Arial" w:cs="Arial"/>
          <w:i/>
          <w:iCs/>
          <w:sz w:val="24"/>
          <w:szCs w:val="24"/>
        </w:rPr>
        <w:t xml:space="preserve"> | </w:t>
      </w:r>
      <w:r w:rsidRPr="00EB4BAF">
        <w:rPr>
          <w:rFonts w:ascii="Arial" w:hAnsi="Arial" w:cs="Arial"/>
          <w:b/>
          <w:bCs/>
          <w:i/>
          <w:iCs/>
          <w:sz w:val="24"/>
          <w:szCs w:val="24"/>
        </w:rPr>
        <w:t>(nivel ţintă</w:t>
      </w:r>
      <w:r w:rsidRPr="00EB4BAF">
        <w:rPr>
          <w:rFonts w:ascii="Arial" w:hAnsi="Arial" w:cs="Arial"/>
          <w:i/>
          <w:iCs/>
          <w:sz w:val="24"/>
          <w:szCs w:val="24"/>
        </w:rPr>
        <w:t xml:space="preserve">   | </w:t>
      </w:r>
      <w:r w:rsidRPr="00EB4BAF">
        <w:rPr>
          <w:rFonts w:ascii="Arial" w:hAnsi="Arial" w:cs="Arial"/>
          <w:b/>
          <w:bCs/>
          <w:i/>
          <w:iCs/>
          <w:sz w:val="24"/>
          <w:szCs w:val="24"/>
        </w:rPr>
        <w:t>eculizumab fără</w:t>
      </w:r>
      <w:r w:rsidRPr="00EB4BAF">
        <w:rPr>
          <w:rFonts w:ascii="Arial" w:hAnsi="Arial" w:cs="Arial"/>
          <w:i/>
          <w:iCs/>
          <w:sz w:val="24"/>
          <w:szCs w:val="24"/>
        </w:rPr>
        <w:t xml:space="preserve">   | </w:t>
      </w:r>
      <w:r w:rsidRPr="00EB4BAF">
        <w:rPr>
          <w:rFonts w:ascii="Arial" w:hAnsi="Arial" w:cs="Arial"/>
          <w:b/>
          <w:bCs/>
          <w:i/>
          <w:iCs/>
          <w:sz w:val="24"/>
          <w:szCs w:val="24"/>
        </w:rPr>
        <w:t>tratamentului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50 - 100 g/mL)</w:t>
      </w:r>
      <w:r w:rsidRPr="00EB4BAF">
        <w:rPr>
          <w:rFonts w:ascii="Arial" w:hAnsi="Arial" w:cs="Arial"/>
          <w:i/>
          <w:iCs/>
          <w:sz w:val="24"/>
          <w:szCs w:val="24"/>
        </w:rPr>
        <w:t xml:space="preserve"> | </w:t>
      </w:r>
      <w:r w:rsidRPr="00EB4BAF">
        <w:rPr>
          <w:rFonts w:ascii="Arial" w:hAnsi="Arial" w:cs="Arial"/>
          <w:b/>
          <w:bCs/>
          <w:i/>
          <w:iCs/>
          <w:sz w:val="24"/>
          <w:szCs w:val="24"/>
        </w:rPr>
        <w:t>blocarea completă</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 </w:t>
      </w:r>
      <w:r w:rsidRPr="00EB4BAF">
        <w:rPr>
          <w:rFonts w:ascii="Arial" w:hAnsi="Arial" w:cs="Arial"/>
          <w:b/>
          <w:bCs/>
          <w:i/>
          <w:iCs/>
          <w:sz w:val="24"/>
          <w:szCs w:val="24"/>
        </w:rPr>
        <w:t>a complementului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w:t>
      </w:r>
      <w:r w:rsidRPr="00EB4BAF">
        <w:rPr>
          <w:rFonts w:ascii="Arial" w:hAnsi="Arial" w:cs="Arial"/>
          <w:i/>
          <w:iCs/>
          <w:sz w:val="24"/>
          <w:szCs w:val="24"/>
        </w:rPr>
        <w:t xml:space="preserve">| </w:t>
      </w:r>
      <w:r w:rsidRPr="00EB4BAF">
        <w:rPr>
          <w:rFonts w:ascii="Arial" w:hAnsi="Arial" w:cs="Arial"/>
          <w:b/>
          <w:bCs/>
          <w:i/>
          <w:iCs/>
          <w:sz w:val="24"/>
          <w:szCs w:val="24"/>
        </w:rPr>
        <w:t>Terapie</w:t>
      </w:r>
      <w:r w:rsidRPr="00EB4BAF">
        <w:rPr>
          <w:rFonts w:ascii="Arial" w:hAnsi="Arial" w:cs="Arial"/>
          <w:i/>
          <w:iCs/>
          <w:sz w:val="24"/>
          <w:szCs w:val="24"/>
        </w:rPr>
        <w:t xml:space="preserve">  | </w:t>
      </w:r>
      <w:r w:rsidRPr="00EB4BAF">
        <w:rPr>
          <w:rFonts w:ascii="Arial" w:hAnsi="Arial" w:cs="Arial"/>
          <w:b/>
          <w:bCs/>
          <w:i/>
          <w:iCs/>
          <w:sz w:val="24"/>
          <w:szCs w:val="24"/>
        </w:rPr>
        <w:t>Eculizumab</w:t>
      </w:r>
      <w:r w:rsidRPr="00EB4BAF">
        <w:rPr>
          <w:rFonts w:ascii="Arial" w:hAnsi="Arial" w:cs="Arial"/>
          <w:i/>
          <w:iCs/>
          <w:sz w:val="24"/>
          <w:szCs w:val="24"/>
        </w:rPr>
        <w:t xml:space="preserve">     | </w:t>
      </w:r>
      <w:r w:rsidRPr="00EB4BAF">
        <w:rPr>
          <w:rFonts w:ascii="Arial" w:hAnsi="Arial" w:cs="Arial"/>
          <w:b/>
          <w:bCs/>
          <w:i/>
          <w:iCs/>
          <w:sz w:val="24"/>
          <w:szCs w:val="24"/>
        </w:rPr>
        <w:t>Scăderea dozei de eculizumab fără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standard</w:t>
      </w:r>
      <w:r w:rsidRPr="00EB4BAF">
        <w:rPr>
          <w:rFonts w:ascii="Arial" w:hAnsi="Arial" w:cs="Arial"/>
          <w:i/>
          <w:iCs/>
          <w:sz w:val="24"/>
          <w:szCs w:val="24"/>
        </w:rPr>
        <w:t xml:space="preserve"> | </w:t>
      </w:r>
      <w:r w:rsidRPr="00EB4BAF">
        <w:rPr>
          <w:rFonts w:ascii="Arial" w:hAnsi="Arial" w:cs="Arial"/>
          <w:b/>
          <w:bCs/>
          <w:i/>
          <w:iCs/>
          <w:sz w:val="24"/>
          <w:szCs w:val="24"/>
        </w:rPr>
        <w:t>(nivel ţintă</w:t>
      </w:r>
      <w:r w:rsidRPr="00EB4BAF">
        <w:rPr>
          <w:rFonts w:ascii="Arial" w:hAnsi="Arial" w:cs="Arial"/>
          <w:i/>
          <w:iCs/>
          <w:sz w:val="24"/>
          <w:szCs w:val="24"/>
        </w:rPr>
        <w:t xml:space="preserve">   | </w:t>
      </w:r>
      <w:r w:rsidRPr="00EB4BAF">
        <w:rPr>
          <w:rFonts w:ascii="Arial" w:hAnsi="Arial" w:cs="Arial"/>
          <w:b/>
          <w:bCs/>
          <w:i/>
          <w:iCs/>
          <w:sz w:val="24"/>
          <w:szCs w:val="24"/>
        </w:rPr>
        <w:t>blocarea completă a complementului</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b/>
          <w:bCs/>
          <w:i/>
          <w:iCs/>
          <w:sz w:val="24"/>
          <w:szCs w:val="24"/>
        </w:rPr>
        <w:t>50 - 100 g/mL)</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w:t>
      </w:r>
      <w:r w:rsidRPr="00EB4BAF">
        <w:rPr>
          <w:rFonts w:ascii="Arial" w:hAnsi="Arial" w:cs="Arial"/>
          <w:i/>
          <w:iCs/>
          <w:sz w:val="24"/>
          <w:szCs w:val="24"/>
        </w:rPr>
        <w:t xml:space="preserve">| </w:t>
      </w:r>
      <w:r w:rsidRPr="00EB4BAF">
        <w:rPr>
          <w:rFonts w:ascii="Arial" w:hAnsi="Arial" w:cs="Arial"/>
          <w:b/>
          <w:bCs/>
          <w:i/>
          <w:iCs/>
          <w:sz w:val="24"/>
          <w:szCs w:val="24"/>
        </w:rPr>
        <w:t>Terapie</w:t>
      </w:r>
      <w:r w:rsidRPr="00EB4BAF">
        <w:rPr>
          <w:rFonts w:ascii="Arial" w:hAnsi="Arial" w:cs="Arial"/>
          <w:i/>
          <w:iCs/>
          <w:sz w:val="24"/>
          <w:szCs w:val="24"/>
        </w:rPr>
        <w:t xml:space="preserve">  | </w:t>
      </w:r>
      <w:r w:rsidRPr="00EB4BAF">
        <w:rPr>
          <w:rFonts w:ascii="Arial" w:hAnsi="Arial" w:cs="Arial"/>
          <w:b/>
          <w:bCs/>
          <w:i/>
          <w:iCs/>
          <w:sz w:val="24"/>
          <w:szCs w:val="24"/>
        </w:rPr>
        <w:t>Eculizumab</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standard</w:t>
      </w:r>
      <w:r w:rsidRPr="00EB4BAF">
        <w:rPr>
          <w:rFonts w:ascii="Arial" w:hAnsi="Arial" w:cs="Arial"/>
          <w:i/>
          <w:iCs/>
          <w:sz w:val="24"/>
          <w:szCs w:val="24"/>
        </w:rPr>
        <w:t xml:space="preserve"> | </w:t>
      </w:r>
      <w:r w:rsidRPr="00EB4BAF">
        <w:rPr>
          <w:rFonts w:ascii="Arial" w:hAnsi="Arial" w:cs="Arial"/>
          <w:b/>
          <w:bCs/>
          <w:i/>
          <w:iCs/>
          <w:sz w:val="24"/>
          <w:szCs w:val="24"/>
        </w:rPr>
        <w:t>(nivel ţintă 50 - 100 g/mL)</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w:t>
      </w:r>
      <w:r w:rsidRPr="00EB4BAF">
        <w:rPr>
          <w:rFonts w:ascii="Arial" w:hAnsi="Arial" w:cs="Arial"/>
          <w:i/>
          <w:iCs/>
          <w:sz w:val="24"/>
          <w:szCs w:val="24"/>
        </w:rPr>
        <w:t xml:space="preserve">| </w:t>
      </w:r>
      <w:r w:rsidRPr="00EB4BAF">
        <w:rPr>
          <w:rFonts w:ascii="Arial" w:hAnsi="Arial" w:cs="Arial"/>
          <w:b/>
          <w:bCs/>
          <w:i/>
          <w:iCs/>
          <w:sz w:val="24"/>
          <w:szCs w:val="24"/>
        </w:rPr>
        <w:t>Terapie standard</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Câmpurile aferente casetelor gri au fost marcate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Legendă: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w:t>
      </w:r>
      <w:r w:rsidRPr="00EB4BAF">
        <w:rPr>
          <w:rFonts w:ascii="Arial" w:hAnsi="Arial" w:cs="Arial"/>
          <w:i/>
          <w:iCs/>
          <w:sz w:val="24"/>
          <w:szCs w:val="24"/>
        </w:rPr>
        <w:t xml:space="preserve"> Regimul standard se administrează pentru o perioadă de 3 luni cu oprirea ulterioară a eculizumab-ului (ex: pacienţi cu un prim episod de SHUa pe rinichi nativ, cu remisiune clinică/paraclinică completă la 3 luni de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w:t>
      </w:r>
      <w:r w:rsidRPr="00EB4BAF">
        <w:rPr>
          <w:rFonts w:ascii="Arial" w:hAnsi="Arial" w:cs="Arial"/>
          <w:i/>
          <w:iCs/>
          <w:sz w:val="24"/>
          <w:szCs w:val="24"/>
        </w:rPr>
        <w:t xml:space="preserve"> Regimul standard se va administra pentru o perioadă de 3 luni, apoi dozele vor fi scăzute pentru obţinerea unui nivel ţintă de 50 - 100 µg/mL, iar după o perioadă de monitorizare tratamentul va fi oprit (ex: pacienţi cu o primă recădere de SHUa pe rinichi nativ, la mai mult de 12 luni de la oprirea tratamentului, şi la care se obţine o remitere completă a fenomenelor de MAT)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w:t>
      </w:r>
      <w:r w:rsidRPr="00EB4BAF">
        <w:rPr>
          <w:rFonts w:ascii="Arial" w:hAnsi="Arial" w:cs="Arial"/>
          <w:i/>
          <w:iCs/>
          <w:sz w:val="24"/>
          <w:szCs w:val="24"/>
        </w:rPr>
        <w:t xml:space="preserve"> Regimul standard se va administra pentru o perioadă de 3 luni, apoi dozele vor fi scăzute pentru obţinerea unui nivel ţintă de 50 - 100 µg/mL, tratamentul fiind oprit după o perioadă de tratament cu doze scăzute de eculizumab pentru o blocare incompletă (CH50 sub 30%) a activităţii complementului (ex: pacienţi cu o primă recădere de SHUa pe rinichi nativ, la 3 - 12 luni de la oprirea tratamentului, şi la care se obţine o remitere completă a fenomenelor de MAT)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4.5.</w:t>
      </w:r>
      <w:r w:rsidRPr="00EB4BAF">
        <w:rPr>
          <w:rFonts w:ascii="Arial" w:hAnsi="Arial" w:cs="Arial"/>
          <w:i/>
          <w:iCs/>
          <w:sz w:val="24"/>
          <w:szCs w:val="24"/>
        </w:rPr>
        <w:t xml:space="preserve"> Tratamentul cu eculizumab va fi continuat pe o perioadă indefinită cu o blocare incompletă (4) sau completă (5) a activităţii complementului (ex: pacienţi cu recăderi pe grefa renală, pacienţi cu recăderi în contextul blocării incomplete ale activităţii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6.</w:t>
      </w:r>
      <w:r w:rsidRPr="00EB4BAF">
        <w:rPr>
          <w:rFonts w:ascii="Arial" w:hAnsi="Arial" w:cs="Arial"/>
          <w:i/>
          <w:iCs/>
          <w:sz w:val="24"/>
          <w:szCs w:val="24"/>
        </w:rPr>
        <w:t xml:space="preserve"> Regim standard (ex: pacienţi cu recăderi multiple în contextul blocării adecvate a activităţii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Recomandări privind profilaxia recurenţei SHUa post-transplant renal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amânarea transplantului renal timp de cel puţin 6 luni după iniţierea dializei, datorită şansei de recuperare a funcţiei renale în primele luni de la începerea tratamentului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recomandă efectuarea transplantului renal după remiterea fenomenelor de renale/extrarenale de MAT.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Indicaţie de utilizare a tratamentului cu eculizumab la pacienţii transplantaţi renal se evaluează în funcţie de riscul de recădere al bolii (necesită evaluarea genetică a cascadei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5. Profilaxia recăderii SHUa pe grefa renală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Riscul de recădere                      | Strategia de prevenţie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Risc crescut (50 - 100%) (</w:t>
      </w:r>
      <w:r w:rsidRPr="00EB4BAF">
        <w:rPr>
          <w:rFonts w:ascii="Arial" w:hAnsi="Arial" w:cs="Arial"/>
          <w:b/>
          <w:bCs/>
          <w:i/>
          <w:iCs/>
          <w:sz w:val="24"/>
          <w:szCs w:val="24"/>
        </w:rPr>
        <w:t>Tabel 1 şi 2,</w:t>
      </w:r>
      <w:r w:rsidRPr="00EB4BAF">
        <w:rPr>
          <w:rFonts w:ascii="Arial" w:hAnsi="Arial" w:cs="Arial"/>
          <w:i/>
          <w:iCs/>
          <w:sz w:val="24"/>
          <w:szCs w:val="24"/>
        </w:rPr>
        <w:t xml:space="preserve"> | • Profilaxia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Figura 2</w:t>
      </w:r>
      <w:r w:rsidRPr="00EB4BAF">
        <w:rPr>
          <w:rFonts w:ascii="Arial" w:hAnsi="Arial" w:cs="Arial"/>
          <w:i/>
          <w:iCs/>
          <w:sz w:val="24"/>
          <w:szCs w:val="24"/>
        </w:rPr>
        <w:t>)                               | este indicată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Istoric de recădere precoce           | • Profilaxia este indicată|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Prezenţa unei mutaţii patogenice      | din momentul efectuării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Prezenţa unei mutaţii de tip          | transplantului renal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"gain-of-function"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Risc moderat                            | • Profilaxia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Pacienţi fără mutaţie identificată    | este indicată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Pacienţi cu mutaţii cu semnificaţie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patogenică incertă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Prezenţa unei mutaţii izolate 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factorului 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Prezenţa unui titru persistent scăzut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anticorpi anti-factor H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Risc scăzut                             | • Fără profilaxie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Mutaţie izolată a MCP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Istoric de titru pozitiv de anticorpi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anti-factor H, dar titru negativ la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ultima evaluare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Măsuri adjuvante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Profilaxia meningitei meningococice înaintea administrării tratamentului cu eculizumab prin vaccinare pentru tulpinile A, B, C, W, Y:</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 Pacienţii trebuie vaccinaţi cu cel puţin 2 săptămâni înaintea administrării primei doze de eculizumab (Vaccin pentru tulpinile A, C, W, Y + vaccin pentru tulpina B (mai frecventă în Europa)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 Dacă vaccinarea se produce cu mai puţin de 2 săptămâni înaintea administrării primei doze de eculizumab, se recomandă profilaxia antibiotică în paralel.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 În anumite situaţii, se recomandă continuarea profilaxiei antibiotice pe toată durata tratamentului cu eculizumab până la 2 - 3 luni după oprirea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vaccinarea anti-meningococică poate activa suplimentar complementul, pacienţii cu boli mediate de complement, inclusiv HPN, SHUa, pot prezenta semne şi simptome de activitate crescută a bolii subiacente, cum sunt hemoliza (HPN), microangiopatie trombotică (SHUa), de aceea aceştia trebuie monitorizaţi cu atenţie pentru a depista aceste manifestări după vaccinarea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copii este recomandată şi vaccinarea pentru pneumococ şi Haemophilus Influenzae.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Evaluare       | Obiective, criterii şi mijloace  | Periodicitatea,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                                  | recomandări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Generală</w:t>
      </w:r>
      <w:r w:rsidRPr="00EB4BAF">
        <w:rPr>
          <w:rFonts w:ascii="Arial" w:hAnsi="Arial" w:cs="Arial"/>
          <w:i/>
          <w:iCs/>
          <w:sz w:val="24"/>
          <w:szCs w:val="24"/>
        </w:rPr>
        <w:t xml:space="preserve">       | Date demografice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Examen clinic complet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ulterior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fiecare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medicamentului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Monitorizarea eventualelor semne | Permanent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simptome de MAT (tensiune     | domiciliu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arterială, peteşii, icter,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fatigabilitate, oligurie,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bandeletă urinară pentru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monitorizarea proteinuriei şi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hematuriei), monitorizarea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evenimentelor infecţioase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Educarea pacienţilor pentru      | Permanent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monitorizarea strictă a oricăror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semne/simptome de meningită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meningococică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Renală</w:t>
      </w:r>
      <w:r w:rsidRPr="00EB4BAF">
        <w:rPr>
          <w:rFonts w:ascii="Arial" w:hAnsi="Arial" w:cs="Arial"/>
          <w:i/>
          <w:iCs/>
          <w:sz w:val="24"/>
          <w:szCs w:val="24"/>
        </w:rPr>
        <w:t xml:space="preserve">         | Funcţie renală (uree, creatinină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serică, acid uric, rata filtrării| ulterior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glomerulare)                     | fiecare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administrare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Proteinurie/24 ore, hematurie    | medicamentului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Tensiune arterială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Diureza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Hematologică</w:t>
      </w:r>
      <w:r w:rsidRPr="00EB4BAF">
        <w:rPr>
          <w:rFonts w:ascii="Arial" w:hAnsi="Arial" w:cs="Arial"/>
          <w:i/>
          <w:iCs/>
          <w:sz w:val="24"/>
          <w:szCs w:val="24"/>
        </w:rPr>
        <w:t xml:space="preserve">   | Trombocite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ulterior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Hemoglobină                      | fiecare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administrare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Lactat dehidrogenaza             | medicamentului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Haptoglobina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Procentul de reticulocite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Prezenţa/absenţa schistocitelor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 frotiul sangvin periferic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Afectare</w:t>
      </w:r>
      <w:r w:rsidRPr="00EB4BAF">
        <w:rPr>
          <w:rFonts w:ascii="Arial" w:hAnsi="Arial" w:cs="Arial"/>
          <w:i/>
          <w:iCs/>
          <w:sz w:val="24"/>
          <w:szCs w:val="24"/>
        </w:rPr>
        <w:t xml:space="preserve">       | Monitorizarea manifestărilor     | Permanent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extrarenală</w:t>
      </w:r>
      <w:r w:rsidRPr="00EB4BAF">
        <w:rPr>
          <w:rFonts w:ascii="Arial" w:hAnsi="Arial" w:cs="Arial"/>
          <w:i/>
          <w:iCs/>
          <w:sz w:val="24"/>
          <w:szCs w:val="24"/>
        </w:rPr>
        <w:t xml:space="preserve">    | extrarenale clinic şi paraclinic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adaptată în funcţie de organul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afectat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Documentarea</w:t>
      </w:r>
      <w:r w:rsidRPr="00EB4BAF">
        <w:rPr>
          <w:rFonts w:ascii="Arial" w:hAnsi="Arial" w:cs="Arial"/>
          <w:i/>
          <w:iCs/>
          <w:sz w:val="24"/>
          <w:szCs w:val="24"/>
        </w:rPr>
        <w:t xml:space="preserve">   | C3 şi C4 seric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dereglării</w:t>
      </w:r>
      <w:r w:rsidRPr="00EB4BAF">
        <w:rPr>
          <w:rFonts w:ascii="Arial" w:hAnsi="Arial" w:cs="Arial"/>
          <w:i/>
          <w:iCs/>
          <w:sz w:val="24"/>
          <w:szCs w:val="24"/>
        </w:rPr>
        <w:t xml:space="preserve">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activităţii</w:t>
      </w:r>
      <w:r w:rsidRPr="00EB4BAF">
        <w:rPr>
          <w:rFonts w:ascii="Arial" w:hAnsi="Arial" w:cs="Arial"/>
          <w:i/>
          <w:iCs/>
          <w:sz w:val="24"/>
          <w:szCs w:val="24"/>
        </w:rPr>
        <w:t xml:space="preserve">    | Determinarea cantitativă a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cascadei</w:t>
      </w:r>
      <w:r w:rsidRPr="00EB4BAF">
        <w:rPr>
          <w:rFonts w:ascii="Arial" w:hAnsi="Arial" w:cs="Arial"/>
          <w:i/>
          <w:iCs/>
          <w:sz w:val="24"/>
          <w:szCs w:val="24"/>
        </w:rPr>
        <w:t xml:space="preserve">       | factorul H, I, B, properdinei,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complementului</w:t>
      </w:r>
      <w:r w:rsidRPr="00EB4BAF">
        <w:rPr>
          <w:rFonts w:ascii="Arial" w:hAnsi="Arial" w:cs="Arial"/>
          <w:i/>
          <w:iCs/>
          <w:sz w:val="24"/>
          <w:szCs w:val="24"/>
        </w:rPr>
        <w:t xml:space="preserve"> | MCP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(conform tabel</w:t>
      </w:r>
      <w:r w:rsidRPr="00EB4BAF">
        <w:rPr>
          <w:rFonts w:ascii="Arial" w:hAnsi="Arial" w:cs="Arial"/>
          <w:i/>
          <w:iCs/>
          <w:sz w:val="24"/>
          <w:szCs w:val="24"/>
        </w:rPr>
        <w:t xml:space="preserve">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w:t>
      </w:r>
      <w:r w:rsidRPr="00EB4BAF">
        <w:rPr>
          <w:rFonts w:ascii="Arial" w:hAnsi="Arial" w:cs="Arial"/>
          <w:i/>
          <w:iCs/>
          <w:sz w:val="24"/>
          <w:szCs w:val="24"/>
        </w:rPr>
        <w:t xml:space="preserve">             | Determinarea activităţii cascadei|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complementului prin CH50 şi AP50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Evaluarea prezenţei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autoanticorpilor anti-factor H şi|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Cuantificarea produşilor de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degradare ai complementului (C3d,|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Bb şi complexul de atac membranar|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sC5b-9)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Teste genetice                   | Iniţial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Monitorizarea</w:t>
      </w:r>
      <w:r w:rsidRPr="00EB4BAF">
        <w:rPr>
          <w:rFonts w:ascii="Arial" w:hAnsi="Arial" w:cs="Arial"/>
          <w:i/>
          <w:iCs/>
          <w:sz w:val="24"/>
          <w:szCs w:val="24"/>
        </w:rPr>
        <w:t xml:space="preserve">  | Nivelul seric al eculizumab-ului | Iniţial, lunar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eficacităţii</w:t>
      </w:r>
      <w:r w:rsidRPr="00EB4BAF">
        <w:rPr>
          <w:rFonts w:ascii="Arial" w:hAnsi="Arial" w:cs="Arial"/>
          <w:i/>
          <w:iCs/>
          <w:sz w:val="24"/>
          <w:szCs w:val="24"/>
        </w:rPr>
        <w:t xml:space="preserve">   | (ţintă: 50 - 100 µg/mL)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terapiei cu</w:t>
      </w:r>
      <w:r w:rsidRPr="00EB4BAF">
        <w:rPr>
          <w:rFonts w:ascii="Arial" w:hAnsi="Arial" w:cs="Arial"/>
          <w:i/>
          <w:iCs/>
          <w:sz w:val="24"/>
          <w:szCs w:val="24"/>
        </w:rPr>
        <w:t xml:space="preserve">    |__________________________________|_________________|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eculizumab</w:t>
      </w:r>
      <w:r w:rsidRPr="00EB4BAF">
        <w:rPr>
          <w:rFonts w:ascii="Arial" w:hAnsi="Arial" w:cs="Arial"/>
          <w:i/>
          <w:iCs/>
          <w:sz w:val="24"/>
          <w:szCs w:val="24"/>
        </w:rPr>
        <w:t xml:space="preserve">     | CH50 (ţintă: &lt; 10%)              | Iniţial, lunar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AP50 (ţintă: &lt; 10%)              | Iniţial, lunar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Teste alternative (C3d, C3, C5,  | În funcţie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C5a, sC5b-9, testul de activare a| disponibilitatea|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complementului pe suprafaţa      | fiecărui centru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endoteliului [15])               | în parte (teste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curs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validare)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Indicatori hematologici de MAT   | Iniţial, lunar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(trombocite, hemoglobină, LDH,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haptoglobină, reticulocite,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schistocite)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VI. Indicaţii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Lipsa de complianţă la tratament sau la evaluarea periodică;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severe la medicament (complicaţii infecţioase)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Co-morbidităţi ameninţătoare de viaţă, cu prognostic rezervat;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Deşi nu există criterii clare de oprire a tratamentului cu eculizumab, indicaţia poate fi personalizată în cazul fiecărui pacient în funcţie de riscul de recădere, numărul de recăderi anterioare, răspunsul la tratament, tipul mutaţiei şi în absenţa oricăror manifestări clinice sau paraclinice ale microangiopatiei trombotice (</w:t>
      </w:r>
      <w:r w:rsidRPr="00EB4BAF">
        <w:rPr>
          <w:rFonts w:ascii="Arial" w:hAnsi="Arial" w:cs="Arial"/>
          <w:b/>
          <w:bCs/>
          <w:i/>
          <w:iCs/>
          <w:sz w:val="24"/>
          <w:szCs w:val="24"/>
        </w:rPr>
        <w:t>Tabel 1, 4 şi 5</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VII.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 din specialităţile nefrologie, nefrologie pediatrică, pediatrie, terapie intensivă, hematologie şi onco-hematologie pediatrică.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CONSIMŢĂMÂNT INFORMAT PENTRU ADMINISTRAREA TERAPIEI BIOLOGICE DE BLOCARE A COMPLEMENTULUI (ECULIZUMAB)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INTRODUCERE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Acest consimţământ este adresat adulţilor care suferă de Sindromul hemolitic uremic atipic (SHUa) şi părinţilor ai căror copii au SHUa. Documentul oferă informaţii despre Eculizumab, cum va fi administrat şi informaţii importante de siguranţa pe care trebuie cunoscute*).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"informaţii importante de siguranţa pe care trebuie cunoscute" nu este corectă din punct de vedere gramatical, însă ea este reprodusă exact în forma în care a fost publicată la pagina 100 din Monitorul Oficial al României, Partea I, nr. 242 bis din 11 martie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CE ESTE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un medicament folosit pentru a trata pacienţii cu Sindrom Hemolitic Uremic atipic şi hemoglobinurie paroxistică nocturnă în care sistemul imun al complementului are un rol central. Este un tip de anticorp monoclonal uman. Anticorpii sunt substanţe care în sânge pot lega ţinte specifice. Uman se referă la faptul că au fost fabricaţi pentru a fi cât mai asemănători cu anticorpii umani. Monoclonal înseamnă că toată medicaţia provine dintr-o singură clonă de anticorp şi toate moleculele produse sunt identice.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SHUa este o boală în care o parte specifică a sistemului imun, numită sistemul complementului, este hiperactivă, de obicei datorată unui defect genetic în reglarea normală a sistemului complementului. Sistemul complementului este întotdeauna activ şi atunci când este hiperactiv poate distruge ţesuturile şi organele propriului corp. Produce aceasta prin afectarea vaselor mici de sânge şi prin formarea de trombi care pot împiedica circulaţia sângelui spre ţesuturi şi organe. Acest proces poartă denumirea medicală de Microangiopatie Trombotică (MAT). MAT în SHUa poate cauza distrugeri în multe organe, incluzând rinichii, creierul, inima, intestine, pancreas, ficat, ochi, piele.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un anticorp care leagă una din părţile sistemului complementului şi o face inactivă. Aşadar Eculizumab previne/reduce distrugerea vaselor de sânge mici şi formarea cheagurilor de sânge, reduce simptomatologia şi distrugerea de organe în cadrul acestei afecţiuni. Cum SHUa este o boală cronică, Eculizumab este prevăzut ca tratament pentru termen lung.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Întrebări frecvente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Care sunt datele de siguranţă referitoare la Eculizumab?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INFORMAŢII DE SIGURANŢĂ IMPORTANTE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Cum Eculizumab blochează o parte a sistemului imun, creşte riscul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infecţiei cu un tip de bacterie, numită Neisseria meningitidis.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Aceasta poate cauza meningită care este o inflamare puternică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creierului sau infecţie severă a sângelui.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Aceste infecţii necesită îngrijire de specialitate urgentă,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deoarece pot fi rapid fatale sau ameninţătoare de viaţă sau pot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urmate de dizabilităţi majore.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Este important să înţelegeţi măsurile de precauţie care trebuiesc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luate pentru a reduce riscul acestor infecţii şi ceea ce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făcut dacă sunteţi îngrijoraţi că aţi putea avea această infecţie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(vezi mai jos).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Înainte de a începe tratamentul cu Eculizumab trebuie să fiţi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vaccinaţi împotriva infecţiei meningococice sau să fiţi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 profilactic antibiotic. În unele cazuri poate fi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tratamentul antibiotic profilactic de lungă durată pentru a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riscul infecţiei cu Neisseria meningitides, până când vaccinul 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avea timp să îşi facă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dumneavoastră curant sau asistenta vor avea grijă să primiţi acest vaccin cu cel puţin 2 săptămâni înaintea primei administrări intravenoase, sau dacă nu e posibil, veţi primi un antibiotic pentru cel puţin 2 săptămâni, pentru a reduce riscul infecţiei pe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Copiii şi adolescenţii cu vârsta mai mică de 18 ani, vor fi vaccinaţi împotriva haemophilus influenza şi infecţiei pneumococice, conform programului naţional de vaccinare, cu cel puţin 2 săptămâni înainte de a începe terapia cu Eculizumab şi vor urma recomandările naţionale de vaccinare pentru fiecare grupă de vârstă. Dacă vaccinarea nu este posibilă datorită urgenţei necesităţii iniţierii tratamentului cu Eculizumab, terapia antibiotică profilactivă va fi administrată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Care sunt simptomele care ar trebui să mă alerteze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Vaccinarea reduce riscul de a dezvolta infecţia, dar nu elimină riscul complet.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 trebui să fiţi conştienţi de semnele şi simptomele infecţiei şi să informaţi imediat medicul dumneavoastră curant, dacă aveţi unul din următoarele simptome: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de cap cu greaţă şi vărsături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de cap cu gât sau ceafă înţepenită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Febră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Erupţie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Confuzie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musculare severe combinate cu simptome de gripă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Sensibilitate la lumină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Pentru părinţii/reprezentanţii legali ai nou-născuţilor|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copiilor mici, este necesară o atenţie crescută,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deoarece simptomele tipice de dureri de cap, febră şi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 înţepenirea cefei (redoare de ceafă), pot fi greu de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vertAlign w:val="subscript"/>
        </w:rPr>
        <w:t xml:space="preserve"> </w:t>
      </w:r>
      <w:r w:rsidRPr="00EB4BAF">
        <w:rPr>
          <w:rFonts w:ascii="Arial" w:hAnsi="Arial" w:cs="Arial"/>
          <w:i/>
          <w:iCs/>
          <w:sz w:val="24"/>
          <w:szCs w:val="24"/>
        </w:rPr>
        <w:t>!</w:t>
      </w:r>
      <w:r w:rsidRPr="00EB4BAF">
        <w:rPr>
          <w:rFonts w:ascii="Arial" w:hAnsi="Arial" w:cs="Arial"/>
          <w:i/>
          <w:iCs/>
          <w:sz w:val="24"/>
          <w:szCs w:val="24"/>
          <w:vertAlign w:val="subscript"/>
        </w:rPr>
        <w:t xml:space="preserve">  </w:t>
      </w:r>
      <w:r w:rsidRPr="00EB4BAF">
        <w:rPr>
          <w:rFonts w:ascii="Arial" w:hAnsi="Arial" w:cs="Arial"/>
          <w:i/>
          <w:iCs/>
          <w:sz w:val="24"/>
          <w:szCs w:val="24"/>
        </w:rPr>
        <w:t>\  | detectat la aceştia, aşadar trebuie să fiţi atenţi şi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 | la alte simptome precum inactivitate, iritabilitate,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vomă, scăderea apetitului alimentar.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|________________________________________________________|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nu puteţi contacta medicul dumneavoastră, mergeţi la departamentul de Urgenţe şi descrieţi situaţia medicală şi terapia primită.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Care sunt paşii pe care ar trebui să-i urmez înainte de a începe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Înaintea începerii tratamentului cu Eculizumab, medicul curant va discuta importanţa următoarelor aspecte: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Primirea vaccinului împotriva meningitei pentru a reduce riscul infecţiei cu bacteria Neisseria meningitidis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Înţelegerea simptomelor asociate acestei infecţii şi ceea ce trebuie făcut dacă sunt prezente simptome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dumneavoastră sau copilul dumneavoastră este tratat cu terapia de blocare a complementului, înţelegerea faptului că trebuie vaccinaţi împotriva haemophilus influenza şi infecţiei pneumococice, în conformitate cu programul naţional de vaccinare, cu cel puţin 2 săptămâni înainte de a iniţia tratamentul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Continuarea şi întreruperea tratamentului cu Eculizumab trebuie să fie monitorizată cu grijă de către medicul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Medicul sau asistenta vor avea grijă să primiţi vaccinul împotriva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infecţiei meningococice cu 2 săptămâni înaintea primei administrări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şi în unele cazuri administrarea unui antibiotic specific pentru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reduce riscul infecţiei cu Neisseria meningitides.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plus, veţi fi monitorizaţi cu grijă, pentru depistarea infecţiei meningococică şi a altor infecţii, pe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Cum încep terapia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trebuie prescris de către un medic.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Veţi primi un pachet de început care conţine: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Cardul de siguranţă al pacientului:</w:t>
      </w:r>
      <w:r w:rsidRPr="00EB4BAF">
        <w:rPr>
          <w:rFonts w:ascii="Arial" w:hAnsi="Arial" w:cs="Arial"/>
          <w:i/>
          <w:iCs/>
          <w:sz w:val="24"/>
          <w:szCs w:val="24"/>
        </w:rPr>
        <w:t xml:space="preserve"> este foarte importantă identificarea rapidă şi tratarea anumitor tipuri de infecţie la pacienţii care primesc Eculizumab; aşadar veţi primi un Card de siguranţă care conţine simptomele specifice pe care dumneavoastră trebuie întotdeauna să le urmăriţi. Purtaţi cu dumneavoastră întotdeauna acest card şi arătaţi-l oricărui reprezentant al sistemului medical.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Broşura de informare a pacientului/părintele pacientului cu SHUa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Medicul dumneavoastră vă va oferi participarea în </w:t>
      </w:r>
      <w:r w:rsidRPr="00EB4BAF">
        <w:rPr>
          <w:rFonts w:ascii="Arial" w:hAnsi="Arial" w:cs="Arial"/>
          <w:b/>
          <w:bCs/>
          <w:i/>
          <w:iCs/>
          <w:sz w:val="24"/>
          <w:szCs w:val="24"/>
        </w:rPr>
        <w:t>Registrul SHUa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Cum se administrează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administrat prin </w:t>
      </w:r>
      <w:r w:rsidRPr="00EB4BAF">
        <w:rPr>
          <w:rFonts w:ascii="Arial" w:hAnsi="Arial" w:cs="Arial"/>
          <w:b/>
          <w:bCs/>
          <w:i/>
          <w:iCs/>
          <w:sz w:val="24"/>
          <w:szCs w:val="24"/>
        </w:rPr>
        <w:t>injectare intravenoasă</w:t>
      </w:r>
      <w:r w:rsidRPr="00EB4BAF">
        <w:rPr>
          <w:rFonts w:ascii="Arial" w:hAnsi="Arial" w:cs="Arial"/>
          <w:i/>
          <w:iCs/>
          <w:sz w:val="24"/>
          <w:szCs w:val="24"/>
        </w:rPr>
        <w:t xml:space="preserve"> (introducerea unei soluţii în venă). Injectarea durează între </w:t>
      </w:r>
      <w:r w:rsidRPr="00EB4BAF">
        <w:rPr>
          <w:rFonts w:ascii="Arial" w:hAnsi="Arial" w:cs="Arial"/>
          <w:b/>
          <w:bCs/>
          <w:i/>
          <w:iCs/>
          <w:sz w:val="24"/>
          <w:szCs w:val="24"/>
        </w:rPr>
        <w:t>25 şi 45 minute (max 90 min)</w:t>
      </w:r>
      <w:r w:rsidRPr="00EB4BAF">
        <w:rPr>
          <w:rFonts w:ascii="Arial" w:hAnsi="Arial" w:cs="Arial"/>
          <w:i/>
          <w:iCs/>
          <w:sz w:val="24"/>
          <w:szCs w:val="24"/>
        </w:rPr>
        <w:t>. Trebuie preparată şi administrată de către medic sau altă persoană calificată (asistenta medicală) în domeniul sănătăţii. Aşa cum se întâmplă cu toate medicamentele administrate intravenos, Eculizumab poate cauza reacţii adverse imediate sau întârziate. Vă rugăm, contactaţi medicul dacă aceasta se întâmplă.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După fiecare injectare veţi fi monitorizaţi pentru o oră. Veţi observa cu atenţie instrucţiunile date de medicul dumneavoastră.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Care sunt dozele de Eculizumab folosite?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Pentru adulţi: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Faza iniţială: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fiecare săptămână din primele patru săptămâni, medicul 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administra o perfuzie intravenoasă cu Eculizumab diluat. Fiecare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perfuzie conţine o doză de 900 mg (3 flacoane a 30 ml) şi va dura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25 - 45 minute (până la 90 min)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Faza de menţinere: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săptămâna a cincea, medicul va administra o perfuzie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intravenoasă de Eculizumab diluat, 1200 mg (4 flacoane de 30 ml)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parcursul a 25 - 45 minute (până la 90 min).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După a cincea săptămână, medicul d-voastră va administra 1200 mg (4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flacoane a 30 ml)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pentru copii sunt după cum urmează (în funcţie de greutate):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Greutate  | Regim de inducţie         | Regim de menţinere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corporală |                           |                     |</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(kg)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30 - 39</w:t>
      </w:r>
      <w:r w:rsidRPr="00EB4BAF">
        <w:rPr>
          <w:rFonts w:ascii="Arial" w:hAnsi="Arial" w:cs="Arial"/>
          <w:i/>
          <w:iCs/>
          <w:sz w:val="24"/>
          <w:szCs w:val="24"/>
        </w:rPr>
        <w:t xml:space="preserve">   | 600 mg/săpt., 2 săptămâni | 900 mg în săpt.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900 mg/2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20 - 29</w:t>
      </w:r>
      <w:r w:rsidRPr="00EB4BAF">
        <w:rPr>
          <w:rFonts w:ascii="Arial" w:hAnsi="Arial" w:cs="Arial"/>
          <w:i/>
          <w:iCs/>
          <w:sz w:val="24"/>
          <w:szCs w:val="24"/>
        </w:rPr>
        <w:t xml:space="preserve">   | 600 mg/săpt., 2 săptămâni | 600 mg în săpt.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600 mg/2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10 - 29</w:t>
      </w:r>
      <w:r w:rsidRPr="00EB4BAF">
        <w:rPr>
          <w:rFonts w:ascii="Arial" w:hAnsi="Arial" w:cs="Arial"/>
          <w:i/>
          <w:iCs/>
          <w:sz w:val="24"/>
          <w:szCs w:val="24"/>
        </w:rPr>
        <w:t xml:space="preserve">   | 600 mg/săpt., 1 săptămână | 300 mg în săpt.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300 mg/2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5 - 9</w:t>
      </w:r>
      <w:r w:rsidRPr="00EB4BAF">
        <w:rPr>
          <w:rFonts w:ascii="Arial" w:hAnsi="Arial" w:cs="Arial"/>
          <w:i/>
          <w:iCs/>
          <w:sz w:val="24"/>
          <w:szCs w:val="24"/>
        </w:rPr>
        <w:t xml:space="preserve">     | 300 mg/săpt., 1 săptămână | 300 mg în săpt. 2,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apoi 300 mg/3 săpt.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Peste greutatea de 40 kg, se foloseşte doza recomandată adulţilor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foarte important să nu lipsiţi sau amânaţi oricare dintre programările de administrare a tratamentului, în vederea continuării blocării eficiente a activării complementului şi a prevenirii/reducerii distrugerii vaselor de sânge mici şi formării cheagurilor de sânge.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Cât timp trebuie să iau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SHUa este o </w:t>
      </w:r>
      <w:r w:rsidRPr="00EB4BAF">
        <w:rPr>
          <w:rFonts w:ascii="Arial" w:hAnsi="Arial" w:cs="Arial"/>
          <w:b/>
          <w:bCs/>
          <w:i/>
          <w:iCs/>
          <w:sz w:val="24"/>
          <w:szCs w:val="24"/>
        </w:rPr>
        <w:t>boală cronică</w:t>
      </w:r>
      <w:r w:rsidRPr="00EB4BAF">
        <w:rPr>
          <w:rFonts w:ascii="Arial" w:hAnsi="Arial" w:cs="Arial"/>
          <w:i/>
          <w:iCs/>
          <w:sz w:val="24"/>
          <w:szCs w:val="24"/>
        </w:rPr>
        <w:t xml:space="preserve"> Eculizumab este prevăzut ca un </w:t>
      </w:r>
      <w:r w:rsidRPr="00EB4BAF">
        <w:rPr>
          <w:rFonts w:ascii="Arial" w:hAnsi="Arial" w:cs="Arial"/>
          <w:b/>
          <w:bCs/>
          <w:i/>
          <w:iCs/>
          <w:sz w:val="24"/>
          <w:szCs w:val="24"/>
        </w:rPr>
        <w:t>tratament de durată.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care au început tratamentul cu Eculizumab trebuie să continue să primească această terapie, chiar dacă se simt mai bine.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sau încheierea tratamentului cu Eculizumab poate cauza revenirea simptomelor SHUa, după oprirea tratamentului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Unii pacienţi care au întrerupt tratamentul cu Eculizumab au prezentat revenirea semnelor şi simptomelor SHUa. Nu trebuie să întrerupeţi tratamentul cu Eculizumab fără să discutaţi aceasta cu medicul dumneavoastră.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Dacă plănuiţi să opriţi tratamentul cu Eculizumab, înainte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trebuie să vorbiţi cu medicul dumneavoastră despre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posibilele efecte secundare şi riscuri.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Acestea pot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Urinare scăzută (probleme cu rinichii),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Confuzie sau schimbare în starea dumneavoastră de alertă.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Modificare ale testelor de sânge: o scădere semnificativă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 numărului de trombocite, deoarece ele sunt folosite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formarea cheagurilor de sânge, o creştere semnificativă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distrugerii celulelor roşii, sau o creştere a nivelului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seric de creatinină (afectare renală acută)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de piept sau angina, scurtarea respiraţiei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Sunt şi alte consideraţii pe care trebuie să le am în vedere cât primesc Eculizumab?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Riscurile infecţioase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Datorită modului în care Eculizumabul acţionează în organismul dumneavoastră, acesta trebuie administrat cu precauţie, dacă aveţi o infecţie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alergice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conţine o proteină care poate cauza reacţii alergice la anumiţi oameni. Dacă prezentaţi semne şi simptome după ce aţi primit Eculizumab, adresaţi-vă unui medic. Cu toate acestea, reacţiile alergice raportate au fost extrem de 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Alte medicaţii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important să înţelegeţi că anumite medicamente pe care le primiţi nu trebuie schimbate fără a vă consulta medicul. Vă rugăm, fiţi siguri că medicul dumneavoastră ştie toate medicamentele pe care le luaţi.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Disfuncţii Renale (rinichi) şi Hepatice (ficat)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suferiţi de insuficienţă renală sau hepatică, vă rog să informaţi medicul înainte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Spuneţi medicului înaintea începerii tratamentului cu Eculizumab dacă sunteţi însărcinată sau plănuiţi să rămâneţi însărcinată. Eculizumab străbate placenta şi poate fi regăsit în sângele fătului sau nou-născutului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poate trece în laptele pe care copilul dumneavoastră îl primeşte.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Copii şi adolescenţii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date care să sugereze că sunt necesare precauţii speciale la persoanele cu vârsta mai mică de 18 ani care sunt tratate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Persoanele vârstnice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date care să sugereze că sunt necesare precauţii speciale la persoanele vârstnice - deşi experienţa administrării de Eculizumab la această grupă de vârstă este încă limitată.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Efecte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în general bine tolerat. Cele mai comune reacţii adverse raportate în studiile clinice au fost: dureri de cap, ameţeală, greaţă, febră (pirexie) şi scăderea numărului de celule albe din sânge (leucopenie). Durerile de cap frecvent sunt moderate şi nu persistă după faza iniţială de administrare a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Subsemnatul .................................................. pacient/aparţinător legal/părinte copil ............................................., internat în secţia ............................................., în urma parcurgerii acestor informaţii despre produs (DCI: Eculizumab) precum şi a informaţiilor medicale oferite de medicul curant în Sindromul hemolitic uremic atipic, declar pe propria răspundere că sunt de acord cu administrarea acestui medicament.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Menţionez că mi s-au explicat şi am înţeles riscurile evoluţiei în absenţa acestui tratament, precum şi cele legate de administrarea lui, inclusiv efectele lui adverse, conform rezumatului caracteristicilor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Menţionez, de asemenea, că mi s-a răspuns la toate întrebările legate de boală şi de schema terapeutică şi nu am neclarităţi.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Am fost informat/ă de obligativitatea imunizării împotriva infecţiei meningococice, pneumococice şi cu Haemophilus inluenzae şi sunt de acord cu procurarea şi efectuarea acestora în cel mai scurt timp.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pacient ........................     Data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 pacient/aparţinător/părinte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medic ..........................     Data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Semnătură medic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294 cod (L04AA25-HPN): DCI ECULIZUMABUM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Introducere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Hemoglobinuria paroxistică nocturnă (HPN) este o boală clonală a celulelor stem hematopoietice, caracterizată prin hemoliza nonimună, care produce un sindrom anemic cronic, diferite deficienţe de organ şi complicaţii trombotice.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HPN este cauzată de mutaţii somatice la nivelul genei PIGA (Xp22.1), genă care codifică o proteină implicată în biosinteza glycosyl-phosphatidyl-inositol (GPI). Mutaţia implică o deficienţă totală sau parţială a ansamblului de proteine (CD55 şi CD59 în special), proteine care sunt ataşate la suprafaţa membranei celulare prin ancora GPI, şi au rol în legarea complementului.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Prima descriere a bolii datează din anul 1882 şi a fost redescoperită de Marchiafavain în anul 1911.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HPN poate să se declanşeze la orice vârstă, dar de obicei debutează în special la adulţii tineri, în jurul vârstei de 30 de ani. Diagnosticul este de obicei întârziat cel puţin 1 an, chiar 10 ani în unele cazuri, datorită polimorfismului bolii. Prevalenţa acesteia este de aproximativ 1/500.000.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Aproximativ 35% dintre pacienţii cu HPN decedează în primii 5 ani de la diagnostic.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Manifestările clinice sunt variabile şi includ anemie hemolitică, tromboze ale vaselor de calibru mare şi mediu (vene hepatice, abdominale, creier şi piele), precum şi un deficit moderat până la sever al hematopoiezei, care poate duce la pancitopenie.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general, anemia se manifestă prin paloare, oboseală şi dispnee. Datorită hemolizei intravasculare cronice, se caracterizează prin </w:t>
      </w:r>
      <w:r w:rsidRPr="00EB4BAF">
        <w:rPr>
          <w:rFonts w:ascii="Arial" w:hAnsi="Arial" w:cs="Arial"/>
          <w:b/>
          <w:bCs/>
          <w:i/>
          <w:iCs/>
          <w:sz w:val="24"/>
          <w:szCs w:val="24"/>
        </w:rPr>
        <w:t>hemoglobinurie</w:t>
      </w:r>
      <w:r w:rsidRPr="00EB4BAF">
        <w:rPr>
          <w:rFonts w:ascii="Arial" w:hAnsi="Arial" w:cs="Arial"/>
          <w:i/>
          <w:iCs/>
          <w:sz w:val="24"/>
          <w:szCs w:val="24"/>
        </w:rPr>
        <w:t xml:space="preserve"> care este evidenţiată prin producţia de urină închisă la culoare din timpul nopţii şi dimineaţa, chiar hemoragică, context în care pacienţii pot prezenta şi fenomene de insuficienţă renală, sindrom icteric. Pacienţii prezintă frecvent spasme esofagiene (disfagie) care creează dureri şi un disconfort permanent, împiedicând alimentarea şi hidratarea, dureri lombare, dispnee ca urmare a sindromului anemic şi afectării pulmonare, iar prin creşterea bilirubinei, crize de litiază biliară.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toate aceste manifestări şi complicaţii, pacienţii cu HPN pot necesita intervenţii chirurgicale frecvente, repetate, ceea ce le scade şi mai mult calitatea vieţii.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funcţie de localizare, tromboza (care afectează peste 40% dintre pacienţi) se poate prezenta prin durere abdominală, ischemie intestinală, hepatomegalie, ascită şi cefalee. Pacienţii pot prezenta epistaxis sau sângerări gingivale.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HPN este o boală cronică cu crize hemolitice care pot fi induse de anumiţi factori, cum ar fi vaccinarea, intervenţii chirurgicale, anumite antibiotice şi infecţii. Aplazia medulară poate apărea în cca 20% din cazuri de HPN.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Diagnosticul se bazează pe demonstrarea prin </w:t>
      </w:r>
      <w:r w:rsidRPr="00EB4BAF">
        <w:rPr>
          <w:rFonts w:ascii="Arial" w:hAnsi="Arial" w:cs="Arial"/>
          <w:b/>
          <w:bCs/>
          <w:i/>
          <w:iCs/>
          <w:sz w:val="24"/>
          <w:szCs w:val="24"/>
        </w:rPr>
        <w:t>imunofenotipare prin citometrie în flux</w:t>
      </w:r>
      <w:r w:rsidRPr="00EB4BAF">
        <w:rPr>
          <w:rFonts w:ascii="Arial" w:hAnsi="Arial" w:cs="Arial"/>
          <w:i/>
          <w:iCs/>
          <w:sz w:val="24"/>
          <w:szCs w:val="24"/>
        </w:rPr>
        <w:t xml:space="preserve"> (flow-citometrie) a prezenţei clonei HPN, consensurile actuale recomandând utilizarea markerilor FLAER, CD157, CD59 pentru evidenţierea deficitului pe cel puţin două linii hematopoietice dintre următoarele: eritrocitară, granulocitară şi monocitară. Analiza moleculară nu este utilizată deoarece mutaţiile responsabile de boală nu sunt nici omogene nici repetitive. Diagnosticul diferenţial include toate celelalte forme de anemie (în special anemie hemolitică autoimună), tromboze ale arterei mezenterice, obstrucţia de venă portă şi tromboza de venă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Eculizumabul este un anticorp monoclonal umanizat, de tipul IgG2/4k, ce conţine o regiune de complementaritate murină inclusă într-un cadru format din lanţuri grele şi uşoare umane. Eculizumabul este un inhibitor al cascadei complementului prin legarea cu o afinitate crescută de proteina C5, blocarea clivării acesteia în C5a şi C5b şi prevenirea formării complexului de atac al membranei (C5b-9).</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Indicaţia terapeutică (potrivit recomandărilor din raportul HTA)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indicat pentru tratarea adulţilor cu Hemoglobinurie paroxistică nocturnă (HPN) şi aprobat pentru pacienţii cu istoric de transfuzii.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indică tratamentul cu eculizumab pentru componenta aplastică a anemiei la pacienţii cu HPN, în absenţa criteriilor de hemoliză.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eligibilitate pentru tratament în hemoglobinuria paroxistică nocturnă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1.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cu diagnostic de hemoglobinurie paroxistică nocturnă (HPN) cu hemoliză intravasculară mediată de defecte ale cascadei complementului dovedită prin (toate cele trei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Hemoliză intravasculară semnificativă (scăderea hemoglobinei, a haptoglobinei, creşterea LDH &gt; 1,5 x nivelul maxim normal, prezenţa reticulocitozei şi a schizocitelor pe frotiul sanguin periferic) cu evidenţa deficitului de organ (cel puţin un deficit):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Anemie semnificativă cu dependenţă/istoric de transfuzii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Tromboză venoasă sau arterială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Hipertensiune sau insuficienţă pulmonară neexplicată de altă patologie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Insuficienţă renală neexplicată de altă patologie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Durere abdominală recurentă sau disfagie care necesită spitalizare sau analgezie cu opiacee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Prezenţa clonei majore leucocitare HPN &gt;/= 10% identificată prin imunofenotipare prin citometrie în flux conform ghidurilor internaţionale (cel puţin două dintre liniile hematopoietice eritrocitară, granulocitară şi monocitară utilizând cel puţin markerii FLAER, CD157 pentru monocite şi granulocite (ambii markeri obligatoriu), CD59 (pentru eritrocite).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Excluderea altor cauze de hemoliză intravasculară.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2.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Infirmarea HPN ca şi cauză pentru hemoliza intravasculară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Lipsa criteriilor de anemie semnificativă cu deficit de organ şi/sau istoric de transfuzii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Clona majoră HPN sub 10% (evaluată prin imunofenotipare prin citometrie în flux conform ghidurilor internaţionale menţionate la criteriile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Hipersensibilitate la Eculizumab, proteine murinice sau la oricare dintre excipienţii produsului.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Refuzul vaccinării împotriva Neisseria meningitidis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Eculizumab nu trebuie iniţiat la pacienţii: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cu infecţie netratată cu Neisseria meningitidis.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nevaccinaţi recent împotriva Neisseria meningitidis, cu excepţia cazului în care li se administrează tratament antibiotic profilactic adecvat timp de 2 săptămâni după vaccinare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Tratament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Obiectivele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Normalizarea parametrilor hematologici (normalizarea trombocitelor, corectarea hemoglobinei, normalizarea LDH/haptoglobinei)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Prevenirea recăderilor, crizelor de hemoliză, necesarului transfuzional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iniţierea tratamentului consimţământul informat al pacientului (</w:t>
      </w:r>
      <w:r w:rsidRPr="00EB4BAF">
        <w:rPr>
          <w:rFonts w:ascii="Arial" w:hAnsi="Arial" w:cs="Arial"/>
          <w:i/>
          <w:iCs/>
          <w:color w:val="008000"/>
          <w:sz w:val="24"/>
          <w:szCs w:val="24"/>
          <w:u w:val="single"/>
        </w:rPr>
        <w:t>anexa nr. 1</w:t>
      </w:r>
      <w:r w:rsidRPr="00EB4BAF">
        <w:rPr>
          <w:rFonts w:ascii="Arial" w:hAnsi="Arial" w:cs="Arial"/>
          <w:i/>
          <w:iCs/>
          <w:sz w:val="24"/>
          <w:szCs w:val="24"/>
        </w:rPr>
        <w:t>) este obligatoriu.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Mod de administrare. 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trebuie administrat de către personalul medical şi sub supravegherea unui medic specializat în abordarea terapeutică a pacienţilor cu tulburări hematologice, renale, neuromusculare sau neuroinflamatorii.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care au prezentat o bună toleranţă a perfuziilor la clinică, poate fi luată în considerare administrarea perfuziilor la domiciliu. Administrarea perfuziilor la domiciliu trebuie luată în urma evaluării şi recomandării medicului curant. Perfuziile la domiciliu trebuie administrate de către un profesionist calificat din domeniul sănătăţii.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Schema de dozaj pentru HPN pentru pacienţii adulţi (vârsta &gt;/= 18 ani) constă dintr-o perioadă de atac cu durata de 4 săptămâni, urmată de o perioadă de întreţinere: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Perioada de atac: 600 mg Eculizumab, administrate prin perfuzie intravenoasă cu durata de 25 - 45 minute (35 minute ± 10 minute), săptămânal, în primele 4 săptămâni;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Perioada de întreţinere: 900 mg Eculizumab, administrate prin perfuzie intravenoasă cu durata de 25 - 45 minute (35 minute ± 10 minute) în a cincea săptămână, urmate de 900 mg Eculizumab administrate prin perfuzie intravenoasă cu durata de 25 - 45 minute (35 minute ± 10 minute) la intervale de 14 ± 2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trebuie monitorizaţi timp de o oră după administrarea perfuziei. În cazul apariţiei unui eveniment advers în timpul administrării Eculizumab, rata de perfuzie poate fi scăzută sau întreruptă, la decizia medicului. Dacă rata de perfuzie este scăzută, timpul total de perfuzie nu trebuie să depăşească două ore la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Vârstnici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poate fi administrat la pacienţi cu vârsta de 65 de ani şi peste. Nu există dovezi conform cărora sunt necesare precauţii speciale, atunci când sunt tratate persoanele vârstnice - deşi experienţa privind utilizarea Eculizumab la acest grup de pacienţi este încă limitată.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pacienţii cu insuficienţă renală nu este necesară ajustarea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Siguranţa şi eficacitatea Eculizumab nu au fost studiate la pacienţii cu 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aşteaptă ca Eculizumab să afecteze componenta aplastică a anemiei la pacienţii cu HPN.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Infecţie meningococică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Datorită mecanismului său de acţiune, utilizarea Eculizumab creşte sensibilitatea pacientului la infecţia meningococică (provocată de Neisseria meningitidis). Boala meningococică se poate produce din cauza oricărui serogrup.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a reduce riscul infecţiei, toţi pacienţii trebuie să fie vaccinaţi cu cel puţin 2 săptămâni înainte de a li se administra Eculizumab, cu excepţia cazului în care întârzierea tratamentului cu Eculizumab depăşeşte riscurile de a dezvolta o infecţie meningococică.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Pacienţilor care iniţiază tratamentul cu Eculizumab la mai puţin de 2 săptămâni de la administrarea unui vaccin tetravalent împotriva infecţiilor meningococice trebuie să li se administreze un tratament profilactic cu antibiotice adecvate, cu o durată de două săptămâni de la vaccinare.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anumite situaţii, se recomandă continuarea profilaxiei antibiotice pe toată durata tratamentului cu eculizumab până la 2 - 3 luni după oprirea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vaccinurile contra serogrupurilor A, C, Y, W 135 şi B, acolo unde acestea sunt disponibile, pentru prevenirea serogrupurilor meningococice frecvent patogene. Pacienţii trebuie vaccinaţi în conformitate cu ghidurile medicale curente privind vaccinările.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Vaccinarea poate activa suplimentar complementul. În consecinţă, pacienţii cu boli mediate de complement, inclusiv HPN, SHUa, MGg refractară şi TSNMO, pot prezenta semne şi simptome crescute ale bolii subiacente, cum sunt hemoliza (HPN), MAT (SHUa), exacerbarea MG (MGg refractară) sau recidiva (TSNMO). Prin urmare, pacienţii trebuie monitorizaţi cu atenţie pentru a depista simptomele bolii după vaccinarea recomandată.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posibil ca vaccinarea să nu fie suficientă pentru prevenirea infecţiei meningococice. Trebuie avute în vedere recomandările oficiale privind utilizarea corespunzătoare a chimioterapicelor antibacteriene. S-au raportat cazuri de infecţie meningococică severă sau letală la pacienţii trataţi cu Eculizumab. Sepsisul este o manifestare frecventă a infecţiilor meningococice la pacienţii trataţi cu Eculizumab. Se recomandă monitorizarea tuturor pacienţilor pentru observarea primelor semne ale infecţiei meningococice, examinarea imediată în cazul suspectării infecţiei şi tratament antibiotic adecvat, dacă este cazul. Pacienţii trebuie informaţi cu privire la aceste semne şi simptome şi cum să se adreseze fără întârziere pentru a obţine asistenţă medicală. Medicii trebuie să discute cu pacienţii despre avantajele şi riscurile tratamentului cu Eculizumab şi trebuie să asigure pacienţilor o broşură de informare şi un card pentru siguranţa pacienţilor.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Alte infecţii sistemice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Datorită mecanismului său de acţiune, tratamentul cu Eculizumab trebuie să fie administrat cu precauţie la pacienţii cu infecţii sistemice active. Pacienţii pot prezenta sensibilitate crescută la infecţii, în special cele determinate de Neisseria şi de bacterii încapsulate. Au fost raportate infecţii grave cu specii de Neisseria (altele decât Neisseria meningitidis), inclusiv infecţii gonococice diseminate.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informarea pacienţilor prin prospectul medicamentului, pentru a creşte gradul de conştientizare legat de posibilitatea apariţiei unor infecţii grave şi pentru a identifica semnele şi simptomele acestora. Medicii trebuie să informeze pacienţii cu privire la profilaxia gonoreei.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femeile aflate la vârsta fertilă trebuie luată în considerare utilizarea contracepţiei adecvate în scopul prevenirii sarcinii în timpul tratamentului şi timp de cel puţin 5 luni după ultima doză de tratament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tratamentul cu Eculizumab este considerat necesar în timpul sarcinii, după analiza individuală a raportului beneficiu/risc efectuată de medicul curant, se recomandă monitorizare atentă maternă şi fetală.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anticipează efecte asupra nou-născutului/sugarului alăptat, deoarece datele limitate disponibile sugerează că eculizumab nu se excretă în laptele uman. Cu toate acestea, din cauza limitărilor datelor disponibile, beneficiile alăptării din punct de vedere al dezvoltării şi sănătăţii trebuie luate în considerare în conjuncţie cu necesitatea clinică a administrării de eculizumab la mamă şi cu orice reacţii adverse posibile asupra copilului alăptat, cauzate de eculizumab sau de afecţiunea de fond a mamei.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Fertilitatea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a fost efectuat niciun studiu specific cu eculizumab cu privire la fertilitate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continuarea tratamentului cu Eculizumab pe toată durata vieţii pacientului, cu excepţia cazului în care condiţiile clinice impun întreruperea tratamentului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HPN trebuie monitorizaţi pentru depistarea semnelor şi simptomelor hemolizei intravasculare, inclusiv prin valorile serice de lactat dehidrogenază (LDH).</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asemenea, pacienţii cu HPN trataţi cu Eculizumab trebuie monitorizaţi pentru depistarea hemolizei intravasculare prin măsurarea valorilor LDH şi poate fi necesară modificarea dozei în timpul schemei recomandate de dozaj, de 14 +/- 2 zile, în timpul fazei de întreţinere (până la fiecare 12 zile).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Indicaţii de întrerupere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Lipsa de complianţă la tratament sau la evaluarea periodică;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adverse severe la medicament (complicaţii infecţioase)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Comorbidităţi ameninţătoare de viaţă, cu prognostic rezervat;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medicului curant, împreună cu pacientul, de a opri terapia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Decizia unilaterală a pacientului de a opri terapia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Deşi nu există criterii clare de oprire a tratamentului cu eculizumab, indicaţia poate fi personalizată în cazul fiecărui pacient în funcţie de riscul de recădere, numărul de recăderi anterioare, răspunsul la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 legate de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pacienţii cu HPN întrerup tratamentul cu Eculizumab, aceştia trebuie monitorizaţi îndeaproape pentru depistarea semnelor şi simptomelor hemolizei intravasculare grave. Hemoliza gravă se identifică prin valori serice de LDH mai mari decât valorile anterioare tratamentului, asociate cu oricare dintre următoarele elemente: o scădere absolută mai mare de 25% a mărimii clonei de HPN (în absenţa diluţiei datorate transfuziei) în interval de o săptămână sau mai scurt; o valoare a hemoglobinei de &lt; 5 g/dl sau o scădere de &gt; 4 g/dl în interval de o săptămână sau mai scurt; angină; modificări ale stării mintale; o creştere de 50% a creatininemiei; sau tromboză.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întrerup tratamentul cu Eculizumab trebuie monitorizaţi timp de minimum 8 săptămâni pentru a se detecta hemoliza gravă sau alte reacţii.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 cazul în care se produce o hemoliză gravă ca urmare a întreruperii tratamentului cu Eculizumab, se vor avea în vedere următoarele proceduri/tratamente: transfuzie (masă eritrocitară) sau exsanguinotransfuzie dacă eritrocitele HPN reprezintă &gt; 50% din totalul eritrocitelor măsurate prin citometrie în flux; tratament anticoagulant; corticosteroizi; sau reluarea tratamentului cu Eculizumab. În studiile clinice HPN, 16 pacienţi au întrerupt regimul de tratament cu Eculizumab. Nu au fost depistate semne de hemoliză gravă.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Medici din specialitatea hematologie.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CONSIMŢĂMÂNT INFORMAT PENTRU ADMINISTRAREA TERAPIEI BIOLOGICE DE BLOCARE A COMPLEMENTULUI (ECULIZUMAB)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INTRODUCERE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Acest consimţământ este adresat adulţilor care suferă de Hemoglobinurie paroxistică nocturnă (HPN). Documentul oferă informaţii despre Eculizumab, cum va fi administrat şi informaţii importante de siguranţa pe care trebuie cunoscute*).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r w:rsidRPr="00EB4BAF">
        <w:rPr>
          <w:rFonts w:ascii="Arial" w:hAnsi="Arial" w:cs="Arial"/>
          <w:i/>
          <w:iCs/>
          <w:sz w:val="24"/>
          <w:szCs w:val="24"/>
        </w:rPr>
        <w:t xml:space="preserve"> Sintagma "informaţii importante de siguranţa pe care trebuie cunoscute" nu este corectă din punct de vedere gramatical, însă ea este reprodusă exact în forma în care a fost publicată la pagina 112 din Monitorul Oficial al României, Partea I, nr. 242 bis din 11 martie 2022.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CE ESTE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un medicament folosit pentru a trata pacienţii cu hemoglobinurie paroxistică nocturnă în care sistemul imun al complementului are un rol central. Este un tip de anticorp monoclonal uman. Anticorpii sunt substanţe care în sânge pot lega ţinte specifice. Uman se referă la faptul ca au fost fabricaţi pentru a fi cât mai asemănători cu anticorpii umani. Monoclonal înseamnă că toată medicaţia provine dintr-o singură clonă de anticorp şi toate moleculele produse sunt identice.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Hemoglobinuria paroxistică nocturnă (HPN) este o boală clonală a celulelor stem hematopoietice, caracterizată prin hemoliza nonimună, care produce un sindrom anemic cronic, diferite deficienţe de organ şi complicaţii trombotice. Manifestările clinice sunt variabile şi includ anemie hemolitică, tromboze ale vaselor de calibru mare şi mediu (vene hepatice, abdominale, creier şi piele), precum şi un deficit moderat până la sever al hematopoiezei, care poate duce la pancitopenie.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general, anemia se manifestă prin paloare, oboseală şi dispnee. Datorită hemolizei intravasculare cronice, se caracterizează prin hemoglobinurie care este evidenţiată prin producţia de urină închisă la culoare din timpul nopţii şi dimineaţa, chiar hemoragică, context în care pacienţii pot prezenta şi fenomene de insuficienţă renală, sindrom icteric. Pacienţii prezintă frecvent spasme esofagiene (disfagie) care creează dureri şi un disconfort permanent, împiedicând alimentarea şi hidratarea, dureri lombare, dispnee ca urmare a sindromului anemic şi afectării pulmonare, iar prin creşterea bilirubinei, crize de litiază biliară.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un anticorp care leagă una din părţile sistemului complementului şi o face inactivă. Aşadar Eculizumab previne/reduce distrugerea vaselor de sânge mici şi formarea cheagurilor de sânge, reduce simptomatologia şi distrugerea de organe în cadrul acestei afecţiuni. Cum HPN este o boală cronică, Eculizumab este prevăzut ca tratament pentru termen lung.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Întrebări frecvente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Care sunt datele de siguranţă referitoare la Eculizumab?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w:t>
      </w:r>
      <w:r w:rsidRPr="00EB4BAF">
        <w:rPr>
          <w:rFonts w:ascii="Arial" w:hAnsi="Arial" w:cs="Arial"/>
          <w:b/>
          <w:bCs/>
          <w:i/>
          <w:iCs/>
          <w:sz w:val="24"/>
          <w:szCs w:val="24"/>
          <w:u w:val="single"/>
        </w:rPr>
        <w:t>INFORMAŢII DE SIGURANŢĂ IMPORTANTE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Cum Eculizumab blochează o parte a sistemului imun, creşte riscul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infecţiei cu un tip de bacterie, numită Neisseria meningitidis.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Aceasta poate cauza meningita care este o inflamare puternică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creierului sau infecţie severă a sângelui.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Aceste infecţii necesită îngrijire de specialitate urgentă,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deoarece pot fi rapid fatale sau ameninţătoare de viaţă sau pot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urmate de dizabilităţi majore.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Este important să înţelegeţi măsurile de precauţie care trebuiesc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luate pentru a reduce riscul acestor infecţii şi ceea ce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făcut dacă sunteţi îngrijoraţi că aţi putea avea această infecţie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(vezi mai jos).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Înainte de a începe tratamentul cu Eculizumab trebuie să fiţi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vaccinaţi împotriva infecţiei meningococice sau să fiţi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 profilactic antibiotic. În unele cazuri poate fi necesar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tratamentul antibiotic profilactic de lungă durată pentru a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riscul infecţiei cu Neisseria meningitides, până când vaccinul 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avea timp să îşi facă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dumneavoastră curant sau asistenta vor avea grijă să primiţi acest vaccin cu cel puţin 2 săptămâni înaintea primei administrări intravenoase, sau dacă nu e posibil, veţi primi un antibiotic pentru cel puţin 2 săptămâni, pentru a reduce riscul infecţiei pe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Care sunt simptomele care ar trebui să mă alerteze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Vaccinarea reduce riscul de a dezvolta infecţia, dar nu elimină riscul complet.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Va trebui să fiţi conştienţi de semnele şi simptomele infecţiei şi să informaţi imediat medicul dumneavoastră curant, dacă aveţi una din următoarele simptome: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de cap cu greaţă şi vărsături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de cap cu gât sau ceafă înţepenită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Febră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Erupţie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Confuzie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musculare severe combinate cu simptome de gripă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Sensibilitate la lumină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nu puteţi contacta medicul dumneavoastră, mergeţi la departamentul de Urgenţe şi descrieţi situaţia medicală şi terapia primită.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Care sunt paşii pe care ar trebui să-i urmez înainte de a începe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Înaintea începerii tratamentului cu Eculizumab, medicul curant va discuta importanţa următoarelor aspecte: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Primirea vaccinului împotriva meningitei pentru a reduce riscul infecţiei cu bacteria Neisseria meningitidis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Înţelegerea simptomelor asociate acestei infecţii şi ceea ce trebuie făcut dacă sunt prezente simptome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Continuarea şi întreruperea tratamentului cu Eculizumab trebuie să fie monitorizată cu grijă de către medicul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Medicul sau asistenta vor avea grijă să primiţi vaccinul împotriva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infecţiei meningococice cu 2 săptămâni înaintea primei administrări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şi în unele cazuri administrarea unui antibiotic specific pentru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reduce riscul infecţiei cu Neisseria meningitides.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plus, veţi fi monitorizaţi cu grijă, pentru depistarea infecţiei meningococice şi a altor infecţii, pe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Cum încep terapia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trebuie prescris de către un medic.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Veţi primi un pachet de început care conţine: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Cardul de siguranţă al pacientului:</w:t>
      </w:r>
      <w:r w:rsidRPr="00EB4BAF">
        <w:rPr>
          <w:rFonts w:ascii="Arial" w:hAnsi="Arial" w:cs="Arial"/>
          <w:i/>
          <w:iCs/>
          <w:sz w:val="24"/>
          <w:szCs w:val="24"/>
        </w:rPr>
        <w:t xml:space="preserve"> este foarte importantă identificarea rapidă şi tratarea anumitor tipuri de infecţie la pacienţii care primesc Eculizumab; aşadar veţi primi un Card de siguranţă care conţine simptomele specifice pe care dumneavoastră trebuie întotdeauna să le urmăriţi. Purtaţi cu dumneavoastră întotdeauna acest card şi arătaţi-l oricărui reprezentant al sistemului medical.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Broşura de informare a pacientului cu HPN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 Medicul dumneavoastră vă va oferi participarea în </w:t>
      </w:r>
      <w:r w:rsidRPr="00EB4BAF">
        <w:rPr>
          <w:rFonts w:ascii="Arial" w:hAnsi="Arial" w:cs="Arial"/>
          <w:b/>
          <w:bCs/>
          <w:i/>
          <w:iCs/>
          <w:sz w:val="24"/>
          <w:szCs w:val="24"/>
        </w:rPr>
        <w:t>Registrul HPN</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Cum se administrează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administrat prin </w:t>
      </w:r>
      <w:r w:rsidRPr="00EB4BAF">
        <w:rPr>
          <w:rFonts w:ascii="Arial" w:hAnsi="Arial" w:cs="Arial"/>
          <w:b/>
          <w:bCs/>
          <w:i/>
          <w:iCs/>
          <w:sz w:val="24"/>
          <w:szCs w:val="24"/>
        </w:rPr>
        <w:t>injectare intravenoasă, sub formă de perfuzie intravenoasă care</w:t>
      </w:r>
      <w:r w:rsidRPr="00EB4BAF">
        <w:rPr>
          <w:rFonts w:ascii="Arial" w:hAnsi="Arial" w:cs="Arial"/>
          <w:i/>
          <w:iCs/>
          <w:sz w:val="24"/>
          <w:szCs w:val="24"/>
        </w:rPr>
        <w:t xml:space="preserve"> durează între </w:t>
      </w:r>
      <w:r w:rsidRPr="00EB4BAF">
        <w:rPr>
          <w:rFonts w:ascii="Arial" w:hAnsi="Arial" w:cs="Arial"/>
          <w:b/>
          <w:bCs/>
          <w:i/>
          <w:iCs/>
          <w:sz w:val="24"/>
          <w:szCs w:val="24"/>
        </w:rPr>
        <w:t>25 şi 45 minute (max 90 min)</w:t>
      </w:r>
      <w:r w:rsidRPr="00EB4BAF">
        <w:rPr>
          <w:rFonts w:ascii="Arial" w:hAnsi="Arial" w:cs="Arial"/>
          <w:i/>
          <w:iCs/>
          <w:sz w:val="24"/>
          <w:szCs w:val="24"/>
        </w:rPr>
        <w:t>. Trebuie preparată şi administrată de către medic sau altă persoană calificată (asistenta medicală) în domeniul sănătăţii. Aşa cum se întâmplă cu toate medicamentele administrate intravenos, Eculizumab poate cauza reacţii adverse imediate sau întârziate. Vă rugăm, contactaţi medicul dacă aceasta se întâmplă.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După fiecare injectare veţi fi monitorizaţi pentru o oră. Veţi observa cu atenţie instrucţiunile date de medicul dumneavoastră.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Care sunt dozele de Eculizumab folosite?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Faza iniţială:</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fiecare săptămână din primele patru săptămâni, medicul 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administra o perfuzie intravenoasă cu Eculizumab diluat. Fiecare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perfuzie conţine o doză de 600 mg (2 flacoane a 30 ml) şi va dura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25 - 45 minute (până la 90 min).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Faza de menţinere: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 săptămâna a cincea, medicul va administra o perfuzie intravenoasă|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 Eculizumab diluat, 900 mg (3 flacoane de 30 ml) pe parcursul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25 - 45 minute (până la 90 min).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După a cincea săptămână, medicul d-voastră va administra 900 mg (3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flacoane a 30 ml), la fiecare 2 săptămâni, ca tratament de lungă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durată. Terapia poate fi individualizată şi intervalul între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administrări poate creşte.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foarte important să nu lipsiţi sau amânaţi oricare dintre programările de administrare a tratamentului, în vederea continuării blocării eficiente a activării complementului şi a prevenirii/reducerii distrugerii vaselor de sânge mici şi formării cheagurilor de sânge.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Cât timp trebuie să iau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Deoarece HPN este o </w:t>
      </w:r>
      <w:r w:rsidRPr="00EB4BAF">
        <w:rPr>
          <w:rFonts w:ascii="Arial" w:hAnsi="Arial" w:cs="Arial"/>
          <w:b/>
          <w:bCs/>
          <w:i/>
          <w:iCs/>
          <w:sz w:val="24"/>
          <w:szCs w:val="24"/>
        </w:rPr>
        <w:t>boală cronică</w:t>
      </w:r>
      <w:r w:rsidRPr="00EB4BAF">
        <w:rPr>
          <w:rFonts w:ascii="Arial" w:hAnsi="Arial" w:cs="Arial"/>
          <w:i/>
          <w:iCs/>
          <w:sz w:val="24"/>
          <w:szCs w:val="24"/>
        </w:rPr>
        <w:t xml:space="preserve"> Eculizumab este prevăzut ca un </w:t>
      </w:r>
      <w:r w:rsidRPr="00EB4BAF">
        <w:rPr>
          <w:rFonts w:ascii="Arial" w:hAnsi="Arial" w:cs="Arial"/>
          <w:b/>
          <w:bCs/>
          <w:i/>
          <w:iCs/>
          <w:sz w:val="24"/>
          <w:szCs w:val="24"/>
        </w:rPr>
        <w:t>tratament de durată.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care au început tratamentul cu Eculizumab trebuie să continue să primească această terapie, chiar dacă se simt mai bine.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sau încheierea tratamentului cu Eculizumab poate cauza revenirea simptomelor HPN, după oprirea tratamentului cu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Toţi pacienţii care au întrerupt tratamentul cu Eculizumab au prezentat revenirea semnelor şi simptomelor HPN. Nu trebuie să întrerupeţi tratamentul cu Eculizumab fără să discutaţi aceasta cu medicul dumneavoastră.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Dacă plănuiţi să opriţi tratamentul cu Eculizumab, înainte trebuie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să vorbiţi cu medicul dumneavoastră despre posibilele efecte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secundare şi riscuri.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Acestea pot fi:</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Urinare scăzută (probleme cu rinichii),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Confuzie sau schimbare în starea dumneavoastră de alertă.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Modificare ale testelor de sânge: o scădere semnificativă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numărului de trombocite, deoarece ele sunt folosite în formarea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cheagurilor de sânge, o creştere semnificativă a distrugerii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celulelor roşii, sau o creştere a nivelului seric de creatinină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 renală acută)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Dureri de piept sau angină, scurtarea respiraţiei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Sunt şi alte consideraţii pe care trebuie să le am în vedere cât primesc Eculizumab?</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Riscurile infecţioase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Datorită modului în care Eculizumabul acţionează în organismul dumneavoastră, acesta trebuie administrat cu precauţie, dacă aveţi o infecţie sistemică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alergice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conţine o proteină care poate cauza reacţii alergice la anumiţi oameni. Dacă prezentaţi semne şi simptome după ce aţi primit Eculizumab, adresaţi-vă unui medic. Cu toate acestea, reacţiile alergice raportate au fost extrem de 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Alte medicaţii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important să înţelegeţi că anumite medicamente pe care le primiţi nu trebuie schimbate fără a va consulta medicul. Vă rugăm, fiţi siguri că medicul dumneavoastră ştie toate medicamentele pe care le luaţi.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Disfuncţii Renale (rinichi) şi Hepatice (ficat)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suferiţi de insuficienţă renală sau hepatică, vă rog să informaţi medicul înainte de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Sarcina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Spuneţi medicului înaintea începerii tratamentului cu Eculizumab dacă sunteţi însărcinată sau plănuiţi să rămâneţi însărcinată. Eculizumab străbate placenta şi poate fi regăsit în sângele fătului sau nou-născutului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Alăptarea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Datele limitate disponibile sugerează că eculizumab nu se excretă în laptele uman, însă nu poate fi exclusă posibilitatea ca Eculizumab să treacă în laptele pe care copilul dumneavoastră îl primeşte.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Persoanele vârstnice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există date care să sugereze că sunt necesare precauţii speciale la persoanele vârstnice - deşi experienţa administrării de Eculizumab la această grupă de vârstă este încă limitată.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Efecte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Eculizumab este în general bine tolerat. Cele mai comune reacţii adverse raportate în studiile clinice au fost: dureri de cap, ameţeală, greaţă, febră (pirexie) şi scăderea numărului de celule albe din sânge (leucopenie). Durerile de cap frecvent sunt moderate şi nu persistă după faza iniţială de administrare a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Subsemnatul ..........................................., în calitate de pacient diagnosticat cu HPN, internat în secţia ......................................, în urma parcurgerii acestor informaţii despre produs (DCI: Eculizumabum) precum şi a informaţiilor medicale oferite de medicul curant în Hemoglobinuria paroxistică nocturnă, declar pe propria răspundere că sunt de acord cu administrarea acestui medicament.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Menţionez că mi s-au explicat şi am înţeles riscurile evoluţiei în absenţa acestui tratament, precum şi cele legate de administrarea lui, inclusiv efectele lui adverse, conform rezumatului caracteristicilor produsului Eculizumab.</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Menţionez, de asemenea, că mi s-a răspuns la toate întrebările legate de boală şi de schema terapeutică şi nu am neclarităţi.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Am fost informat/ă de obligativitatea imunizării împotriva infecţiei meningococice şi sunt de acord cu procurarea şi efectuarea acestuia în cel mai scurt timp.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pacient ................        Data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 pacient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Nume şi prenume medic ..................        Data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Semnătură medic ........................</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295 cod (M03BX04): DCI TOLPERISONUM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simptomatic al spasticităţii după accident vascular cerebral la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Tolperisonul este un medicament care acţionează asupra sistemului nervos central. Este indicat pentru tratamentul tonusului musculaturii scheletice crescut patologic după un accident vascular cerebral la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suferă de insuficienţă renală sau hepatică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au alergie la tolperison, la medicamente care conţin eperison sau la oricare dintre celelalte componentele menţionate în prospectul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suferă de Miastenia gravis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alăptează.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Deşi tolperisonul este un compus cu acţiune centrală, potenţialul său de sedare (scădere a atenţiei) este mic. În cazul administrării concomitente cu alte relaxante musculare cu acţiune centrală, trebuie luată în considerare reducerea dozei de tolperison.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Comprimatele se administrează după mese, cu un pahar de apă. Consumul insuficient de alimente poate reduce efectul tolperisonului.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recomandate sunt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1 - 3 comprimate 50 mg tolperison de trei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1 comprimat 150 mg tolperison de trei ori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PRECAUŢII.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Tolperisonul poate </w:t>
      </w:r>
      <w:r w:rsidRPr="00EB4BAF">
        <w:rPr>
          <w:rFonts w:ascii="Arial" w:hAnsi="Arial" w:cs="Arial"/>
          <w:b/>
          <w:bCs/>
          <w:i/>
          <w:iCs/>
          <w:sz w:val="24"/>
          <w:szCs w:val="24"/>
        </w:rPr>
        <w:t>creşte efectele unor medicamente</w:t>
      </w:r>
      <w:r w:rsidRPr="00EB4BAF">
        <w:rPr>
          <w:rFonts w:ascii="Arial" w:hAnsi="Arial" w:cs="Arial"/>
          <w:i/>
          <w:iCs/>
          <w:sz w:val="24"/>
          <w:szCs w:val="24"/>
        </w:rPr>
        <w:t>, cum sunt: tioridazina (antipsihotic), tolderodina (utilizată pentru tratamentul incontinenţei urinare), venlaxflaxina (antidepresiv), atomoxetina (utilizată pentru tratamentul tulburării de hiperactivitate cu deficit de atenţie - ADHD), desipramina (antidepresiv), dextrometorfanul (pentru suprimarea tusei), metoprololul (un beta-blocant utilizat pentru tratamentul hipertensiunii arteriale şi anginei pectorale (durerii în piept)), nebivololul (un beta- blocant utilizat pentru tratamentul hipertensiunii arteriale şi insuficienţei cardiace) şi perfenazina (antipsihotic).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Tolperisonul </w:t>
      </w:r>
      <w:r w:rsidRPr="00EB4BAF">
        <w:rPr>
          <w:rFonts w:ascii="Arial" w:hAnsi="Arial" w:cs="Arial"/>
          <w:b/>
          <w:bCs/>
          <w:i/>
          <w:iCs/>
          <w:sz w:val="24"/>
          <w:szCs w:val="24"/>
        </w:rPr>
        <w:t>măreşte efectul acidului niflumic</w:t>
      </w:r>
      <w:r w:rsidRPr="00EB4BAF">
        <w:rPr>
          <w:rFonts w:ascii="Arial" w:hAnsi="Arial" w:cs="Arial"/>
          <w:i/>
          <w:iCs/>
          <w:sz w:val="24"/>
          <w:szCs w:val="24"/>
        </w:rPr>
        <w:t>; de aceea trebuie luată în calcul reducerea dozei de acid niflumic sau alte medicamente antiinflamatoare nesteroidiene (AINS) în cazul administrării concomitente.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Reacţii de hipersensibilitate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Reacţiile adverse raportate cel mai frecvent pe parcursul experienţei după punerea pe piaţă a medicamentelor care conţin tolperison au fost reacţii de hipersensibilitate. Reacţiile de hipersensibilitate au variat de la reacţii uşoare la nivelul pielii la reacţii sistemice severe (de exemplu şoc alergic).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pare că femeile, pacienţii mai în vârstă sau cei trataţi concomitent cu alte medicamente (în principal cu medicamente antiinflamatoare nesteroidiene - AINS) prezintă un risc mai mare de a prezenta reacţii de hipersensibilitate. De asemenea, pacienţii cu antecedente de alergie la medicamente, boli sau afecţiuni alergice (cum sunt: atopia, febra fânului, astmul bronşic, dermatita atopică cu nivele mari ale IgE în ser, urticaria) sau cei care suferă în acelaşi timp de infecţii virale sunt supuşi unui risc mai mare de a prezenta reacţie alergică la acest medicament.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Primele semne ale hipersensibilităţii sunt: înroşire a feţei, erupţie trecătoare pe piele, mâncărime severă la nivelul pielii (cu noduli), respiraţie şuierătoare, respiraţie dificilă, cu sau fără umflare a feţei, buzelor, limbii şi/sau gâtului, dificultate la înghiţire, bătăi rapide ale inimii, tensiune arterială mică, scădere rapidă a tensiunii arteriale.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VI. MONITORIZAREA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Insuficienţă renală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Controlul medical de rutină va include monitorizarea frecventă a funcţiei rinichilor şi a bolii dumneavoastră pe parcursul tratamentului cu tolperisonul deoarece a fost observată o frecvenţă mai mare a reacţiilor adverse la acest grup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Controlul medical de rutină va include monitorizarea frecventă a funcţiei ficatului pe parcursul tratamentului cu tolperison deoarece a fost observată o frecvenţă mai mare a reacţiilor adverse la acest grup de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tratamentului poate fi luată în considerare la pacienţii care dezvoltă insuficienţă renală sau hepatică severe, sau reacţii alergice pe perioada tratamentului cu tolperison.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cu tolperisonum trebuie iniţiat de către un medic în specialitatea neurologie, medicină fizică şi de reabilitare şi poate fi continuat şi de medicul de familie în dozele şi pe durata menţionate în scrisoarea medicală.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#M5</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296 cod (N04BC07): DCI APOMORFINUM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DEFINIŢIA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Boala Parkinson este a doua boală neurodegenerativă ca frecvenţă după boala Alzheimer. Ca regulă generală, vârsta de debut a bolii este între 40 şi 70 ani, cu un vârf în decada a 6-a de vârstă, având o prevalenţă de circa 1% la vârsta de 65 ani şi de 3,5% la 85 ani. Sindromul parkinsonian, definitoriu din punct de vedere clinic pentru diagnostic, se poate întâlni în boala Parkinson primară, o serie de sindroame Parkinson-plus (sindroame parkinsoniene atipice) cât şi secundar diferitelor etiologii (vasculare, traumatice, infecţios-inflamatorii, toxice, medicamentoase,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Din punct de vedere etiopatogenic, boala Parkinson primară este consecinţa unui proces degenerativ neuronal difuz al sistemului nervos central, în care primele leziuni apar în trunchiul cerebral inferior şi care, progresând, determină la un moment dat o degenerescenţă şi a celulelor dopaminergice din substanţa neagră mezencefalică (pars compacta), suficient de mare pentru a dezorganiza sistemul de control al activităţii motorii de la nivelul ganglionilor bazali.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Boala Parkinson primară este o afecţiune cu evoluţie progresivă, care începe cu mulţi ani înaintea debutului clinic şi care are o evoluţie continuă după aceea în următorii circa 15 ani sau mai mult. Viteza de progresie este variabilă de la pacient la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DIAGNOSTICUL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DIAGNOSTICUL de boală Parkinson se bazează pe evidenţierea clinică a tabloului motor de PARKINSONISM asociat sau nu şi cu alte semne non-motorii, urmat de realizarea unui diagnostic diferenţial cu alte afecţiuni care pot avea un tablou clinic asemănător (v. Ghidul de diagnostic şi tratament al SNR).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Alături de examenul clinic, investigaţia de prima linie care trebuie efectuată este examenul IRM cerebral, singurul dintre investigaţiile de rutină care poate exclude cele mai multe dintre afecţiunile însoţite clinic de parkinsonism. În cazurile în care examenul IRM cerebral nu este disponibil imediat, trebuie efectuat obligatoriu cel puţin un examen CT cerebral.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TRATAMENTUL AFECŢIUNII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stadiile mai avansate de evoluţie, tratamentul este prin definiţie un tip de terapie bazat pe asocieri multiple de medicamente, care necesită de la o etapă la altă reevaluare şi individualizare şi este în conformitate cu ghidurile de tratament internaţionale, adoptate şi de Societatea de Neurologie din România în ghidul naţional de terapie a bolii Parkinson. Pe măsură ce boala progresează în timp, tulburările motorii în special, dar şi celelalte simptome parkinsoniene se agravează, ajungând să afecteze calitatea vieţii zilnice şi independenţa pacientului pentru efectuarea activităţilor curente.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 a doua mare problemă care se ridică la majoritatea acestor pacienţi este apariţia complicaţiilor medicamentoase induse de medicaţia dopaminergică, în mod particular de levodopa. De aceea, pe de o parte se impune introducerea la un moment dat a tratamentului cu levodopa (dacă nu a fost introdus chiar de la început), deoarece acest medicament este în prezent cel mai eficient din punct de vedere al controlului simptomatologiei motorii, dar, pe de altă parte, creşte riscul de apariţie a fluctuaţiilor motorii şi non-motorii precum şi a diskineziilor induse de levodopa. Pentru pacienţii cu boala Parkinson în stadiu avansat în care apar fluctuaţii motorii şi/sau non-motorii asociate sau nu cu diskinezii se păstrează asocierea medicamentoasă bazată pe levodopa asociată cu inhibitor de decarboxilază şi entacapone, cu agonist dopaminergic, eventual şi cu rasagilină sau selegilină şi se tentează ajustarea dozelor şi ajustarea orarului de administrare a medicamentelor.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Chiar în situaţia în care pacientul are o schemă terapeutică complexă şi completă, corect utilizată, la un moment dat în evoluţie este posibil ca intervalele de "off" să fie lungi şi/sau severe iar diskineziile să fie dizabilitante.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Conform protocolului de tratament, în această situaţie se recomandă fie înlocuirea preparatului de levodopa utilizat cu o formă orală dispersibilă de levodopa, </w:t>
      </w:r>
      <w:r w:rsidRPr="00EB4BAF">
        <w:rPr>
          <w:rFonts w:ascii="Arial" w:hAnsi="Arial" w:cs="Arial"/>
          <w:b/>
          <w:bCs/>
          <w:i/>
          <w:iCs/>
          <w:sz w:val="24"/>
          <w:szCs w:val="24"/>
        </w:rPr>
        <w:t>fie, cu cele mai eficiente rezultate clinice, administrarea parenterală a unui agonist dopaminergic (apomorfina)</w:t>
      </w:r>
      <w:r w:rsidRPr="00EB4BAF">
        <w:rPr>
          <w:rFonts w:ascii="Arial" w:hAnsi="Arial" w:cs="Arial"/>
          <w:i/>
          <w:iCs/>
          <w:sz w:val="24"/>
          <w:szCs w:val="24"/>
        </w:rPr>
        <w:t xml:space="preserve"> (nivel de recomandare C, Horstink et al., 2006).</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fluctuaţiilor motorii (fenomenul "on-off") la pacienţii cu boală Parkinson insuficient controlată prin administrarea altor medicamente antiparkinsoniene.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situaţia în care apare o agravare semnificativă a simptomatologiei parkinsoniene, cu perioade semnificative de "off", deşi pacientul are o schemă terapeutică complexă şi completă, corect utilizată, se recomandă administrarea parenterală a unui agonist dopaminergic (apomorfina). Apomorfina este recomandată ca soluţie terapeutică pentru: fenomenul de deteriorare de sfârşit de doză ("wearing-off"), pentru răspunsul de tip "delayed-on/no-on", pentru fenomenele de "off" (motorii şi non-motorii), pentru fenomenele de "on-off". (Ref. Ghidul de diagnostic şi tratament în boala Parkinson al Societăţii de Neurologie din România)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selectaţi pentru tratamentul cu apomorfina trebuie să fie capabili să recunoască debutul propriilor simptome "off" şi să-şi injecteze singuri sau, ca alternativă, să aibă la dispoziţie o persoană care îi îngrijeşte, capabilă să efectueze injecţia atunci când este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a începe tratamentul cu apomorfina, trebuie optimizat tratamentul cu levodopa al pacientului, levodopa fiind administrată în asociere sau nu cu agonişti de dopamină.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 regulă, va trebui ca pacienţii trataţi cu apomorfină să înceapă să ia domperidonă cu cel puţin două zile înainte de iniţierea terapiei. Doza de domperidonă trebuie să fie titrată la doza minimă eficace şi întreruptă cât mai curând posibil.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a se decide iniţierea tratamentului cu domperidonă şi apomorfină, trebuie evaluaţi factorii de risc pentru prelungirea intervalului QT la fiecare pacient, pentru a asigura faptul că beneficiile depăşesc riscurile. Evaluarea trebuie să se facă înainte de iniţierea tratamentului, precum şi în timpul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Trebuie să se efectueze o electrocardiogramă: înainte de tratamentul cu domperidonă, în faza de iniţiere a tratamentului, ulterior, în funcţie de necesităţile clinice.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 a pacienţilor din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au contraindicaţie la apomorfină: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depresie respiratorie, demenţă, boli psihotice sau insuficienţă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copii şi adolescenţi cu vârsta sub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tratamentul cu apomorfină HCl nu trebuie administrat la pacienţii care prezintă un răspuns "on" la tratamentul cu levodopa, asociat cu diskinezie sau distonie severe.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apomorfina nu trebuie administrat pacienţilor care au o hipersensibilitate cunoscută la apomorfină sau la orice excipienţi ai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apomorfina nu trebuie utilizat în timpul sarcinii, cu excepţia cazurilor în care este absolut necesar.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Schema de tratament: doze şi mod de administrare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Apomorfina Pen 10 mg/ml soluţie injectabilă (face obiectul unui contract cost-volum) se administrează pe cale subcutanată prin injecţie intermitentă, în bolus.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Apomorfina 5 mg/ml soluţie perfuzabilă în seringă preumplută unidoză - se administrează sub formă de perfuzie subcutanată continuă printr-o minipompă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Doze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a) pentru administrarea subcutană, intermitentă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Determinarea dozei prag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adecvată pentru fiecare pacient este stabilită treptat, utilizând scheme terapeutice în cadrul cărora dozele sunt crescute progresiv. Este sugerată următoarea schemă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mg de apomorfină HCl (0,1 ml), adică aproximativ 15 - 20 micrograme/kg, poate fi injectat subcutanat în timpul perioadei hipokinetice sau "off" iar pacientul trebuie ţinut sub observaţie timp de 30 minute, în vederea apariţiei unui răspuns motor. Dacă nu există răspuns sau se obţine un răspuns inadecvat, se injectează subcutanat o a doua doză de apomorfină HCl 2 mg (0,2 ml) iar pacientul este ţinut sub observaţie timp de alte 30 minute, în vederea apariţiei unui răspuns adecvat.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pot fi crescute prin utilizarea de injecţii progresive, cu un interval de cel puţin patruzeci de minute între administrările succesive, până când se obţine un răspuns motor satisfăcător.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Stabilirea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ce s-a determinat doza adecvată, se poate administra o singură injecţie subcutanată la nivelul părţii inferioare a abdomenului sau părţii externe a coapsei, la primele semne de apariţie ale unui episod "off". Modificarea dozei poate fi efectuată în funcţie de răspunsul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optimă de clorhidrat de apomorfină variază de la persoană la persoană dar, odată stabilită, rămâne relativ constantă pentru fiecare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zilnică de apomorfina variază în limite largi între pacienţi, în mod obişnuit fiind cuprinsă în intervalul 3 - 30 mg, administrată sub formă de 1 - 10 injecţii şi uneori nu mai puţin de 12 injecţii zilnic. Se recomandă ca doza totală zilnică de apomorfină HCl să nu depăşească 100 mg, iar injecţiile administrate separat în bolus nu trebuie să depăşească 10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b) pentru administrarea prin perfuzie subcutanată continuă printr-o minipompă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care au demonstrat un răspuns bun în perioada "on" (fără simptomatologie) în decursul etapei iniţiale a tratamentului cu apomorfină, dar la care controlul general al simptomatologiei rămâne nesatisfăcător atunci când se administrează injecţii intermitente sau care necesită injecţii numeroase şi frecvente (mai mult de 10 injecţii zilnic) pot să înceapă sau să treacă la tratamentul cu perfuzii subcutanate continue, administrate prin intermediul unei minipompe şi/sau al unei pompe de seringă, după cum urmează: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Selectarea tipului de minipompă şi/sau injectomat care trebuie utilizate şi stabilirea dozelor necesare se va face de către medic, în conformitate cu necesităţile particulare ale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Determinarea dozei prag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prag pentru perfuzia continuă trebuie determinată după cum urmează: perfuzia continuă se va iniţia cu o viteză de 1 mg (0,2 ml) apomorfină HCl per oră, viteză care este ulterior crescută în funcţie de răspunsul individual zilnic. Creşterea vitezei de perfuzie nu trebuie să depăşească 0,5 mg, la intervale de cel puţin 4 ore. Perfuziile trebuie efectuate numai în orele de veghe. Cu excepţia cazului în care pacientul prezintă probleme severe pe timpul nopţii, nu se recomandă perfuziile pe durata a 24 ore. Toleranţa la tratament nu pare să apară, atâta timp cât există o perioadă fără tratament de cel puţin 4 ore pe timpul nopţii. În orice caz, locul perfuziei trebuie schimbat la fiecare 12 ore. Este posibil ca pacienţii să necesite suplimentarea perfuziilor continue cu doze intermitente, administrate în bolus, după cum este necesar şi conform indicaţiilor medicului. În timpul perfuziei continue se poate lua în considerare o scădere a dozelor altor agonişti de dopamină.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Stabilirea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Modificarea dozajelor poate fi efectuată în funcţie de răspunsul pacientului. Doza optimă de clorhidrat de apomorfină variază de la o persoană la alta, dar, odată stabilită, rămâne relativ constantă pentru fiecare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zilnică de apomorfina variază în limite largi între pacienţi, de obicei fiind cuprinsă în intervalul 3 - 30 mg. Se recomandă ca doza zilnică totală de apomorfină HCl să nu depăşească 100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PRECAUŢII.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Apomorfina HCl trebuie administrat cu prudenţă la pacienţi cu boli renale, pulmonare sau cardiovasculare precum şi la persoane predispuse la greaţă şi vărsături. Se recomandă prudenţă suplimentară în timpul iniţierii tratamentului la pacienţii vârstnici şi/sau debilităţi.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Deoarece administrarea de apomorfină poate provoca hipotensiune arterială, chiar şi în cazul în care este administrat tratament prealabil cu domperidonă, se impune atenţie la pacienţii cu cardiopatie preexistentă sau la pacienţii cărora li se administrează medicamente vasoactive, cum sunt antihipertensivele, în special la pacienţii cu hipotensiune posturală preexistentă.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Deoarece administrarea de apomorfină, în special la doze mari, poate provoca prelungirea intervalului QT, se impune prudenţă atunci când se tratează pacienţi cu risc de aritmie de tipul torsadei vârfurilor. Atunci când se utilizează în asociere cu domperidona, trebuie să fie evaluaţi cu atenţie factorii de risc ai fiecărui pacient. Factorii de risc importanţi includ afecţiuni cardiace preexistente grave, de exemplu insuficienţă cardiacă congestivă, insuficienţă hepatică gravă sau dezechilibre electrolitice semnificative. Trebuie evaluate, de asemenea, medicaţiile care pot afecta echilibrul electrolitic, metabolismul CYP3A4 sau intervalul QT. Se recomandă monitorizarea pentru decelarea eventualelor efecte asupra intervalului QTc. Pacientului trebuie să i se spună să raporteze posibilele simptome cardiace, inclusiv palpitaţii, sincopă sau cvasisincopă.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trebuie să raporteze modificările clinice care ar putea conduce la hipokaliemie, de exemplu gastroenterita sau iniţierea terapiei cu diuretice. La fiecare vizită medicală trebuie să fie reevaluaţi factorii de risc.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de apomorfină este asociată cu reacţii subcutanate locale. Acestea pot fi uneori reduse prin schimbarea locurilor de injectare pentru a evita zonele cu nodularităţi sau induraţii.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pacienţii cărora li s-a administrat apomorfină s-au raportat anemie hemolitică şi trombocitopenie. Analizele hematologice trebuie efectuate la intervale periodice, ca şi în cazul administrării levodopei concomitent cu apomorfina.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Se impune prudenţă când se asociază apomorfina cu alte medicamente, în special cu cele cu un indice terapeutic îngust. Medicamentele neuroleptice pot avea efect antagonist, dacă sunt utilizate concomitent cu apomorfina. Interacţiunea între clozapină şi apomorfină este posibilă; cu toate acestea, clozapina poate fi utilizată, de asemenea, pentru reducerea simptomelor complicaţiilor neuropsihice. Chiar şi în cazul în care este administrată în asociere cu domperidona, apomorfina poate potenţa efectele antihipertensive ale acestor medicamente. Se recomandă evitarea administrării concomitente a apomorfinei cu alte medicamente despre care se cunoaşte faptul că prelungesc intervalul QT.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Problemele neuropsihice coexistă la mulţi pacienţi cu boală Parkinson avansată acestea pot fi exacerbate de către apomorfină. Se impune o atenţie specială atunci când se administrează apomorfină la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Administrarea de apomorfină a fost asociată cu apariţia somnolenţei şi cu apariţia episoadelor de somn cu debut brusc, în special la pacienţii cu boală Parkinson. Pacienţii trebuie informaţi asupra acestui lucru şi sfătuiţi să aibă grijă în cazul în care conduc vehicule sau folosesc utilaje în timpul tratamentului cu apomorfină. Pacienţii care au prezentat somnolenţă şi/sau un episod de somn cu debut brusc trebuie să evite conducerea vehiculelor sau folosirea utilajelor. În plus, poate fi luată în considerare o reducere a dozei sau întreruperea definitivă 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Tulburări ale controlului impulsurilor - Pacienţii trebuie monitorizaţi regulat pentru dezvoltarea de tulburări ale controlului impulsurilor. Pacienţii şi îngrijitorii trebuie să fie conştientizaţi de faptul că simptomele comportamentale ale tulburărilor de control al impulsurilor, inclusiv dependenţa patologică de jocurile de noroc, creşterea libidoului, hipersexualitatea, cumpăratul compulsiv, creştere necontrolată a apetitului şi consumul compulsiv de alimente pot apărea la pacienţii trataţi cu agonişti dopaminergici, inclusiv apomorfina. Trebuie luată în considerare micşorarea dozei/întreruperea tratamentului prin reducerea progresivă a dozei dacă apar astfel de simptome.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Sindromul de dereglare a dopaminei (SDD) este o tulburare adictivă care conduce la utilizarea excesivă a medicamentului, observată la unii pacienţi trataţi cu apomorfină. Înainte de iniţierea tratamentului, pacienţii şi îngrijitorii trebuie să fie avertizaţi cu privire la riscul potenţial de apariţie a SDD.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Apomorfina Pen 10 mg/ml soluţie injectabilă în pen multidoză conţine bisulfit de sodiu, care poate provoca rareori reacţii alergice severe şi bronhospasm. Apomorfina Pen 10 mg/ml conţine mai puţin de 1 mmol de sodiu (23 mg) per 10 ml, adică este în esenţă "fără sodiu".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definitivă a tratamentului poate fi luată în considerare la pacienţii care au prezentat somnolenţă şi/sau un episod de somn cu debut brusc şi care sunt nevoiţi să conducă vehiculele sau să folosească utilaje. Trebuie luată în considerare micşorarea dozei până la întreruperea tratamentului la pacienţii cu tulburări ale controlului impulsurilor.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cu apomorfină trebuie iniţiat în cadrul unei clinici de specialitate. Pacientul trebuie supravegheat de către un medic neurolog cu experienţă în tratamentul bolii Parkinson.</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#M4</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297 cod (N07XX06): DCI TETRABENAZINUM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Tetrabenazina este un medicament care acţionează la nivelul sistemului nervos central, probabil printr-o depleţie reversibilă a monoaminelor cerebrale.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INDICAŢIE 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simptomatic al mişcărilor involuntare în boala Huntington.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 ÎN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&gt; 18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 cu diagnostic confirmat de boala Huntington care prezintă mişcări involuntare (de tip coreic, atetozic, etc.) care interferă cu calitatea vieţii acestuia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alergici la tetrabenazină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trataţi cu rezerpină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trataţi cu inhibitori de monoaminooxidază (MAO)</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afecţiuni hepatice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diagnosticaţi cu boală Parkinson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diagnosticaţi cu depresie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care prezintă ideaţie de auto-vătămare sau suicide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Pacientele care alăptează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diagnosticaţi cu feocromocitom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diagnosticaţi cu o tumoră dependent de prolactină (de ex. cancer mamar, tumori hipofizare)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TRATAMENT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Comprimatele se administrează cu un pahar cu apă. Tratamentul se începe cu jumătate de comprimat de 25 de mg o dată pe zi (12,5 mg tetrabenazină), frecvenţa administrării poate fi crescută la până la trei doze pe zi şi doza poate fi escaladată treptat, cu câte o jumătate de comprimat la 3 - 4 zile, până la doza maximă admisă, de 8 comprimate (200 de mg) zilnic sau până la apariţia efectelor adverse (sedare, parkinsonism, depresie). Dacă după 7 zile de administrare a dozei maxime admise sau tolerate nu apare nicio ameliorare a mişcărilor involuntare este puţin probabil ca această ameliorare să survină ulterior.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PRECAUŢII. ATENŢIONĂRI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se recomandă a se prescrie Tetrabenazina în asociere cu următoarele medicamente: levo-dopa, rezerpină, inhibitori de MAO-B, anumite antidepresive, opioizi, beta-blocante, antihipertensive, hipnotice, neuroleptice.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abţinerea de la consumul de alcool pe tot parcursul tratamentului cu tetrabenazină.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Antidepresivele care inhibă CYP2D6 (fluoxetină, paroxetină, terbinafină, moclobemidă, chinidină) pot creşte concentraţiile plasmatice ale metabolitului activ al tetrabenazinei şi dozele au nevoie de ajustare adesea.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Tetrabenazina nu trebuie administrată în timpul sarcinii şi alăptării.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posibil ca tetrabenazina să inducă somnolenţă la anumiţi pacienţi şi în acest fel să interfere cu capacitatea de a conduce vehicule şi utilaje, există însă o variabilitate de răspuns individual importantă.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necesară monitorizarea tensiunii arteriale (scăderea tensiunii arteriale este un efect advers care apare la până 10% dintre pacienţi). Pacienţii trebuie urmăriţi pentru detectarea apariţiei efectelor adverse celor mai frecvente, şi anume somnolenţa (mai ales la doze mari), depresia, parkinsonismul.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CRITERII PENTRU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tratamentului trebuie luată în considerare în condiţia: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alergiei la tetrabenazină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apariţiei unor reacţii adverse semnificative, care interferă cu calitatea vieţii pacienţilor (somnolenţă, depresie, parkinsonism, etc.).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dacă după 7 zile de administrare a dozei maxime admise sau tolerate nu apare nicio ameliorare a mişcărilor involuntare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Tratamentul cu tetrabenazină trebuie iniţiat/recomandat/continuat de către un medic din specialitatea neurologie.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298 cod (R07AX30): DCI LUMACAFTORUM + IVACAFTORUM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 INDICAŢII TERAPEUTICE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Lumacaftor/Ivacaftor este indicat pentru tratamentul pacienţilor cu fibroză chistică (FC), cu vârsta de 2 ani şi peste cu genotip homozigot pentru mutaţia F508del la nivelul genei CFTR.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diagnosticaţi cu fibroză chistică având genotip homozigot pentru mutaţia F508 prin test genetic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Testul sudorii la începerea tratamentului (nu este obligatoriu)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de 2 ani şi peste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Consimţământ informat: tratamentul va fi început numai după ce pacienţii sau părinţii, respectiv tutorii legali ai acestora au semnat consimţământul informat privind administrarea medicamentului, acceptarea criteriilor de includere, de excludere şi de oprire a tratamentului, precum şi acceptul de a se prezenta periodic la evaluările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sub 2 ani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fibroză chistică şi genotip heterozigot F508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Refuzul semnării consimţământului informat privind administrarea medicamentului, a criteriilor de includere, excludere respectiv de oprire a tratamentului precum şi acceptul de a se prezenta periodic la evaluările recomandate.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Pacienţii cu intoleranţă la galactoză, cu deficit total de lactază sau cei cu sindrom de malabsorbţie la glucoză-galactoză (pentru componenta de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CRITERII DE OPRIRE A TRATAMENTULUI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1. Efecte adverse respiratorii severe (bronhospasm, dispnee, scăderea marcată a FEV1 faţă de valoarea iniţială)</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2. Pacient necompliant la evaluările periodice</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3. Renunţarea la tratament din partea pacientului</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b/>
          <w:bCs/>
          <w:i/>
          <w:iCs/>
          <w:sz w:val="24"/>
          <w:szCs w:val="24"/>
        </w:rPr>
        <w:t xml:space="preserve">    4. Întreruperea din cauza reacţiilor adverse (altele decât cele respiratorii)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5. Creşteri semnificative ale transaminazelor</w:t>
      </w:r>
      <w:r w:rsidRPr="00EB4BAF">
        <w:rPr>
          <w:rFonts w:ascii="Arial" w:hAnsi="Arial" w:cs="Arial"/>
          <w:i/>
          <w:iCs/>
          <w:sz w:val="24"/>
          <w:szCs w:val="24"/>
        </w:rPr>
        <w:t xml:space="preserve"> (de exemplu, pacienţii cu ALT sau AST ce cresc de mai mult de 5 ori peste limita superioară a normalului [LSN] sau ALT ori AST ce cresc de mai mult de 3 ori peste LSN şi sunt asociate cu bilirubină ce creşte de mai mult de 2 ori peste LSN). În aceste cazuri administrarea dozelor trebuie întreruptă până la normalizarea valorilor paraclinice observate. Ulterior va fi evaluat raportul între beneficiile expectate şi riscurile posibile ale reluării tratamentului şi se vor lua decizii conforme cu acest raport risc/beneficiu.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Lumacaftor/ivacaftor se poate iniţia doar de către medicii cu experienţă în diagnosticarea şi tratamentul fibrozei chistice şi doar la pacienţii cu genotip homozigot DF508. Dacă genotipul pacientului nu este cunoscut, înainte de începerea tratamentului trebuie aplicată o metodă de genotipare precisă şi validată, pentru a confirma prezenţa acestui genotip.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Vârstă   |                Doza                 |   Doza zilnică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totală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2 - 5 ani | 1 plic de Lumacaftor 100 mg/        | lumacaftor 200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&lt; 14 kg   | Ivacaftor 125 mg la 12 ore          | ivacaftor 250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2 - 5 ani | 1 plic lumacaftor 150 mg/ivacaftor  | lumacaftor 300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&gt;/= 14 kg | 188 mg la interval de 12 ore        | ivacaftor 376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Între 6 şi| 2 comprimate de lumacaftor 100 mg/  | lumacaftor 400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11 ani    | ivacaftor 125 mg la interval de 12  | ivacaftor 500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12 ani şi | 2 comprimate de lumacaftor 200 mg/  | lumacaftor 800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peste     | ivacaftor 125 mg la interval de 12  | ivacaftor 500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Medicaţia trebuie administrată sincron cu alimente având un conţinut lipidic, la o masă sau o gustare la care se asociază enzime pancreatice.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Plicurile trebuie amestecate într-o lingură (aproximativ 5 ml) de alimente semisolide sau lichide (de exemplu iaurt, piure de fructe, lapte, suc şi consumate în interval de 1 oră de la amestecare.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Comprimate: Pacienţii trebuie instruiţi să înghită comprimatele întregi. Comprimatele nu trebuie mestecate, zdrobite sau sparte înainte de ingerare.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Nu se administrează cu suc de grapefruit sau de portocale roşii, ceai de sunătoare.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Contraindicaţii</w:t>
      </w:r>
      <w:r w:rsidRPr="00EB4BAF">
        <w:rPr>
          <w:rFonts w:ascii="Arial" w:hAnsi="Arial" w:cs="Arial"/>
          <w:i/>
          <w:iCs/>
          <w:sz w:val="24"/>
          <w:szCs w:val="24"/>
        </w:rPr>
        <w:t xml:space="preserve"> - hipersensibilitate la substanţele active sau excipienţi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Atenţionări şi precauţii speciale: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pacientul uită să ia o doză, o poate primi în interval de 6 ore de la momentul uzual în care primea respectiva doză şi ar putea să primească doza următoare conform orei prescrise anterior. Dacă pacientul pierde o doză în interval mai mare de 6 ore va primi doar doza următoare.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Dozele de Lumacaftor/Ivacaftor pot fi modificate în cazul asocierii cu medicamente inhibitoare CYP3A şi la pacienţii cu afectare hepatică sau renală semnificativă.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eventualitatea unei creşteri semnificative a transaminazelor (de exemplu, pacienţii cu ALT sau AST ce cresc de mai mult de 5 ori peste limita superioară a normalului [LSN] sau ALT ori AST ce cresc de mai mult de 3 ori peste LSN şi sunt asociate cu bilirubină ce creşte de mai mult de 2 ori peste LSN), administrarea dozelor trebuie întreruptă şi trebuie să se urmărească atent rezultatele analizelor de laborator până la rezolvarea anomaliilor. După rezolvarea creşterilor transaminazelor, trebuie să fie evaluat raportul risc/beneficiu al reluării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1. Recomandări privind ajustarea dozei la pacienţii cu afectare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  |       Ajustare doză        |    Doza zilnică totală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hepatică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Afectare   | </w:t>
      </w:r>
      <w:r w:rsidRPr="00EB4BAF">
        <w:rPr>
          <w:rFonts w:ascii="Arial" w:hAnsi="Arial" w:cs="Arial"/>
          <w:b/>
          <w:bCs/>
          <w:i/>
          <w:iCs/>
          <w:sz w:val="24"/>
          <w:szCs w:val="24"/>
          <w:u w:val="single"/>
        </w:rPr>
        <w:t>Nu necesită ajustarea</w:t>
      </w:r>
      <w:r w:rsidRPr="00EB4BAF">
        <w:rPr>
          <w:rFonts w:ascii="Arial" w:hAnsi="Arial" w:cs="Arial"/>
          <w:i/>
          <w:iCs/>
          <w:sz w:val="24"/>
          <w:szCs w:val="24"/>
        </w:rPr>
        <w:t xml:space="preserve">      | </w:t>
      </w:r>
      <w:r w:rsidRPr="00EB4BAF">
        <w:rPr>
          <w:rFonts w:ascii="Arial" w:hAnsi="Arial" w:cs="Arial"/>
          <w:i/>
          <w:iCs/>
          <w:sz w:val="24"/>
          <w:szCs w:val="24"/>
          <w:u w:val="single"/>
        </w:rPr>
        <w:t>Pentru pacienţii între 2 -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uşoară     | </w:t>
      </w:r>
      <w:r w:rsidRPr="00EB4BAF">
        <w:rPr>
          <w:rFonts w:ascii="Arial" w:hAnsi="Arial" w:cs="Arial"/>
          <w:b/>
          <w:bCs/>
          <w:i/>
          <w:iCs/>
          <w:sz w:val="24"/>
          <w:szCs w:val="24"/>
          <w:u w:val="single"/>
        </w:rPr>
        <w:t>dozei!</w:t>
      </w:r>
      <w:r w:rsidRPr="00EB4BAF">
        <w:rPr>
          <w:rFonts w:ascii="Arial" w:hAnsi="Arial" w:cs="Arial"/>
          <w:i/>
          <w:iCs/>
          <w:sz w:val="24"/>
          <w:szCs w:val="24"/>
        </w:rPr>
        <w:t xml:space="preserve">                     | </w:t>
      </w:r>
      <w:r w:rsidRPr="00EB4BAF">
        <w:rPr>
          <w:rFonts w:ascii="Arial" w:hAnsi="Arial" w:cs="Arial"/>
          <w:i/>
          <w:iCs/>
          <w:sz w:val="24"/>
          <w:szCs w:val="24"/>
          <w:u w:val="single"/>
        </w:rPr>
        <w:t>5 ani şi</w:t>
      </w:r>
      <w:r w:rsidRPr="00EB4BAF">
        <w:rPr>
          <w:rFonts w:ascii="Arial" w:hAnsi="Arial" w:cs="Arial"/>
          <w:i/>
          <w:iCs/>
          <w:sz w:val="24"/>
          <w:szCs w:val="24"/>
        </w:rPr>
        <w:t xml:space="preserve"> &lt; 14 kg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(Child-Pugh|                            | lumacaftor 200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Class A)   |                            | ivacaftor 250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Pentru pacienţii între 2 -</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5 ani</w:t>
      </w:r>
      <w:r w:rsidRPr="00EB4BAF">
        <w:rPr>
          <w:rFonts w:ascii="Arial" w:hAnsi="Arial" w:cs="Arial"/>
          <w:i/>
          <w:iCs/>
          <w:sz w:val="24"/>
          <w:szCs w:val="24"/>
        </w:rPr>
        <w:t xml:space="preserve"> &gt;/= 14 kg lumacaftor|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300 mg/ivacaftor 376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Pentru pacienţii cu vârsta</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cuprinsă între 6 şi 11 ani</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400 mg lumacaftor + 500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Pentru pacienţii cu vârsta</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w:t>
      </w:r>
      <w:r w:rsidRPr="00EB4BAF">
        <w:rPr>
          <w:rFonts w:ascii="Arial" w:hAnsi="Arial" w:cs="Arial"/>
          <w:i/>
          <w:iCs/>
          <w:sz w:val="24"/>
          <w:szCs w:val="24"/>
          <w:u w:val="single"/>
        </w:rPr>
        <w:t>de 12 ani şi peste</w:t>
      </w:r>
      <w:r w:rsidRPr="00EB4BAF">
        <w:rPr>
          <w:rFonts w:ascii="Arial" w:hAnsi="Arial" w:cs="Arial"/>
          <w:i/>
          <w:iCs/>
          <w:sz w:val="24"/>
          <w:szCs w:val="24"/>
        </w:rPr>
        <w:t xml:space="preserve"> 800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lumacaftor + 500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Afectare   | </w:t>
      </w:r>
      <w:r w:rsidRPr="00EB4BAF">
        <w:rPr>
          <w:rFonts w:ascii="Arial" w:hAnsi="Arial" w:cs="Arial"/>
          <w:i/>
          <w:iCs/>
          <w:sz w:val="24"/>
          <w:szCs w:val="24"/>
          <w:u w:val="single"/>
        </w:rPr>
        <w:t>Pentru pacienţii între 2 -</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moderată   | </w:t>
      </w:r>
      <w:r w:rsidRPr="00EB4BAF">
        <w:rPr>
          <w:rFonts w:ascii="Arial" w:hAnsi="Arial" w:cs="Arial"/>
          <w:i/>
          <w:iCs/>
          <w:sz w:val="24"/>
          <w:szCs w:val="24"/>
          <w:u w:val="single"/>
        </w:rPr>
        <w:t>5 ani şi</w:t>
      </w:r>
      <w:r w:rsidRPr="00EB4BAF">
        <w:rPr>
          <w:rFonts w:ascii="Arial" w:hAnsi="Arial" w:cs="Arial"/>
          <w:i/>
          <w:iCs/>
          <w:sz w:val="24"/>
          <w:szCs w:val="24"/>
        </w:rPr>
        <w:t xml:space="preserve"> &lt; 14 kg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(Child-Pugh| 1 plic de Lumacaftor 100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Class B)   | mg/Ivacaftor 125 mg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dimineaţa şi un plic seara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în zile alternative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Pentru pacienţii între 2 -</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5 ani</w:t>
      </w:r>
      <w:r w:rsidRPr="00EB4BAF">
        <w:rPr>
          <w:rFonts w:ascii="Arial" w:hAnsi="Arial" w:cs="Arial"/>
          <w:i/>
          <w:iCs/>
          <w:sz w:val="24"/>
          <w:szCs w:val="24"/>
        </w:rPr>
        <w:t xml:space="preserve"> &gt;/= 14 kg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plic lumacaftor 150 mg/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ivacaftor 188 mg dimineaţa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şi un plic seara în zile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alternative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cuprinsă între 6 şi 11 ani</w:t>
      </w:r>
      <w:r w:rsidRPr="00EB4BAF">
        <w:rPr>
          <w:rFonts w:ascii="Arial" w:hAnsi="Arial" w:cs="Arial"/>
          <w:i/>
          <w:iCs/>
          <w:sz w:val="24"/>
          <w:szCs w:val="24"/>
        </w:rPr>
        <w:t xml:space="preserve"> | </w:t>
      </w:r>
      <w:r w:rsidRPr="00EB4BAF">
        <w:rPr>
          <w:rFonts w:ascii="Arial" w:hAnsi="Arial" w:cs="Arial"/>
          <w:i/>
          <w:iCs/>
          <w:sz w:val="24"/>
          <w:szCs w:val="24"/>
          <w:u w:val="single"/>
        </w:rPr>
        <w:t>cuprinsă între 6 şi 11 ani</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 comprimate de 100 mg/125 | 300 mg lumacaftor + 375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 dimineaţa + 1 comprimat | 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100 mg/125 mg seara (12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mai târziu)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de 12 ani şi peste</w:t>
      </w:r>
      <w:r w:rsidRPr="00EB4BAF">
        <w:rPr>
          <w:rFonts w:ascii="Arial" w:hAnsi="Arial" w:cs="Arial"/>
          <w:i/>
          <w:iCs/>
          <w:sz w:val="24"/>
          <w:szCs w:val="24"/>
        </w:rPr>
        <w:t xml:space="preserve">         | </w:t>
      </w:r>
      <w:r w:rsidRPr="00EB4BAF">
        <w:rPr>
          <w:rFonts w:ascii="Arial" w:hAnsi="Arial" w:cs="Arial"/>
          <w:i/>
          <w:iCs/>
          <w:sz w:val="24"/>
          <w:szCs w:val="24"/>
          <w:u w:val="single"/>
        </w:rPr>
        <w:t>de 12 ani şi peste</w:t>
      </w:r>
      <w:r w:rsidRPr="00EB4BAF">
        <w:rPr>
          <w:rFonts w:ascii="Arial" w:hAnsi="Arial" w:cs="Arial"/>
          <w:i/>
          <w:iCs/>
          <w:sz w:val="24"/>
          <w:szCs w:val="24"/>
        </w:rPr>
        <w:t xml:space="preserve"> 600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2 comprimate de 200 mg/125 | lumacaftor + 375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 dimineaţa + 1 comprimat | 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200 mg/125 mg seara (12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mai târziu)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Afectare   | </w:t>
      </w:r>
      <w:r w:rsidRPr="00EB4BAF">
        <w:rPr>
          <w:rFonts w:ascii="Arial" w:hAnsi="Arial" w:cs="Arial"/>
          <w:i/>
          <w:iCs/>
          <w:sz w:val="24"/>
          <w:szCs w:val="24"/>
          <w:u w:val="single"/>
        </w:rPr>
        <w:t>Pentru pacienţii între 2 -</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hepatică   | </w:t>
      </w:r>
      <w:r w:rsidRPr="00EB4BAF">
        <w:rPr>
          <w:rFonts w:ascii="Arial" w:hAnsi="Arial" w:cs="Arial"/>
          <w:i/>
          <w:iCs/>
          <w:sz w:val="24"/>
          <w:szCs w:val="24"/>
          <w:u w:val="single"/>
        </w:rPr>
        <w:t>5 ani şi</w:t>
      </w:r>
      <w:r w:rsidRPr="00EB4BAF">
        <w:rPr>
          <w:rFonts w:ascii="Arial" w:hAnsi="Arial" w:cs="Arial"/>
          <w:i/>
          <w:iCs/>
          <w:sz w:val="24"/>
          <w:szCs w:val="24"/>
        </w:rPr>
        <w:t xml:space="preserve"> &lt; 14 kg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severă     | 1 plic de Lumacaftor 100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(Child-Pugh| mg/Ivacaftor 125 mg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clasa C)   | dimineaţa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Pentru pacienţii între 2 -</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5 ani</w:t>
      </w:r>
      <w:r w:rsidRPr="00EB4BAF">
        <w:rPr>
          <w:rFonts w:ascii="Arial" w:hAnsi="Arial" w:cs="Arial"/>
          <w:i/>
          <w:iCs/>
          <w:sz w:val="24"/>
          <w:szCs w:val="24"/>
        </w:rPr>
        <w:t xml:space="preserve"> &gt;/= 14 kg 1 plic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lumacaftor 150 mg/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ivacaftor 188 mg dimineaţa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cuprinsă între 6 şi 11 ani</w:t>
      </w:r>
      <w:r w:rsidRPr="00EB4BAF">
        <w:rPr>
          <w:rFonts w:ascii="Arial" w:hAnsi="Arial" w:cs="Arial"/>
          <w:i/>
          <w:iCs/>
          <w:sz w:val="24"/>
          <w:szCs w:val="24"/>
        </w:rPr>
        <w:t xml:space="preserve"> | </w:t>
      </w:r>
      <w:r w:rsidRPr="00EB4BAF">
        <w:rPr>
          <w:rFonts w:ascii="Arial" w:hAnsi="Arial" w:cs="Arial"/>
          <w:i/>
          <w:iCs/>
          <w:sz w:val="24"/>
          <w:szCs w:val="24"/>
          <w:u w:val="single"/>
        </w:rPr>
        <w:t>cuprinsă între 6 şi 11 ani</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comprimat de 100 mg/125  | 200 mg lumacaftor + 250 mg|</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 dimineaţa + 1 comprimat | ivacaftor sau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100 mg/125 mg seara (12 | zilnică redusă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mai târziu) sau o doză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zilnică redusă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 xml:space="preserve"> | </w:t>
      </w:r>
      <w:r w:rsidRPr="00EB4BAF">
        <w:rPr>
          <w:rFonts w:ascii="Arial" w:hAnsi="Arial" w:cs="Arial"/>
          <w:i/>
          <w:iCs/>
          <w:sz w:val="24"/>
          <w:szCs w:val="24"/>
          <w:u w:val="single"/>
        </w:rPr>
        <w:t>Pentru pacienţii cu vârsta</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i/>
          <w:iCs/>
          <w:sz w:val="24"/>
          <w:szCs w:val="24"/>
          <w:u w:val="single"/>
        </w:rPr>
        <w:t>de 12 ani şi peste</w:t>
      </w:r>
      <w:r w:rsidRPr="00EB4BAF">
        <w:rPr>
          <w:rFonts w:ascii="Arial" w:hAnsi="Arial" w:cs="Arial"/>
          <w:i/>
          <w:iCs/>
          <w:sz w:val="24"/>
          <w:szCs w:val="24"/>
        </w:rPr>
        <w:t xml:space="preserve">         | </w:t>
      </w:r>
      <w:r w:rsidRPr="00EB4BAF">
        <w:rPr>
          <w:rFonts w:ascii="Arial" w:hAnsi="Arial" w:cs="Arial"/>
          <w:i/>
          <w:iCs/>
          <w:sz w:val="24"/>
          <w:szCs w:val="24"/>
          <w:u w:val="single"/>
        </w:rPr>
        <w:t>de 12 ani şi peste 400 mg</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1 comprimat de 200 mg/125  | lumacaftor + 250 mg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mg dimineaţa + 1 comprimat | ivacaftor sau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de 200 mg/125 mg seara (12 | zilnică redusă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ore mai târziu) sau o doză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zilnică redusă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Administrarea nu este recomandată la pacienţii cu insuficienţă hepatică severă, decât dacă se anticipează că beneficiile vor depăşi riscurile.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Reacţii adverse respiratorii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Reacţiile adverse respiratorii (disconfortul la nivelul toracelui, dispneea, bronhospasmul şi respiraţia anormală) au fost mai frecvente în timpul iniţierii terapiei cu lumacaftor/ivacaftor. Evenimentele respiratorii grave au fost observate mai frecvent la pacienţii cu afectare respiratorie severă. Experienţa clinică la pacienţii cu FEV1 &lt; 40% este limitată şi se recomandă monitorizarea suplimentară a acestor pacienţi în timpul iniţierii terapiei. Nu există experienţă privind iniţierea tratamentului cu lumacaftor/ivacaftor la pacienţii care manifestă o exacerbare pulmonară şi, ca atare, iniţierea tratamentului la pacienţii care manifestă o exacerbare pulmonară, la acel moment, nu este recomandabilă.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Efect asupra tensiunii arteriale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 observat creşterea tensiunii arteriale la unii pacienţi trataţi cu lumacaftor/ivacaftor. Tensiunea arterială trebuie monitorizată periodic, la toţi pacienţii, pe durata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prudenţă la pacienţii cu </w:t>
      </w:r>
      <w:r w:rsidRPr="00EB4BAF">
        <w:rPr>
          <w:rFonts w:ascii="Arial" w:hAnsi="Arial" w:cs="Arial"/>
          <w:i/>
          <w:iCs/>
          <w:sz w:val="24"/>
          <w:szCs w:val="24"/>
          <w:u w:val="single"/>
        </w:rPr>
        <w:t>insuficienţă renală severă</w:t>
      </w:r>
      <w:r w:rsidRPr="00EB4BAF">
        <w:rPr>
          <w:rFonts w:ascii="Arial" w:hAnsi="Arial" w:cs="Arial"/>
          <w:i/>
          <w:iCs/>
          <w:sz w:val="24"/>
          <w:szCs w:val="24"/>
        </w:rPr>
        <w:t xml:space="preserve"> (clearance creatinină &lt; 30 mL/min) sau cu boală renală în stadiul terminal.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Tabel 2. Interacţiuni medicamentoase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Medicament</w:t>
      </w:r>
      <w:r w:rsidRPr="00EB4BAF">
        <w:rPr>
          <w:rFonts w:ascii="Arial" w:hAnsi="Arial" w:cs="Arial"/>
          <w:i/>
          <w:iCs/>
          <w:sz w:val="24"/>
          <w:szCs w:val="24"/>
        </w:rPr>
        <w:t xml:space="preserve">    | </w:t>
      </w:r>
      <w:r w:rsidRPr="00EB4BAF">
        <w:rPr>
          <w:rFonts w:ascii="Arial" w:hAnsi="Arial" w:cs="Arial"/>
          <w:b/>
          <w:bCs/>
          <w:i/>
          <w:iCs/>
          <w:sz w:val="24"/>
          <w:szCs w:val="24"/>
        </w:rPr>
        <w:t>Efect asupra LUM/IVA</w:t>
      </w:r>
      <w:r w:rsidRPr="00EB4BAF">
        <w:rPr>
          <w:rFonts w:ascii="Arial" w:hAnsi="Arial" w:cs="Arial"/>
          <w:i/>
          <w:iCs/>
          <w:sz w:val="24"/>
          <w:szCs w:val="24"/>
        </w:rPr>
        <w:t xml:space="preserve"> |        </w:t>
      </w:r>
      <w:r w:rsidRPr="00EB4BAF">
        <w:rPr>
          <w:rFonts w:ascii="Arial" w:hAnsi="Arial" w:cs="Arial"/>
          <w:b/>
          <w:bCs/>
          <w:i/>
          <w:iCs/>
          <w:sz w:val="24"/>
          <w:szCs w:val="24"/>
        </w:rPr>
        <w:t>Recomandare</w:t>
      </w: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şi respectiv a</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w:t>
      </w:r>
      <w:r w:rsidRPr="00EB4BAF">
        <w:rPr>
          <w:rFonts w:ascii="Arial" w:hAnsi="Arial" w:cs="Arial"/>
          <w:b/>
          <w:bCs/>
          <w:i/>
          <w:iCs/>
          <w:sz w:val="24"/>
          <w:szCs w:val="24"/>
        </w:rPr>
        <w:t>medicamentului</w:t>
      </w:r>
      <w:r w:rsidRPr="00EB4BAF">
        <w:rPr>
          <w:rFonts w:ascii="Arial" w:hAnsi="Arial" w:cs="Arial"/>
          <w:i/>
          <w:iCs/>
          <w:sz w:val="24"/>
          <w:szCs w:val="24"/>
        </w:rPr>
        <w:t xml:space="preser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montelukast      | ↔ LUM, IVA           | Nu se recomandă ajustarea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montelukast        | dozei de montelukast,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monitorizarea clinică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administrarea concomitentă|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lumacaftor/ivacaftor poate|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montelukast.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fexofenadină     | ↔ LUM, IVA           | Poate fi necesară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 fexofenadină | ajustarea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fexofenadină pentru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obţine efectul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dorit. Lumacaftor/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ivacaftor poate modifica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expunerea la fexofenadină.|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eritromicină     | ↔ LUM                | Alternativă la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                | eritromicină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eritromicină       | azitromicina. Lumacaftor/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ivacaftor poate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eficacitatea eritromicinei|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claritromicină,  | ↔ LUM                | Nu se recomandă ajustarea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telitromicină    | ↑ IVA                | dozei de LUM/IVA atunci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telitromicină ↓      | când este iniţiat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claritromicină ↓     | tratamentul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claritromicină sau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telitromicină la pacienţii|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 care se administrează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momentul respectiv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lumacaftor/ivacaftor.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Doza de LUM/IVA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redusă la un comprimat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 în prima săptămână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 atunci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tratamentul cu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este iniţiat la pacienţii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 care se administrează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momentul respectiv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aceste antibiotice.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Alternativă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azitromicină.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LUM/IVA poate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eficacitatea acestor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antibiotice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carbamazepină,   | ↔ LUM                | Utilizarea concomitentă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fenobarbital,    | ↓ IVA                | LUM/IVA cu aceste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fenitoină        | ↓ carbamazepină,     | anticonvulsivante nu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fenobarbital,        |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fenitoină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itraconazol,     | ↔ LUM                | Nu se recomandă ajustarea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ketoconazol,     | ↑ IVA                | dozei de LUM/IVA atunci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posaconazol,     | ↓ itraconazol,       | când este iniţiat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voriconazol      | ketoconazol          | tratamentul cu aceste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posaconazol        | antifungice la pacienţii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 care se administrează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în momentul respectiv 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Doza de LUM/IVA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redusă la un comprimat pe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zi în prima săptămână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 atunci când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tratamentul este iniţiat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la pacienţii la care se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administrează în momentul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respectiv aceste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antifungice.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Utilizarea concomitentă de|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LUM/IVA cu aceste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antifungice nu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recomandată. Pacienţii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trebuie monitorizaţi atent|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depistarea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eventualelor infecţii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fungice invazive.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LUM/IVA poate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eficacitatea acestor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antifungice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fluconazol       | ↔ LUM                | Nu se recomandă ajustarea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                | dozei de LUM/IVA atunci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fluconazol         | când se administrează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concomitent cu fluconazol.|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mai mare de fluconazol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fluconazol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ibuprofen        | ↔ LUM, IVA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ibuprofen          | mai mare de ibuprofen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eficienţa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ibuprofen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rifabutină,      | ↔ LUM                | Utilizarea concomitentă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rifampicină,     | ↓ IVA                | este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rifapentină      | ↓ rifabutină         | Expunerea la ivacaftor 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rifampicină,       | fi scăzută, ceea ce poate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rifapentină          | reduce eficacitatea LUM/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mai mare de rifabutină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rifabutinei.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midazolam,       | ↔ LUM, IVA           | Utilizarea concomitentă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triazolam        | ↓ midazolam,         | LUM/IVA nu este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triazolam            | recomandată, reduce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eficacitatea acestora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Contraceptive    | ↓ etinil estradiol,  | Contraceptivele hormonale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hormonale: etinil| noretindronă şi alţi | nu trebuie luate în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estradiol,       | progestogeni         | considerare ca metodă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noretindronă şi  |                      | contracepţie eficace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alţi progestogeni|                      | atunci când sunt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administrate concomitent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cu LUM/IVA, deoarece le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ciclosporină,    | ↔ LUM, IVA           | Utilizarea concomitentă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everolimus,      | ↓ ciclosporină,      | este recomandată.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sirolimus,       | everolimus,          |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tacrolimus       | sirolimus, tacrolimus| acestora.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(utilizate după  |                      | Utilizarea de lumacaftor/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transplantul de  |                      | ivacaftor la pacienţii cu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organe)          |                      | transplant de organe nu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fost studiată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Inhibitori ai    | ↔ LUM, IVA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pompei de        | ↓ esomeprazol,       | mai mare de inhibitori ai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protoni:         | lansoprazol,         | pompei de protoni pentru 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esomeprazol,     | omeprazol            | obţine efectul clinic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lansoprazol,     |                      | dorit. LUM/IVA poate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omeprazol        |                      |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acestora.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Remedii din      | ↔ LUM ↓ IVA          | Utilizarea concomitentă nu|</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plante: sunătoare|                      | este recomandată.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(Hypericum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perforatum)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digoxină         | ↔ LUM, IVA           | Concentraţia serică 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 digoxină     | digoxinei trebuie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monitorizată şi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trebuie stabilită treptat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dabigatran       | ↔ LUM, IVA           | Monitorizarea clinică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sau ↓ dabigatran   | adecvată în cazul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administrării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concomitente, poate fi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necesară ajustarea dozei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de dabigatran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Warfarină şi     | ↔ LUM, IVA           | Monitorizare INR pentru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derivaţi         | ↑ sau ↓ warfarină    | evaluarea efectului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warfarinei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Antidepresive:   | ↔ LUM, IVA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citalopram,      | ↓ citalopram,        | mai mare de antidepresive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escitalopram,    | escitalopram,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sertralină       | sertralină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acestora.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bupropionă       | ↔ LUM, IVA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bupropionă         | mai mare de bupropionă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acesteia.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Corticosteroizi  | ↔ LUM, IVA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sistemici:       | ↓ metilprednisolon,  | mai mare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metilprednisolon,| prednison            | corticosteroizi sistemici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prednison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acestora.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Blocante ale     | ↔ LUM, IVA           | Poate fi necesară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receptorilor H2: | ↑ sau ↓ ranitidină   | ajustarea dozei de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ranitidină       |                      | ranitidină pentru a obţine|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efectul clinic dorit.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Hipoglicemiante  | ↔ LUM, IVA           | Poate fi necesară o doză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orale:           | ↓ repaglinidă        | mai mare de repaglinidă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repaglinidă      |                      | pentru a obţine efectul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clinic dorit. LUM/IVA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poate reduce eficacitatea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 acesteia.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Notă: ↑ = creştere, ↓ = scădere, ↔ = nicio modificare; LUM = lumacaftor; IVA = 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Notă: studiile despre interacţiunile medicamentoase s-au efectuat doar la pacienţii adulţi.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Cât priveşte sarcina şi alăptarea nu există date suficiente.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Poate produce ameţeală, deci este necesară prudenţă în timpul condusului la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Pacienţii care primesc inhibitori puternici CYP3A necesită ajustarea dozelor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la iniţierea tratamentului cu Lumacaftor/Ivacaftor pacienţii primesc deja inhibitori puternici CYP3A se recomandă administrarea astfel: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Vârsta 2 - 5 ani 1 plic din doza recomandată funcţie de greutate în zile alternative 1 săptămână apoi se administrează doza recomandată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Peste 6 ani: 1 comprimat zilnic din doza recomandată în funcţie de vârstă 1 săptămână apoi se vor administra dozele recomandate în mod normal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Dacă pacienţii au întrerupt mai mult de 1 săptămână tratamentul cu Lumacaftor/Ivacaftor şi primesc în continuare tratament cu inhibitori puternici CYP3A reintroducerea tratamentului cu modulator CFTR se efectuează după aceleaşi recomandări de mai sus.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MONITORIZAREA PACIENŢILOR ÎN CADRUL PROGRAMULUI DE TRATAMENT CU LUMACAFTOR/IVACAFTOR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La </w:t>
      </w:r>
      <w:r w:rsidRPr="00EB4BAF">
        <w:rPr>
          <w:rFonts w:ascii="Arial" w:hAnsi="Arial" w:cs="Arial"/>
          <w:b/>
          <w:bCs/>
          <w:i/>
          <w:iCs/>
          <w:sz w:val="24"/>
          <w:szCs w:val="24"/>
        </w:rPr>
        <w:t>includerea în tratamentul</w:t>
      </w:r>
      <w:r w:rsidRPr="00EB4BAF">
        <w:rPr>
          <w:rFonts w:ascii="Arial" w:hAnsi="Arial" w:cs="Arial"/>
          <w:i/>
          <w:iCs/>
          <w:sz w:val="24"/>
          <w:szCs w:val="24"/>
        </w:rPr>
        <w:t xml:space="preserve"> cu LUMACAFTOR/IVACAFTOR se documentează în dosarul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Rezultatul analizei genetice care confirmă prezenţa genotipului homozigot DF508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clinică conform Fişei de evaluare clinică iniţială </w:t>
      </w:r>
      <w:r w:rsidRPr="00EB4BAF">
        <w:rPr>
          <w:rFonts w:ascii="Arial" w:hAnsi="Arial" w:cs="Arial"/>
          <w:b/>
          <w:bCs/>
          <w:i/>
          <w:iCs/>
          <w:sz w:val="24"/>
          <w:szCs w:val="24"/>
        </w:rPr>
        <w:t>(</w:t>
      </w:r>
      <w:r w:rsidRPr="00EB4BAF">
        <w:rPr>
          <w:rFonts w:ascii="Arial" w:hAnsi="Arial" w:cs="Arial"/>
          <w:b/>
          <w:bCs/>
          <w:i/>
          <w:iCs/>
          <w:color w:val="008000"/>
          <w:sz w:val="24"/>
          <w:szCs w:val="24"/>
          <w:u w:val="single"/>
        </w:rPr>
        <w:t>anexa 1</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 Consimţământul informat al pacientului (reprezentant legal) </w:t>
      </w:r>
      <w:r w:rsidRPr="00EB4BAF">
        <w:rPr>
          <w:rFonts w:ascii="Arial" w:hAnsi="Arial" w:cs="Arial"/>
          <w:b/>
          <w:bCs/>
          <w:i/>
          <w:iCs/>
          <w:sz w:val="24"/>
          <w:szCs w:val="24"/>
        </w:rPr>
        <w:t>(</w:t>
      </w:r>
      <w:r w:rsidRPr="00EB4BAF">
        <w:rPr>
          <w:rFonts w:ascii="Arial" w:hAnsi="Arial" w:cs="Arial"/>
          <w:b/>
          <w:bCs/>
          <w:i/>
          <w:iCs/>
          <w:color w:val="008000"/>
          <w:sz w:val="24"/>
          <w:szCs w:val="24"/>
          <w:u w:val="single"/>
        </w:rPr>
        <w:t>anexa 3</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Monitorizarea pacientului</w:t>
      </w:r>
      <w:r w:rsidRPr="00EB4BAF">
        <w:rPr>
          <w:rFonts w:ascii="Arial" w:hAnsi="Arial" w:cs="Arial"/>
          <w:i/>
          <w:iCs/>
          <w:sz w:val="24"/>
          <w:szCs w:val="24"/>
        </w:rPr>
        <w:t xml:space="preserve"> pe parcursul tratamentului cu Lumacaftor/Ivacaftor: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la iniţierea tratamentului </w:t>
      </w:r>
      <w:r w:rsidRPr="00EB4BAF">
        <w:rPr>
          <w:rFonts w:ascii="Arial" w:hAnsi="Arial" w:cs="Arial"/>
          <w:b/>
          <w:bCs/>
          <w:i/>
          <w:iCs/>
          <w:sz w:val="24"/>
          <w:szCs w:val="24"/>
        </w:rPr>
        <w:t>(</w:t>
      </w:r>
      <w:r w:rsidRPr="00EB4BAF">
        <w:rPr>
          <w:rFonts w:ascii="Arial" w:hAnsi="Arial" w:cs="Arial"/>
          <w:b/>
          <w:bCs/>
          <w:i/>
          <w:iCs/>
          <w:color w:val="008000"/>
          <w:sz w:val="24"/>
          <w:szCs w:val="24"/>
          <w:u w:val="single"/>
        </w:rPr>
        <w:t>anexa 1</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Evaluarea la fiecare 3 luni de la iniţierea tratamentului în primul an şi apoi anual </w:t>
      </w:r>
      <w:r w:rsidRPr="00EB4BAF">
        <w:rPr>
          <w:rFonts w:ascii="Arial" w:hAnsi="Arial" w:cs="Arial"/>
          <w:b/>
          <w:bCs/>
          <w:i/>
          <w:iCs/>
          <w:sz w:val="24"/>
          <w:szCs w:val="24"/>
        </w:rPr>
        <w:t>(</w:t>
      </w:r>
      <w:r w:rsidRPr="00EB4BAF">
        <w:rPr>
          <w:rFonts w:ascii="Arial" w:hAnsi="Arial" w:cs="Arial"/>
          <w:b/>
          <w:bCs/>
          <w:i/>
          <w:iCs/>
          <w:color w:val="008000"/>
          <w:sz w:val="24"/>
          <w:szCs w:val="24"/>
          <w:u w:val="single"/>
        </w:rPr>
        <w:t>anexa 2</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tratamentului cu Lumacaftor/Ivacaftor după primul an de la iniţierea acestuia se va face anual conform fişei de monitorizare - (</w:t>
      </w:r>
      <w:r w:rsidRPr="00EB4BAF">
        <w:rPr>
          <w:rFonts w:ascii="Arial" w:hAnsi="Arial" w:cs="Arial"/>
          <w:i/>
          <w:iCs/>
          <w:color w:val="008000"/>
          <w:sz w:val="24"/>
          <w:szCs w:val="24"/>
          <w:u w:val="single"/>
        </w:rPr>
        <w:t>anexa 2</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Monitorizarea pacientului în tratament cu Lumacaftor/Ivacaftor va fi personalizată (ca interval de monitorizare) în funcţie de gradul de afectare hepatică/renală şi de complicaţiile bolii de fond.</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Medici din specialitatea pediatrie, pneumologie pediatrică, pneumologie, cu experienţă în diagnosticul şi tratamentul fibrozei chistice, care vor întocmi dosarul de iniţiere al tratamentului şi vor emite prima prescripţie medicală pentru o perioadă de 28 zile de tratament (menţionăm că deoarece cutia asigură tratamentul pentru 28 de zile, reţeta va fi eliberată separat de celelalte medicamente cuprinse în Programul curativ 6.4 Mucoviscidoză care sunt recomandate pe o durata diferită de timp).</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Este recomandat ca medicii care iniţiază tratamentul să facă parte dintr-o unitate sanitară unde se pot asigura condiţiile necesare monitorizării adecvate pentru aceşti pacienţi.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iniţierea tratamentului, continuarea prescrierii acestuia se poate face de către medicii din specialitatea pediatrie, pneumologie pediatrică, pneumologie, din teritoriu sau de către medicul de familie în baza scrisorii medicale emisă de medicul care iniţiază tratamentul.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Recomandarea pentru iniţierea tratamentului se face după evaluarea pacientului şi a dosarului acestuia şi după confirmarea diagnosticului. Se menţionează perioada pentru care va fi prescris tratamentul (care nu va fi mai mare de 6 luni în primul an de tratament şi 12 luni ulterior, cu reevaluare în vederea continuării).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DOSARUL DE INIŢIERE A TRATAMENTULUI</w:t>
      </w:r>
      <w:r w:rsidRPr="00EB4BAF">
        <w:rPr>
          <w:rFonts w:ascii="Arial" w:hAnsi="Arial" w:cs="Arial"/>
          <w:i/>
          <w:iCs/>
          <w:sz w:val="24"/>
          <w:szCs w:val="24"/>
        </w:rPr>
        <w:t xml:space="preserve"> trebuie să cuprindă următoarele documente: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w:t>
      </w:r>
      <w:r w:rsidRPr="00EB4BAF">
        <w:rPr>
          <w:rFonts w:ascii="Arial" w:hAnsi="Arial" w:cs="Arial"/>
          <w:b/>
          <w:bCs/>
          <w:i/>
          <w:iCs/>
          <w:sz w:val="24"/>
          <w:szCs w:val="24"/>
        </w:rPr>
        <w:t>Datele de identificare</w:t>
      </w:r>
      <w:r w:rsidRPr="00EB4BAF">
        <w:rPr>
          <w:rFonts w:ascii="Arial" w:hAnsi="Arial" w:cs="Arial"/>
          <w:i/>
          <w:iCs/>
          <w:sz w:val="24"/>
          <w:szCs w:val="24"/>
        </w:rPr>
        <w:t xml:space="preserve"> (copii după certificat de naştere, carte de identitate)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w:t>
      </w:r>
      <w:r w:rsidRPr="00EB4BAF">
        <w:rPr>
          <w:rFonts w:ascii="Arial" w:hAnsi="Arial" w:cs="Arial"/>
          <w:b/>
          <w:bCs/>
          <w:i/>
          <w:iCs/>
          <w:sz w:val="24"/>
          <w:szCs w:val="24"/>
        </w:rPr>
        <w:t>Consimţământul informat</w:t>
      </w:r>
      <w:r w:rsidRPr="00EB4BAF">
        <w:rPr>
          <w:rFonts w:ascii="Arial" w:hAnsi="Arial" w:cs="Arial"/>
          <w:i/>
          <w:iCs/>
          <w:sz w:val="24"/>
          <w:szCs w:val="24"/>
        </w:rPr>
        <w:t xml:space="preserve"> al părintelui (tutorelui legal), al copilului, sau al bolnavului (dacă are vârsta peste 18 ani) (</w:t>
      </w:r>
      <w:r w:rsidRPr="00EB4BAF">
        <w:rPr>
          <w:rFonts w:ascii="Arial" w:hAnsi="Arial" w:cs="Arial"/>
          <w:i/>
          <w:iCs/>
          <w:color w:val="008000"/>
          <w:sz w:val="24"/>
          <w:szCs w:val="24"/>
          <w:u w:val="single"/>
        </w:rPr>
        <w:t>anexa 3</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w:t>
      </w:r>
      <w:r w:rsidRPr="00EB4BAF">
        <w:rPr>
          <w:rFonts w:ascii="Arial" w:hAnsi="Arial" w:cs="Arial"/>
          <w:b/>
          <w:bCs/>
          <w:i/>
          <w:iCs/>
          <w:sz w:val="24"/>
          <w:szCs w:val="24"/>
        </w:rPr>
        <w:t>Bilet de externare</w:t>
      </w:r>
      <w:r w:rsidRPr="00EB4BAF">
        <w:rPr>
          <w:rFonts w:ascii="Arial" w:hAnsi="Arial" w:cs="Arial"/>
          <w:i/>
          <w:iCs/>
          <w:sz w:val="24"/>
          <w:szCs w:val="24"/>
        </w:rPr>
        <w:t xml:space="preserve"> sau scrisoare medicală din unitatea sanitară care să ateste diagnosticul de fibroză chistică/mucoviscidoză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w:t>
      </w:r>
      <w:r w:rsidRPr="00EB4BAF">
        <w:rPr>
          <w:rFonts w:ascii="Arial" w:hAnsi="Arial" w:cs="Arial"/>
          <w:b/>
          <w:bCs/>
          <w:i/>
          <w:iCs/>
          <w:sz w:val="24"/>
          <w:szCs w:val="24"/>
        </w:rPr>
        <w:t>Buletin de testare genetică</w:t>
      </w:r>
      <w:r w:rsidRPr="00EB4BAF">
        <w:rPr>
          <w:rFonts w:ascii="Arial" w:hAnsi="Arial" w:cs="Arial"/>
          <w:i/>
          <w:iCs/>
          <w:sz w:val="24"/>
          <w:szCs w:val="24"/>
        </w:rPr>
        <w:t xml:space="preserve"> care să ateste genotip homozigot F508</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w:t>
      </w:r>
      <w:r w:rsidRPr="00EB4BAF">
        <w:rPr>
          <w:rFonts w:ascii="Arial" w:hAnsi="Arial" w:cs="Arial"/>
          <w:b/>
          <w:bCs/>
          <w:i/>
          <w:iCs/>
          <w:sz w:val="24"/>
          <w:szCs w:val="24"/>
        </w:rPr>
        <w:t>Evaluarea iniţială</w:t>
      </w:r>
      <w:r w:rsidRPr="00EB4BAF">
        <w:rPr>
          <w:rFonts w:ascii="Arial" w:hAnsi="Arial" w:cs="Arial"/>
          <w:i/>
          <w:iCs/>
          <w:sz w:val="24"/>
          <w:szCs w:val="24"/>
        </w:rPr>
        <w:t xml:space="preserve"> - clinică şi paraclinică (</w:t>
      </w:r>
      <w:r w:rsidRPr="00EB4BAF">
        <w:rPr>
          <w:rFonts w:ascii="Arial" w:hAnsi="Arial" w:cs="Arial"/>
          <w:b/>
          <w:bCs/>
          <w:i/>
          <w:iCs/>
          <w:color w:val="008000"/>
          <w:sz w:val="24"/>
          <w:szCs w:val="24"/>
          <w:u w:val="single"/>
        </w:rPr>
        <w:t>anexa 1</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6. </w:t>
      </w:r>
      <w:r w:rsidRPr="00EB4BAF">
        <w:rPr>
          <w:rFonts w:ascii="Arial" w:hAnsi="Arial" w:cs="Arial"/>
          <w:b/>
          <w:bCs/>
          <w:i/>
          <w:iCs/>
          <w:sz w:val="24"/>
          <w:szCs w:val="24"/>
        </w:rPr>
        <w:t>Tratament concomitent</w:t>
      </w:r>
      <w:r w:rsidRPr="00EB4BAF">
        <w:rPr>
          <w:rFonts w:ascii="Arial" w:hAnsi="Arial" w:cs="Arial"/>
          <w:i/>
          <w:iCs/>
          <w:sz w:val="24"/>
          <w:szCs w:val="24"/>
        </w:rPr>
        <w:t xml:space="preserve"> (care ar impune modificarea dozelor terapeutice)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1</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Unitatea Sanitară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Fişa de evaluare iniţială în vederea includerii în tratament cu Lumacaftor/Ivacaftor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naşterii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evaluării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Adresa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Asigurat la CAS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Telefon, email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prenume mama/tata/tutore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legal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complet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genetic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Testul sudorii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(valoare/tip de aparat) - opţional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Antecedente personale fiziologice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Antecedente personale patologice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semnificative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(afectare pulmonară, digestivă,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complicaţii)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clinice: Greutate, talie,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clinic general - elemente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patologice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paraclinice                   | obligatorii la iniţierea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tratamentului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 genetic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TGO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Bilirubină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Uree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Creatinină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Ecografie hepatică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Spirometrie (la vârsta &gt;/= 6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efectuării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FVC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FEV1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Tensiune arterială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oftalmologic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Test de sarcină (dacă e cazul)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Lumacaftor/Ivacaftor - doza: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Perioada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Semnătura, parafă: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Data completării Fişei de iniţiere: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2</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Fişa de monitorizare a pacientului cu Fibroză în tratament cu Lumicaftor/Ivacaftor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Unitatea sanitară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Tip evaluare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 3 luni; [ ] 6 luni; [ ] 9 luni; [ ] 12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Anul iniţierii tratamentului cu Lumacaftor/Ivacaftor: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Prenume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naşterii (ZZ/LL/AAAA)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evaluării(ZZ/LL/AAAA)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Adresă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Asigurat la CAS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Telefon, email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Nume, prenume mamă/tată/tutore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legal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Diagnostic complet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clinice: Greutate, Talie,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clinic general - elemente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patologice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Date paraclinice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TGO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TGP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Bilirubină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Uree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Creatinină serică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Ecografie hepatică#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Tensiune arterială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Spirometrie (la vârsta &gt;/= 6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Data efectuării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FVC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FEV1 (la vârsta de peste 6 ani)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Examen oftalmologic*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12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la 6 luni de la iniţierea tratamentului şi ulterior anual. La pacientul care are afectare hepatică - la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Continuarea tratamentului cu Lumacaftor/Ivacaftor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forma farmaceutică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 perioada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Întreruperea tratamentului cu Lumicaftor/Ivacaftor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Motivele care au dus la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 parafă: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Data completării Fişei de monitorizare: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#M12</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r w:rsidRPr="00EB4BAF">
        <w:rPr>
          <w:rFonts w:ascii="Arial" w:hAnsi="Arial" w:cs="Arial"/>
          <w:color w:val="FF0000"/>
          <w:sz w:val="24"/>
          <w:szCs w:val="24"/>
          <w:u w:val="single"/>
        </w:rPr>
        <w:t>ANEXA 3</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FORMULAR PENTRU CONSIMŢĂMÂNTUL PACIENTULUI CU FIBROZĂ CHISTICĂ ELIGIBIL PENTRU TRATAMENT CU LUMACAFTOR/IVACAFTOR (ORKAMBI)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Subsemnatul(a) ......................................................., cu CI/BI ............................ pacient/părinte/tutore legal al copilului ................................................... cu CNP .............................. diagnosticat cu fibroză chistică, homozigot F508del (pacient adult/copil care îndeplineşte criteriile de includere) am fost informat de către ............................................. privind tratamentul medical al bolii cu Lumacaftor/Ivacaftor (Orkambi).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Orkambi este un medicament care conţine următoarele substanţe active: lumacaftor şi ivacaftor. Lumacaftor/Ivacaftor (Orkambi) granule este indicat pentru tratamentul pacienţilor cu fibroză chistică (FC), cu vârsta de 2 ani şi peste, cu genotip homozigot pentru mutaţia F508del la nivelul genei CFTR. Pentru copiii cu vârsta de 6 ani şi peste se administrează Lumacaftor/Ivacaftor (Orkambi) comprimate. Ca toate medicamentele, acest medicament poate provoca reacţii adverse.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adverse foarte frecvente</w:t>
      </w:r>
      <w:r w:rsidRPr="00EB4BAF">
        <w:rPr>
          <w:rFonts w:ascii="Arial" w:hAnsi="Arial" w:cs="Arial"/>
          <w:i/>
          <w:iCs/>
          <w:sz w:val="24"/>
          <w:szCs w:val="24"/>
        </w:rPr>
        <w:t xml:space="preserve"> (pot afecta mai mult de o persoană din 10): infecţii de căi respiratorii superioare, rinofaringită, cefalee, ameţeală, congestie nazală, dispnee, tuse productivă, creşterea producţiei de spută, dureri abdominale, diaree, greaţă, suprainfecţii bacteriene.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adverse frecvente</w:t>
      </w:r>
      <w:r w:rsidRPr="00EB4BAF">
        <w:rPr>
          <w:rFonts w:ascii="Arial" w:hAnsi="Arial" w:cs="Arial"/>
          <w:i/>
          <w:iCs/>
          <w:sz w:val="24"/>
          <w:szCs w:val="24"/>
        </w:rPr>
        <w:t xml:space="preserve"> (pot afecta mai puţin de 1 persoană din 10): rinită, otalgie, tinitus, congestie timpanică, tulburări vestibulare, odinofagie, congestie sinusală, hiperemie faringiană, bronhospasm, flatulenţă, vărsături, creşteri ale valorilor transaminazelor, erupţie cutanată tranzitorie, formaţiuni la nivelul sânilor, menstruaţie neregulată, dismenoree, metroragie.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Reacţii adverse mai rar întâlnite:</w:t>
      </w:r>
      <w:r w:rsidRPr="00EB4BAF">
        <w:rPr>
          <w:rFonts w:ascii="Arial" w:hAnsi="Arial" w:cs="Arial"/>
          <w:i/>
          <w:iCs/>
          <w:sz w:val="24"/>
          <w:szCs w:val="24"/>
        </w:rPr>
        <w:t xml:space="preserve"> hipertensiune arterială, hepatită colestatică, encefalopatie hepatică, congestie auriculară, menoragie, amenoree, polimenoree, oligomenoree, durere sau inflamaţie la nivel mamelonar.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Orkambi nu este indicat la copii cu vârsta sub 2 ani, sau dacă pacientul este alergic la Orkambi, sau la oricare dintre celelalte componente ale acestui medicament, sau dacă pacientul primeşte tratament cu rifampicină, fenobarbital, carbamazepină, fenitoină.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Orkambi poate afecta modul de acţiune al altor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Spuneţi medicului dumneavoastră dacă dumneavoastră (în cazul că sunteţi pacient) sau copilul dumneavoastră (dacă sunteţi părinte de pacient) primiţi sau s-ar putea să primiţi alte medicamente concomitent cu Orkambi.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Spuneţi medicului dacă primiţi dvs. sau copilul dvs. (ca pacient) oricare dintre următoarele medicamente: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_____________________________________________________________________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Medicament   |                   Indicaţie                   | Da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Rifampicină    | tratamentul tuberculozei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Fenobarbital,  | inducerea somnului, prevenirea convulsiilor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Carbamazepină,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Fenitoină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Ketoconazol,   | tratamentul infecţiilor fungice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Itraconazol,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Posaconazol,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Fluconazol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Voriconazol,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Claritromicină | tratamentul infecţiilor bacteriene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Eritromicină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Digoxină       | tratamentul sau prevenţia insuficienţei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 cardiace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Ciclosporină,  | tratament imunosupresiv specific post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Everolimus,    | transplant de organ, anti-tumorale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Sirolimus,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Tacrolimus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Corticoizi doze| tratamentul afecţiunilor inflamatorii asociate|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mari           |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Warfarină şi   | profilaxia embolismului, tulburări de ritm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derivaţi       | cardiac                                       |    |</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|________________|_______________________________________________|____|</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Aceste medicamente influenţează eficienţa Orkambi şi necesită modificarea dozelor şi respectiv monitorizare specială.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recomandă a se efectua analize ale sângelui înainte de tratamentul cu Orkambi şi periodic în timpul tratamentului. Dacă pacientul are orice afecţiune hepatică sau renală, medicul trebuie să verifice periodic funcţiile hepatice şi renale, funcţia pulmonară şi afectarea oftalmologică conform recomandărilor de monitorizare la 3, 6, 9 şi 12 luni sau de câte ori consideră necesar în funcţie de evoluţia pacientului.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o supraveghere atentă a stării de sănătate a copilului aflat în tratament, a eficienţei şi a posibilelor reacţii adverse ale terapiei cu Orkambi, am obligaţia de a mă prezenta la medicul curant pentru control la 3, 6, 9, 12 luni de la iniţierea tratamentului şi ulterior anual, în unitatea sanitară unde a fost iniţiat tratamentul şi să respect protocolul de tratament şi supraveghere, aşa cum a fost publicat şi mi-a fost explicat de către medic, sau ori de câte ori apar modificări în evoluţia stării de sănătate a copilului meu (dacă sunt părinte/tutore legal) sau a mea (dacă sunt pacient) sau la solicitarea medicului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situaţia în care în mod nejustificat nu voi respecta obligaţiile asumate, inclusiv cea de a mă prezenta sistematic la controalele periodice stabilite prin protocolul terapeutic pentru fibroza chistică, obligaţii care mi-au fost comunicate de către medicul curant, acesta are dreptul de a mă exclude (sau a exclude copilul meu) din acest program de tratament, aşa cum este stipulat în protocolul terapeutic.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cazul în care evoluţia clinică este nefavorabilă sau riscurile prin efecte adverse depăşesc beneficiile, medicul curant poate opta pentru întreruperea tratamentului cu Orkambi.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Sunt de acord să respect condiţiile de includere în programul de tratament cu Orkambi.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a începe tratamentul, mă voi prezenta împreună cu copilul meu la medicul curant în vederea instructajului efectuat de către medic şi de către asistenta medicală privind modul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iniţierea tratamentului, în termen de maxim 14 zile mă oblig să mă prezint cu toate documentele medicale la medicul din teritoriu care urmează a continua prescrierea tratamentului (medicii din specialitatea pediatrie, pneumologie pediatrică, pneumologie din teritoriu sau medicul meu de familie).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Părinte/Tutore legal: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 curant: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Semnătură: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Data: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#M9</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r w:rsidRPr="00EB4BAF">
        <w:rPr>
          <w:rFonts w:ascii="Arial" w:hAnsi="Arial" w:cs="Arial"/>
          <w:i/>
          <w:iCs/>
          <w:sz w:val="24"/>
          <w:szCs w:val="24"/>
        </w:rPr>
        <w:t xml:space="preserve">    </w:t>
      </w:r>
      <w:r w:rsidRPr="00EB4BAF">
        <w:rPr>
          <w:rFonts w:ascii="Arial" w:hAnsi="Arial" w:cs="Arial"/>
          <w:b/>
          <w:bCs/>
          <w:i/>
          <w:iCs/>
          <w:sz w:val="24"/>
          <w:szCs w:val="24"/>
          <w:u w:val="single"/>
        </w:rPr>
        <w:t>Protocol terapeutic corespunzător poziţiei nr. 299, cod (A05AA04): DCI ACID OBETICHOLICUM</w:t>
      </w:r>
    </w:p>
    <w:p w:rsidR="00EB4BAF" w:rsidRPr="00EB4BAF" w:rsidRDefault="00EB4BAF" w:rsidP="00EB4BAF">
      <w:pPr>
        <w:autoSpaceDE w:val="0"/>
        <w:autoSpaceDN w:val="0"/>
        <w:adjustRightInd w:val="0"/>
        <w:spacing w:after="0" w:line="240" w:lineRule="auto"/>
        <w:jc w:val="both"/>
        <w:rPr>
          <w:rFonts w:ascii="Arial" w:hAnsi="Arial" w:cs="Arial"/>
          <w:b/>
          <w:bCs/>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b/>
          <w:bCs/>
          <w:i/>
          <w:iCs/>
          <w:sz w:val="24"/>
          <w:szCs w:val="24"/>
        </w:rPr>
        <w:t xml:space="preserve">    I. Indicaţie (face obiectul unui contract cost-volum)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Acidul obeticolic (Ocaliva) este indicat pentru tratamentul colangitei biliare primitive (cunoscută şi sub denumirea de ciroză biliară primitivă (CBP) în combinaţie cu acidul ursodeoxicolic (UDCA) la adulţi cu răspuns inadecvat la UDCA sau ca monoterapie la adulţi care nu pot tolera UDCA.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 Criterii de includere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 adulţi cu colangită biliară primitivă (ciroză biliară primitivă) cu răspuns inadecvat la UDCA sau care nu tolerează UDCA (conform definiţiilor de mai jos).</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Diagnosticul CBP stabilit pe existenţa a cel puţin 2 din 3 criterii: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Creşterea cronică şi persistentă (&gt; 6 luni) a fosfatazei alcaline (ALP) la pacienţi cu examinare ecografică normală a căilor biliare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AMA pozitiv la imunofluorescenţa cu un titru &gt; 1/40 sau AMA-M2 pozitiv sau ANA specifici CBP (gp-210, sp-100) pozitivi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Histologie hepatică ce decelează colangita obstructivă nonsupurativă şi distrugerea căilor biliare interlobulare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Definiţia răspunsului inadecvat la UDCA: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Pacientul a primit UDCA în doza 13 - 15 mg/kg/zi timp de 12 luni în doza constantă şi stabilă şi prezintă una din următoarele caracteristici: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ALP &gt; 1,5 * valoarea normală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Bilirubina totală &gt; valoarea normală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Definiţia intoleranţei la UDCA: existenţa reacţiilor adverse ce nu permit continuarea UDCA - de exemplu diaree incoercibilă sau neexplicată; prurit sever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III. Criterii de excludere/contraindicaţii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Hipersensibilitate la substanţa activă sau la oricare dintre excipienţii medicamentului.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Obstrucţie biliară documentată imagistic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Ciroza decompensată (Scor Child-Pugh B sau C) sau un eveniment de decompensare în antecedente înainte de iniţierea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IV. Evaluarea preterapeutică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Înainte de iniţierea tratamentului cu acid obeticolic, trebuie evaluat şi cunoscut stadiul bolii hepatice.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În acest sens pacienţii trebuie să efectueze: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Teste de evaluare a fibrozei hepatice (una din metodele):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Puncţie biopsie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Elastografie hepatică (evaluată prin orice tip de elastografie: tranzitorie, pSWE, 2D-SWE)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2. Ecografie abdominală (pentru diagnosticul diferenţial colestaza intra vs extrahepatică)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3. Testarea serologică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AMA sau ANA specific CBP (margini perinucleare, puncta nucleare, centromere) (prin imunofluorescenţă &gt; 1/40)</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AMA-M2 pozitiv prin testare ELISA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Ac anti gp210 sau anti-sp100 sau anti-centromer pozitivi prin teste ELISA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4. Determinarea serică a IgM, fosfatazei alcaline, GGT, AST, ALT, bilirubina totală şi directă, albumina, INR, creatinina, hemograma, calculul scorului Child-Pugh în cazul diagnosticului de ciroză hepatică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5. Colangio-IRM pentru a exclude colangita sclerozantă primitivă sau alte cauze de c olestază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Medicul prescriptor trebuie să evalueze şi eventuala co-existenţa unor afecţiuni hepatice asociate care ar putea influenţa răspunsul terapeutic - overlap cu hepatita autoimună sau colangita sclerozantă primitivă, infecţii virale B/C, boala Wilson, hemocromatoza, boala alcoolică hepatică, deficit de alpha 1 antitripsina.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cu acid obeticolic nu trebuie iniţiat dacă pacientul are ciroză decompensată sau un eveniment de decompensare în antecedente înainte de începerea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Doze şi mod de administrare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Doze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iniţială de acid obeticolic este de 5 mg o dată pe zi pentru primele 6 luni. După primele 6 luni, la pacienţii care nu au obţinut o reducere adecvată a fosfatazei alcaline (ALP) şi/sau bilirubinei totale şi care tolerează acidul obeticolic se efectuează creşterea la o doză maximă de 10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Nu este necesară nicio ajustare a dozei concomitente de UDCA la pacienţii cărora li se administrează acid obeticolic.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Gestionarea şi ajustarea dozei în caz de prurit sever</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Strategiile de management includ adăugarea de răşini care leagă acidul biliar sau de antihistaminice.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 care prezintă intoleranţă severă din cauza pruritului, se vor lua în considerare una sau mai multe dintre următoarele: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Doza de acid obeticolic poate fi redusă la: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- 5 mg o dată la două zile, pentru pacienţi care nu tolerează 5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- 5 mg o dată pe zi, pentru pacienţi care nu tolerează 10 mg o dată pe zi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de acid obeticolic poate fi întreruptă temporar timp de până la 2 săptămâni, urmată de reluarea cu doză redusă.</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 Doza poate fi crescută la 10 mg o dată pe zi, cum este tolerată, pentru a obţine răspunsul optim.</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i/>
          <w:iCs/>
          <w:sz w:val="24"/>
          <w:szCs w:val="24"/>
          <w:u w:val="single"/>
        </w:rPr>
        <w:t>Co-administrarea de răşini care leagă acizii biliari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Pentru pacienţii care iau răşini care leagă acizii biliari (de exemplu colestiramina), se va administra acid obeticolic cu cel puţin 4 până la 6 ore înainte de sau de la 4 până la 6 ore după luarea unei răşini care leagă acidul biliar sau la un interval cât mai mare posibil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 Atenţionări şi precauţii speciale pentru utilizare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Reacţii adverse hepatotoxice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S-au observat creşteri de alanin aminotransferază (ALT) şi aspartat aminotransferază (AST) la pacienţii care iau acid obeticolic. S-au observat, de asemenea, semne clinice şi simptome de decompensare hepatică. Aceste evenimente s-au produs chiar şi în prima lună de tratament. Reacţiile adverse hepatotoxice au fost observate în principal la doze mai mari decât doza maximă recomandată de 10 mg o dată pe zi. După punerea pe piaţă, au fost raportate cazuri de insuficienţă hepatică gravă şi deces în cazul unei frecvenţe mai mari de administrare a acidului obeticolic decât cea recomandată în cazul pacienţilor cu scădere moderată sau severă a funcţiei hepatice.</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După iniţierea tratamentului, toţi pacienţii trebuie monitorizaţi pentru a depista progresia CBP, prin teste de laborator şi clinice </w:t>
      </w:r>
      <w:r w:rsidRPr="00EB4BAF">
        <w:rPr>
          <w:rFonts w:ascii="Arial" w:hAnsi="Arial" w:cs="Arial"/>
          <w:b/>
          <w:bCs/>
          <w:i/>
          <w:iCs/>
          <w:sz w:val="24"/>
          <w:szCs w:val="24"/>
        </w:rPr>
        <w:t>şi se opreşte definitiv tratamentul cu acid obeticolic la pacienţii care prezintă decompensare hepatică sau progresia la ciroză Child B sau C</w:t>
      </w:r>
      <w:r w:rsidRPr="00EB4BAF">
        <w:rPr>
          <w:rFonts w:ascii="Arial" w:hAnsi="Arial" w:cs="Arial"/>
          <w:i/>
          <w:iCs/>
          <w:sz w:val="24"/>
          <w:szCs w:val="24"/>
        </w:rPr>
        <w:t>.</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Pruritul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Cel mai frecvent şi relevant clinic efect advers asociat cu administrarea OCA este pruritul, a cărui frecvenţă şi severitate depinde de doza de OCA.</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Strategiile de management includ adăugarea de răşini care leagă acizii biliary (colestiramina) sau de antihistaminice, reducerea dozelor, reducerea frecvenţei dozelor şi/sau întreruperea temporară a dozelor cu reluarea dozei de 5 mg şi ulterior creşterea la 10 mg sugerând că apare acomodarea pruritului cu titrarea progresivă a dozei.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 Perioada de administrare şi monitorizarea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 cronic.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Tratamentul necesită monitorizare atentă pentru ajustarea dozelor - la 3 luni pacienţii cu ciroză hepatică clasa Child Pugh A, la 6 luni pacienţii cu F0 - F3 şi apoi anual.</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Pacienţii cu risc crescut de decompensare hepatică, inclusiv cei cu rezultate ale testelor de laborator care evidenţiază agravarea funcţiei hepatice şi/sau progresia la ciroză sau cei cu ciroză hepatică clasa Child Pugh B/C trebuie monitorizaţi mai atent la o lună de la iniţierea terapiei cu OCA timp de 3 luni, apoi la fiecare 3 luni.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Întreruperea tratamentului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opreşte tratamentul la pacienţii cu CBP şi cu ciroza decompensată cărora li se administrează în prezent acid obeticolic.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Se opreşte definitiv tratamentul la pacienţii care, după iniţierea tratamentului, prezintă decompensare hepatică sau progresia la ciroză Child B sau C.</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VII. Prescriptori</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1. Iniţierea se face de către medicii din specialităţile gastroenterologie.</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2. Continuarea tratamentului se face de către medicii din specialităţile gastroenterologie şi medicină internă.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#CIN</w:t>
      </w:r>
    </w:p>
    <w:p w:rsidR="00EB4BAF" w:rsidRPr="00EB4BAF" w:rsidRDefault="00EB4BAF" w:rsidP="00EB4BAF">
      <w:pPr>
        <w:autoSpaceDE w:val="0"/>
        <w:autoSpaceDN w:val="0"/>
        <w:adjustRightInd w:val="0"/>
        <w:spacing w:after="0" w:line="240" w:lineRule="auto"/>
        <w:jc w:val="both"/>
        <w:rPr>
          <w:rFonts w:ascii="Arial" w:hAnsi="Arial" w:cs="Arial"/>
          <w:i/>
          <w:iCs/>
          <w:sz w:val="24"/>
          <w:szCs w:val="24"/>
        </w:rPr>
      </w:pPr>
      <w:r w:rsidRPr="00EB4BAF">
        <w:rPr>
          <w:rFonts w:ascii="Arial" w:hAnsi="Arial" w:cs="Arial"/>
          <w:i/>
          <w:iCs/>
          <w:sz w:val="24"/>
          <w:szCs w:val="24"/>
        </w:rPr>
        <w:t xml:space="preserve">    </w:t>
      </w:r>
      <w:r w:rsidRPr="00EB4BAF">
        <w:rPr>
          <w:rFonts w:ascii="Arial" w:hAnsi="Arial" w:cs="Arial"/>
          <w:b/>
          <w:bCs/>
          <w:i/>
          <w:iCs/>
          <w:sz w:val="24"/>
          <w:szCs w:val="24"/>
        </w:rPr>
        <w:t>NOTĂ:</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i/>
          <w:iCs/>
          <w:sz w:val="24"/>
          <w:szCs w:val="24"/>
        </w:rPr>
        <w:t xml:space="preserve">    </w:t>
      </w:r>
      <w:r w:rsidRPr="00EB4BAF">
        <w:rPr>
          <w:rFonts w:ascii="Arial" w:hAnsi="Arial" w:cs="Arial"/>
          <w:i/>
          <w:iCs/>
          <w:color w:val="008000"/>
          <w:sz w:val="24"/>
          <w:szCs w:val="24"/>
          <w:u w:val="single"/>
        </w:rPr>
        <w:t>Partea a III-a</w:t>
      </w:r>
      <w:r w:rsidRPr="00EB4BAF">
        <w:rPr>
          <w:rFonts w:ascii="Arial" w:hAnsi="Arial" w:cs="Arial"/>
          <w:i/>
          <w:iCs/>
          <w:sz w:val="24"/>
          <w:szCs w:val="24"/>
        </w:rPr>
        <w:t xml:space="preserve"> a anexei nr. 1, precum şi </w:t>
      </w:r>
      <w:r w:rsidRPr="00EB4BAF">
        <w:rPr>
          <w:rFonts w:ascii="Arial" w:hAnsi="Arial" w:cs="Arial"/>
          <w:i/>
          <w:iCs/>
          <w:color w:val="008000"/>
          <w:sz w:val="24"/>
          <w:szCs w:val="24"/>
          <w:u w:val="single"/>
        </w:rPr>
        <w:t>anexele nr. 2</w:t>
      </w:r>
      <w:r w:rsidRPr="00EB4BAF">
        <w:rPr>
          <w:rFonts w:ascii="Arial" w:hAnsi="Arial" w:cs="Arial"/>
          <w:i/>
          <w:iCs/>
          <w:sz w:val="24"/>
          <w:szCs w:val="24"/>
        </w:rPr>
        <w:t xml:space="preserve"> şi </w:t>
      </w:r>
      <w:r w:rsidRPr="00EB4BAF">
        <w:rPr>
          <w:rFonts w:ascii="Arial" w:hAnsi="Arial" w:cs="Arial"/>
          <w:i/>
          <w:iCs/>
          <w:color w:val="008000"/>
          <w:sz w:val="24"/>
          <w:szCs w:val="24"/>
          <w:u w:val="single"/>
        </w:rPr>
        <w:t>3</w:t>
      </w:r>
      <w:r w:rsidRPr="00EB4BAF">
        <w:rPr>
          <w:rFonts w:ascii="Arial" w:hAnsi="Arial" w:cs="Arial"/>
          <w:i/>
          <w:iCs/>
          <w:sz w:val="24"/>
          <w:szCs w:val="24"/>
        </w:rPr>
        <w:t xml:space="preserve"> se găsesc în </w:t>
      </w:r>
      <w:r w:rsidRPr="00EB4BAF">
        <w:rPr>
          <w:rFonts w:ascii="Arial" w:hAnsi="Arial" w:cs="Arial"/>
          <w:i/>
          <w:iCs/>
          <w:color w:val="008000"/>
          <w:sz w:val="24"/>
          <w:szCs w:val="24"/>
          <w:u w:val="single"/>
        </w:rPr>
        <w:t>Ordinul</w:t>
      </w:r>
      <w:r w:rsidRPr="00EB4BAF">
        <w:rPr>
          <w:rFonts w:ascii="Arial" w:hAnsi="Arial" w:cs="Arial"/>
          <w:i/>
          <w:iCs/>
          <w:sz w:val="24"/>
          <w:szCs w:val="24"/>
        </w:rPr>
        <w:t xml:space="preserve"> ministrului sănătăţii şi al preşedintelui Casei Naţionale de Asigurări de Sănătate nr. 564/499/2021 - Partea a III-a.</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b/>
          <w:bCs/>
          <w:color w:val="008000"/>
          <w:sz w:val="24"/>
          <w:szCs w:val="24"/>
          <w:u w:val="single"/>
        </w:rPr>
        <w:t>#B</w:t>
      </w:r>
    </w:p>
    <w:p w:rsidR="00EB4BAF" w:rsidRPr="00EB4BAF" w:rsidRDefault="00EB4BAF" w:rsidP="00EB4BAF">
      <w:pPr>
        <w:autoSpaceDE w:val="0"/>
        <w:autoSpaceDN w:val="0"/>
        <w:adjustRightInd w:val="0"/>
        <w:spacing w:after="0" w:line="240" w:lineRule="auto"/>
        <w:jc w:val="both"/>
        <w:rPr>
          <w:rFonts w:ascii="Arial" w:hAnsi="Arial" w:cs="Arial"/>
          <w:sz w:val="24"/>
          <w:szCs w:val="24"/>
        </w:rPr>
      </w:pPr>
      <w:r w:rsidRPr="00EB4BAF">
        <w:rPr>
          <w:rFonts w:ascii="Arial" w:hAnsi="Arial" w:cs="Arial"/>
          <w:sz w:val="24"/>
          <w:szCs w:val="24"/>
        </w:rPr>
        <w:t xml:space="preserve">                              ---------------</w:t>
      </w:r>
    </w:p>
    <w:p w:rsidR="00837037" w:rsidRPr="00EB4BAF" w:rsidRDefault="00837037" w:rsidP="00EB4BAF">
      <w:pPr>
        <w:jc w:val="both"/>
        <w:rPr>
          <w:rFonts w:ascii="Arial" w:hAnsi="Arial" w:cs="Arial"/>
          <w:sz w:val="24"/>
          <w:szCs w:val="24"/>
        </w:rPr>
      </w:pPr>
    </w:p>
    <w:sectPr w:rsidR="00837037" w:rsidRPr="00EB4B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25" w:rsidRDefault="00D76825" w:rsidP="00A94FA1">
      <w:pPr>
        <w:spacing w:after="0" w:line="240" w:lineRule="auto"/>
      </w:pPr>
      <w:r>
        <w:separator/>
      </w:r>
    </w:p>
  </w:endnote>
  <w:endnote w:type="continuationSeparator" w:id="0">
    <w:p w:rsidR="00D76825" w:rsidRDefault="00D76825"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F" w:rsidRDefault="00FF4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FF4C4F">
          <w:rPr>
            <w:noProof/>
          </w:rPr>
          <w:t>161</w:t>
        </w:r>
        <w:r>
          <w:rPr>
            <w:noProof/>
          </w:rPr>
          <w:fldChar w:fldCharType="end"/>
        </w:r>
      </w:p>
    </w:sdtContent>
  </w:sdt>
  <w:p w:rsidR="00F95790" w:rsidRPr="00A6169B" w:rsidRDefault="00A94FA1" w:rsidP="00F95790">
    <w:pPr>
      <w:pStyle w:val="Footer"/>
    </w:pPr>
    <w:r w:rsidRPr="00945BB9">
      <w:t xml:space="preserve">Dr.Lazăr Dan  </w:t>
    </w:r>
    <w:r w:rsidR="00F95790">
      <w:t xml:space="preserve">                              </w:t>
    </w:r>
    <w:r w:rsidR="00F95790" w:rsidRPr="00A6169B">
      <w:t xml:space="preserve">ORD 564/499/2021 </w:t>
    </w:r>
    <w:r w:rsidR="00F95790">
      <w:t xml:space="preserve">  act 15 martie 2024</w:t>
    </w:r>
    <w:r w:rsidR="00F95790" w:rsidRPr="00A6169B">
      <w:t xml:space="preserve"> - Partea I</w:t>
    </w:r>
    <w:r w:rsidR="00F95790">
      <w:t>I</w:t>
    </w:r>
  </w:p>
  <w:p w:rsidR="00A94FA1" w:rsidRPr="00945BB9" w:rsidRDefault="00A94FA1" w:rsidP="00945BB9">
    <w:pPr>
      <w:pStyle w:val="Footer"/>
    </w:pPr>
  </w:p>
  <w:p w:rsidR="00A94FA1" w:rsidRDefault="00A94FA1" w:rsidP="00A94FA1">
    <w:pPr>
      <w:pStyle w:val="Footer"/>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F" w:rsidRDefault="00FF4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25" w:rsidRDefault="00D76825" w:rsidP="00A94FA1">
      <w:pPr>
        <w:spacing w:after="0" w:line="240" w:lineRule="auto"/>
      </w:pPr>
      <w:r>
        <w:separator/>
      </w:r>
    </w:p>
  </w:footnote>
  <w:footnote w:type="continuationSeparator" w:id="0">
    <w:p w:rsidR="00D76825" w:rsidRDefault="00D76825"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F" w:rsidRDefault="00FF4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1126" o:spid="_x0000_s2050" type="#_x0000_t136" style="position:absolute;margin-left:0;margin-top:0;width:461.85pt;height:197.95pt;rotation:315;z-index:-251655168;mso-position-horizontal:center;mso-position-horizontal-relative:margin;mso-position-vertical:center;mso-position-vertical-relative:margin" o:allowincell="f" fillcolor="#c6d9f1 [671]" stroked="f">
          <v:fill opacity=".5"/>
          <v:textpath style="font-family:&quot;Calibri&quot;;font-size:1pt" string="CAS 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F" w:rsidRDefault="00FF4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1127" o:spid="_x0000_s2051" type="#_x0000_t136" style="position:absolute;margin-left:0;margin-top:0;width:461.85pt;height:197.95pt;rotation:315;z-index:-251653120;mso-position-horizontal:center;mso-position-horizontal-relative:margin;mso-position-vertical:center;mso-position-vertical-relative:margin" o:allowincell="f" fillcolor="#c6d9f1 [671]" stroked="f">
          <v:fill opacity=".5"/>
          <v:textpath style="font-family:&quot;Calibri&quot;;font-size:1pt" string="CAS M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4F" w:rsidRDefault="00FF4C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1125" o:spid="_x0000_s2049" type="#_x0000_t136" style="position:absolute;margin-left:0;margin-top:0;width:461.85pt;height:197.95pt;rotation:315;z-index:-251657216;mso-position-horizontal:center;mso-position-horizontal-relative:margin;mso-position-vertical:center;mso-position-vertical-relative:margin" o:allowincell="f" fillcolor="#c6d9f1 [671]" stroked="f">
          <v:fill opacity=".5"/>
          <v:textpath style="font-family:&quot;Calibri&quot;;font-size:1pt" string="CAS M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AF"/>
    <w:rsid w:val="00734F86"/>
    <w:rsid w:val="00837037"/>
    <w:rsid w:val="009D6412"/>
    <w:rsid w:val="00A94FA1"/>
    <w:rsid w:val="00D76825"/>
    <w:rsid w:val="00EB4BAF"/>
    <w:rsid w:val="00F95790"/>
    <w:rsid w:val="00F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4</TotalTime>
  <Pages>305</Pages>
  <Words>266245</Words>
  <Characters>1517598</Characters>
  <Application>Microsoft Office Word</Application>
  <DocSecurity>0</DocSecurity>
  <Lines>12646</Lines>
  <Paragraphs>3560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3</cp:revision>
  <dcterms:created xsi:type="dcterms:W3CDTF">2024-04-01T09:04:00Z</dcterms:created>
  <dcterms:modified xsi:type="dcterms:W3CDTF">2024-04-01T13:33:00Z</dcterms:modified>
</cp:coreProperties>
</file>